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VIC" w:hAnsi="VIC"/>
          <w:color w:val="auto"/>
          <w:sz w:val="22"/>
          <w:szCs w:val="22"/>
        </w:rPr>
        <w:id w:val="-352346121"/>
        <w:docPartObj>
          <w:docPartGallery w:val="Cover Pages"/>
          <w:docPartUnique/>
        </w:docPartObj>
      </w:sdtPr>
      <w:sdtEndPr/>
      <w:sdtContent>
        <w:p w14:paraId="7917F952" w14:textId="655FFAEA" w:rsidR="00EF050E" w:rsidRPr="00EF050E" w:rsidRDefault="00EF050E" w:rsidP="00EF050E">
          <w:pPr>
            <w:pStyle w:val="LightDocumentType"/>
            <w:rPr>
              <w:rFonts w:ascii="VIC" w:hAnsi="VIC"/>
            </w:rPr>
          </w:pPr>
        </w:p>
        <w:p w14:paraId="27C4C13E" w14:textId="1CDAA203" w:rsidR="00EF050E" w:rsidRPr="004B55FD" w:rsidRDefault="00EF050E" w:rsidP="007136BF">
          <w:pPr>
            <w:pStyle w:val="LightReportTite"/>
            <w:rPr>
              <w:rFonts w:ascii="VIC" w:hAnsi="VIC"/>
            </w:rPr>
          </w:pPr>
          <w:r w:rsidRPr="004B55FD">
            <w:rPr>
              <w:rFonts w:ascii="VIC" w:hAnsi="VIC"/>
              <w:noProof/>
            </w:rPr>
            <w:drawing>
              <wp:anchor distT="0" distB="0" distL="114300" distR="114300" simplePos="0" relativeHeight="251660288" behindDoc="1" locked="0" layoutInCell="1" allowOverlap="1" wp14:anchorId="76CD3688" wp14:editId="0A85FFAC">
                <wp:simplePos x="0" y="0"/>
                <wp:positionH relativeFrom="page">
                  <wp:posOffset>2099310</wp:posOffset>
                </wp:positionH>
                <wp:positionV relativeFrom="page">
                  <wp:align>top</wp:align>
                </wp:positionV>
                <wp:extent cx="5061600" cy="10692000"/>
                <wp:effectExtent l="0" t="0" r="5715" b="0"/>
                <wp:wrapNone/>
                <wp:docPr id="1682879439" name="Pictur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480164" name="Pictur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160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B55FD">
            <w:rPr>
              <w:rFonts w:ascii="VIC" w:hAnsi="VIC"/>
              <w:noProof/>
            </w:rPr>
            <w:drawing>
              <wp:anchor distT="0" distB="0" distL="114300" distR="114300" simplePos="0" relativeHeight="251659264" behindDoc="1" locked="0" layoutInCell="1" allowOverlap="1" wp14:anchorId="7C03FCDD" wp14:editId="40089655">
                <wp:simplePos x="721895" y="1116531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056000" cy="10188000"/>
                <wp:effectExtent l="266700" t="266700" r="259715" b="270510"/>
                <wp:wrapNone/>
                <wp:docPr id="1900797553" name="Pictur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1600754" name="Picture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" r="7"/>
                        <a:stretch/>
                      </pic:blipFill>
                      <pic:spPr>
                        <a:xfrm>
                          <a:off x="0" y="0"/>
                          <a:ext cx="7056000" cy="10188000"/>
                        </a:xfrm>
                        <a:prstGeom prst="rect">
                          <a:avLst/>
                        </a:prstGeom>
                        <a:ln w="252000">
                          <a:solidFill>
                            <a:srgbClr val="E0E5E5"/>
                          </a:solidFill>
                          <a:miter lim="800000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D0B4A" w:rsidRPr="004B55FD">
            <w:rPr>
              <w:rFonts w:ascii="VIC" w:hAnsi="VIC"/>
            </w:rPr>
            <w:t xml:space="preserve">Part B – </w:t>
          </w:r>
          <w:r w:rsidR="00C0326F" w:rsidRPr="004B55FD">
            <w:rPr>
              <w:rFonts w:ascii="VIC" w:hAnsi="VIC"/>
            </w:rPr>
            <w:t xml:space="preserve">Closed Circuit </w:t>
          </w:r>
          <w:r w:rsidR="00FC2899" w:rsidRPr="004B55FD">
            <w:rPr>
              <w:rFonts w:ascii="VIC" w:hAnsi="VIC"/>
            </w:rPr>
            <w:t>T</w:t>
          </w:r>
          <w:r w:rsidR="002558E3">
            <w:rPr>
              <w:rFonts w:ascii="VIC" w:hAnsi="VIC"/>
            </w:rPr>
            <w:t>elevision</w:t>
          </w:r>
          <w:r w:rsidR="00C0326F" w:rsidRPr="004B55FD">
            <w:rPr>
              <w:rFonts w:ascii="VIC" w:hAnsi="VIC"/>
            </w:rPr>
            <w:t xml:space="preserve"> (SCTV) </w:t>
          </w:r>
          <w:r w:rsidR="004B55FD">
            <w:rPr>
              <w:rFonts w:ascii="VIC" w:hAnsi="VIC"/>
            </w:rPr>
            <w:t>Level Application</w:t>
          </w:r>
        </w:p>
        <w:p w14:paraId="321550E5" w14:textId="32741026" w:rsidR="00EF050E" w:rsidRPr="00EF050E" w:rsidRDefault="00EF050E" w:rsidP="00EF050E">
          <w:pPr>
            <w:pStyle w:val="LightReportSubtitle"/>
            <w:rPr>
              <w:rFonts w:ascii="VIC" w:hAnsi="VIC"/>
            </w:rPr>
          </w:pPr>
        </w:p>
        <w:p w14:paraId="6F1E87BB" w14:textId="3451B361" w:rsidR="00EF050E" w:rsidRPr="00EF050E" w:rsidRDefault="00EF050E">
          <w:pPr>
            <w:rPr>
              <w:rFonts w:ascii="VIC" w:hAnsi="VIC"/>
            </w:rPr>
          </w:pPr>
          <w:r w:rsidRPr="00EF050E">
            <w:rPr>
              <w:rFonts w:ascii="VIC" w:hAnsi="VIC"/>
            </w:rPr>
            <w:br w:type="page"/>
          </w:r>
        </w:p>
      </w:sdtContent>
    </w:sdt>
    <w:p w14:paraId="78C45189" w14:textId="77777777" w:rsidR="00774816" w:rsidRDefault="00774816" w:rsidP="00774816">
      <w:pPr>
        <w:spacing w:after="0" w:line="240" w:lineRule="auto"/>
        <w:contextualSpacing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</w:p>
    <w:p w14:paraId="6B756341" w14:textId="77777777" w:rsidR="009A2739" w:rsidRDefault="009A2739" w:rsidP="009A2739">
      <w:pPr>
        <w:spacing w:after="0" w:line="240" w:lineRule="auto"/>
        <w:contextualSpacing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bookmarkStart w:id="0" w:name="_Hlk202965885"/>
      <w:r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  <w:t>Part B</w:t>
      </w:r>
    </w:p>
    <w:p w14:paraId="116DA6A8" w14:textId="77777777" w:rsidR="009A2739" w:rsidRPr="00A227F3" w:rsidRDefault="009A2739" w:rsidP="009A2739">
      <w:pPr>
        <w:spacing w:after="0" w:line="240" w:lineRule="auto"/>
        <w:contextualSpacing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A227F3"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  <w:t>Application Instructions</w:t>
      </w:r>
    </w:p>
    <w:p w14:paraId="4A1C426B" w14:textId="77777777" w:rsidR="009A2739" w:rsidRDefault="009A2739" w:rsidP="009A2739">
      <w:pPr>
        <w:rPr>
          <w:rFonts w:ascii="VIC" w:hAnsi="VIC"/>
          <w:kern w:val="2"/>
          <w:sz w:val="20"/>
          <w:szCs w:val="20"/>
          <w14:ligatures w14:val="standardContextual"/>
        </w:rPr>
      </w:pPr>
    </w:p>
    <w:p w14:paraId="518631A6" w14:textId="0E5E136F" w:rsidR="009A2739" w:rsidRPr="00C26958" w:rsidRDefault="009A2739" w:rsidP="009A2739">
      <w:pPr>
        <w:rPr>
          <w:rFonts w:ascii="VIC" w:hAnsi="VIC"/>
          <w:kern w:val="2"/>
          <w:sz w:val="20"/>
          <w:szCs w:val="20"/>
          <w14:ligatures w14:val="standardContextual"/>
        </w:rPr>
      </w:pPr>
      <w:r w:rsidRPr="00C26958">
        <w:rPr>
          <w:rFonts w:ascii="VIC" w:hAnsi="VIC"/>
          <w:kern w:val="2"/>
          <w:sz w:val="20"/>
          <w:szCs w:val="20"/>
          <w14:ligatures w14:val="standardContextual"/>
        </w:rPr>
        <w:t xml:space="preserve">This </w:t>
      </w:r>
      <w:r w:rsidRPr="00C26958">
        <w:rPr>
          <w:rFonts w:ascii="VIC" w:hAnsi="VIC"/>
          <w:b/>
          <w:kern w:val="2"/>
          <w:sz w:val="20"/>
          <w:szCs w:val="20"/>
          <w14:ligatures w14:val="standardContextual"/>
        </w:rPr>
        <w:t>Part B</w:t>
      </w:r>
      <w:r w:rsidRPr="00C26958">
        <w:rPr>
          <w:rFonts w:ascii="VIC" w:hAnsi="VIC"/>
          <w:kern w:val="2"/>
          <w:sz w:val="20"/>
          <w:szCs w:val="20"/>
          <w14:ligatures w14:val="standardContextual"/>
        </w:rPr>
        <w:t xml:space="preserve"> including the attached spreadsheet and supporting documents must be submitted together with Part A of the application.</w:t>
      </w:r>
    </w:p>
    <w:p w14:paraId="242B9F1F" w14:textId="77777777" w:rsidR="009A2739" w:rsidRPr="00A227F3" w:rsidRDefault="009A2739" w:rsidP="009A2739">
      <w:pPr>
        <w:rPr>
          <w:rFonts w:ascii="VIC" w:hAnsi="VIC"/>
          <w:kern w:val="2"/>
          <w:sz w:val="20"/>
          <w:szCs w:val="20"/>
          <w14:ligatures w14:val="standardContextual"/>
        </w:rPr>
      </w:pPr>
      <w:r w:rsidRPr="00A227F3">
        <w:rPr>
          <w:rFonts w:ascii="VIC" w:hAnsi="VIC"/>
          <w:b/>
          <w:kern w:val="2"/>
          <w:sz w:val="20"/>
          <w:szCs w:val="20"/>
          <w14:ligatures w14:val="standardContextual"/>
        </w:rPr>
        <w:t>Part B</w:t>
      </w:r>
      <w:r w:rsidRPr="00A227F3">
        <w:rPr>
          <w:rFonts w:ascii="VIC" w:hAnsi="VIC"/>
          <w:kern w:val="2"/>
          <w:sz w:val="20"/>
          <w:szCs w:val="20"/>
          <w14:ligatures w14:val="standardContextual"/>
        </w:rPr>
        <w:t xml:space="preserve"> of the application includes:</w:t>
      </w:r>
    </w:p>
    <w:p w14:paraId="38843EBB" w14:textId="77777777" w:rsidR="009A2739" w:rsidRPr="00A227F3" w:rsidRDefault="009A2739" w:rsidP="009A2739">
      <w:pPr>
        <w:pStyle w:val="ListParagraph"/>
        <w:numPr>
          <w:ilvl w:val="1"/>
          <w:numId w:val="27"/>
        </w:numPr>
        <w:rPr>
          <w:rFonts w:ascii="VIC" w:hAnsi="VIC"/>
          <w:kern w:val="2"/>
          <w:sz w:val="20"/>
          <w:szCs w:val="20"/>
          <w14:ligatures w14:val="standardContextual"/>
        </w:rPr>
      </w:pPr>
      <w:r w:rsidRPr="00A227F3">
        <w:rPr>
          <w:rFonts w:ascii="VIC" w:hAnsi="VIC"/>
          <w:kern w:val="2"/>
          <w:sz w:val="20"/>
          <w:szCs w:val="20"/>
          <w14:ligatures w14:val="standardContextual"/>
        </w:rPr>
        <w:t>Prequalification Level information, including minimum requirements</w:t>
      </w:r>
    </w:p>
    <w:p w14:paraId="446756F0" w14:textId="77777777" w:rsidR="009A2739" w:rsidRPr="00A227F3" w:rsidRDefault="009A2739" w:rsidP="009A2739">
      <w:pPr>
        <w:pStyle w:val="ListParagraph"/>
        <w:numPr>
          <w:ilvl w:val="1"/>
          <w:numId w:val="27"/>
        </w:numPr>
        <w:rPr>
          <w:rFonts w:ascii="VIC" w:hAnsi="VIC"/>
          <w:kern w:val="2"/>
          <w:sz w:val="20"/>
          <w:szCs w:val="20"/>
          <w14:ligatures w14:val="standardContextual"/>
        </w:rPr>
      </w:pPr>
      <w:r w:rsidRPr="00A227F3">
        <w:rPr>
          <w:rFonts w:ascii="VIC" w:hAnsi="VIC"/>
          <w:kern w:val="2"/>
          <w:sz w:val="20"/>
          <w:szCs w:val="20"/>
          <w14:ligatures w14:val="standardContextual"/>
        </w:rPr>
        <w:t>Excel Spreadsheet (Link to the spreadsheet is at the end of this document)</w:t>
      </w:r>
    </w:p>
    <w:p w14:paraId="4B7F0835" w14:textId="77777777" w:rsidR="009A2739" w:rsidRPr="00FC2B38" w:rsidRDefault="009A2739" w:rsidP="009A2739">
      <w:pPr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FC2B38"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  <w:t>Document Requirements</w:t>
      </w:r>
    </w:p>
    <w:p w14:paraId="636ABCFB" w14:textId="77777777" w:rsidR="009A2739" w:rsidRPr="00A227F3" w:rsidRDefault="009A2739" w:rsidP="009A2739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VIC" w:hAnsi="VIC"/>
          <w:sz w:val="20"/>
          <w:szCs w:val="20"/>
        </w:rPr>
      </w:pPr>
      <w:bookmarkStart w:id="1" w:name="_Hlk199688864"/>
      <w:r w:rsidRPr="00A227F3">
        <w:rPr>
          <w:rFonts w:ascii="VIC" w:hAnsi="VIC"/>
          <w:sz w:val="20"/>
          <w:szCs w:val="20"/>
        </w:rPr>
        <w:t>Applications will only be considered where all the requirements of the Part A and Part B applications forms are completed</w:t>
      </w:r>
    </w:p>
    <w:p w14:paraId="10E0E053" w14:textId="77777777" w:rsidR="009A2739" w:rsidRPr="00A227F3" w:rsidRDefault="009A2739" w:rsidP="009A2739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VIC" w:hAnsi="VIC"/>
          <w:sz w:val="20"/>
          <w:szCs w:val="20"/>
        </w:rPr>
      </w:pPr>
      <w:r w:rsidRPr="00A227F3">
        <w:rPr>
          <w:rFonts w:ascii="VIC" w:hAnsi="VIC"/>
          <w:sz w:val="20"/>
          <w:szCs w:val="20"/>
        </w:rPr>
        <w:t>Applications will only be considered where the minimum eligibility criteria are satisfied and include supporting documentation to demonstrate the competencies outlined.</w:t>
      </w:r>
    </w:p>
    <w:p w14:paraId="1E0A7C4A" w14:textId="77777777" w:rsidR="009A2739" w:rsidRPr="00A227F3" w:rsidRDefault="009A2739" w:rsidP="009A2739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VIC" w:hAnsi="VIC"/>
          <w:sz w:val="20"/>
          <w:szCs w:val="20"/>
        </w:rPr>
      </w:pPr>
      <w:r w:rsidRPr="00A227F3">
        <w:rPr>
          <w:rFonts w:ascii="VIC" w:hAnsi="VIC"/>
          <w:sz w:val="20"/>
          <w:szCs w:val="20"/>
        </w:rPr>
        <w:t xml:space="preserve">Supporting documents </w:t>
      </w:r>
      <w:r>
        <w:rPr>
          <w:rFonts w:ascii="VIC" w:hAnsi="VIC"/>
          <w:sz w:val="20"/>
          <w:szCs w:val="20"/>
        </w:rPr>
        <w:t>must</w:t>
      </w:r>
      <w:r w:rsidRPr="00A227F3">
        <w:rPr>
          <w:rFonts w:ascii="VIC" w:hAnsi="VIC"/>
          <w:sz w:val="20"/>
          <w:szCs w:val="20"/>
        </w:rPr>
        <w:t xml:space="preserve"> be in English. </w:t>
      </w:r>
    </w:p>
    <w:p w14:paraId="134ED5D6" w14:textId="77777777" w:rsidR="009A2739" w:rsidRPr="00C26958" w:rsidRDefault="009A2739" w:rsidP="009A2739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VIC" w:hAnsi="VIC"/>
          <w:b/>
          <w:sz w:val="20"/>
          <w:szCs w:val="20"/>
        </w:rPr>
      </w:pPr>
      <w:r w:rsidRPr="00A227F3">
        <w:rPr>
          <w:rFonts w:ascii="VIC" w:hAnsi="VIC"/>
          <w:sz w:val="20"/>
          <w:szCs w:val="20"/>
        </w:rPr>
        <w:t xml:space="preserve">Supporting documents </w:t>
      </w:r>
      <w:r>
        <w:rPr>
          <w:rFonts w:ascii="VIC" w:hAnsi="VIC"/>
          <w:sz w:val="20"/>
          <w:szCs w:val="20"/>
        </w:rPr>
        <w:t>must</w:t>
      </w:r>
      <w:r w:rsidRPr="00A227F3">
        <w:rPr>
          <w:rFonts w:ascii="VIC" w:hAnsi="VIC"/>
          <w:sz w:val="20"/>
          <w:szCs w:val="20"/>
        </w:rPr>
        <w:t xml:space="preserve"> not have any redacted sections. </w:t>
      </w:r>
    </w:p>
    <w:p w14:paraId="526E3A00" w14:textId="77777777" w:rsidR="009A2739" w:rsidRDefault="009A2739" w:rsidP="009A2739">
      <w:pPr>
        <w:pStyle w:val="ListParagraph"/>
        <w:widowControl w:val="0"/>
        <w:spacing w:after="0" w:line="240" w:lineRule="auto"/>
        <w:rPr>
          <w:rFonts w:ascii="VIC" w:hAnsi="VIC"/>
          <w:b/>
          <w:sz w:val="20"/>
          <w:szCs w:val="20"/>
        </w:rPr>
      </w:pPr>
    </w:p>
    <w:p w14:paraId="69B3E1DF" w14:textId="77777777" w:rsidR="009A2739" w:rsidRPr="00A227F3" w:rsidRDefault="009A2739" w:rsidP="009A2739">
      <w:pPr>
        <w:pStyle w:val="ListParagraph"/>
        <w:widowControl w:val="0"/>
        <w:spacing w:after="0" w:line="240" w:lineRule="auto"/>
        <w:rPr>
          <w:rFonts w:ascii="VIC" w:hAnsi="VIC"/>
          <w:b/>
          <w:sz w:val="20"/>
          <w:szCs w:val="20"/>
        </w:rPr>
      </w:pPr>
    </w:p>
    <w:bookmarkEnd w:id="1"/>
    <w:p w14:paraId="34ED19FB" w14:textId="77777777" w:rsidR="009A2739" w:rsidRPr="00EE2D8C" w:rsidRDefault="009A2739" w:rsidP="009A2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IC" w:hAnsi="VIC"/>
          <w:b/>
          <w:i/>
          <w:sz w:val="20"/>
          <w:szCs w:val="20"/>
        </w:rPr>
      </w:pPr>
      <w:r w:rsidRPr="00EE2D8C">
        <w:rPr>
          <w:rFonts w:ascii="VIC" w:hAnsi="VIC"/>
          <w:b/>
          <w:i/>
          <w:sz w:val="20"/>
          <w:szCs w:val="20"/>
        </w:rPr>
        <w:t xml:space="preserve">Applications that do not comply with the requirements outlined in Part A </w:t>
      </w:r>
      <w:r w:rsidRPr="00EE2D8C">
        <w:rPr>
          <w:rFonts w:ascii="VIC" w:hAnsi="VIC"/>
          <w:b/>
          <w:i/>
          <w:sz w:val="20"/>
          <w:szCs w:val="20"/>
        </w:rPr>
        <w:br/>
        <w:t xml:space="preserve">and Part B including the </w:t>
      </w:r>
      <w:r>
        <w:rPr>
          <w:rFonts w:ascii="VIC" w:hAnsi="VIC"/>
          <w:b/>
          <w:i/>
          <w:sz w:val="20"/>
          <w:szCs w:val="20"/>
        </w:rPr>
        <w:t>required</w:t>
      </w:r>
      <w:r w:rsidRPr="00EE2D8C">
        <w:rPr>
          <w:rFonts w:ascii="VIC" w:hAnsi="VIC"/>
          <w:b/>
          <w:i/>
          <w:sz w:val="20"/>
          <w:szCs w:val="20"/>
        </w:rPr>
        <w:t xml:space="preserve"> supporting material requested, </w:t>
      </w:r>
      <w:r w:rsidRPr="00EE2D8C">
        <w:rPr>
          <w:rFonts w:ascii="VIC" w:hAnsi="VIC"/>
          <w:b/>
          <w:i/>
          <w:sz w:val="20"/>
          <w:szCs w:val="20"/>
        </w:rPr>
        <w:br/>
        <w:t>will not be considered.</w:t>
      </w:r>
    </w:p>
    <w:p w14:paraId="070A703A" w14:textId="77777777" w:rsidR="009A2739" w:rsidRDefault="009A2739" w:rsidP="009A2739">
      <w:pPr>
        <w:keepNext/>
        <w:keepLines/>
        <w:spacing w:before="360" w:after="80"/>
        <w:outlineLvl w:val="0"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A227F3"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  <w:t>Submitting your application</w:t>
      </w:r>
    </w:p>
    <w:p w14:paraId="368023D5" w14:textId="77777777" w:rsidR="009A2739" w:rsidRPr="00892ECD" w:rsidRDefault="009A2739" w:rsidP="009A2739">
      <w:pPr>
        <w:pStyle w:val="ListParagraph"/>
        <w:keepNext/>
        <w:keepLines/>
        <w:numPr>
          <w:ilvl w:val="0"/>
          <w:numId w:val="36"/>
        </w:numPr>
        <w:spacing w:before="360" w:after="80"/>
        <w:outlineLvl w:val="0"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892ECD">
        <w:rPr>
          <w:rFonts w:ascii="VIC" w:hAnsi="VIC"/>
          <w:kern w:val="2"/>
          <w:sz w:val="20"/>
          <w:szCs w:val="20"/>
          <w14:ligatures w14:val="standardContextual"/>
        </w:rPr>
        <w:t xml:space="preserve">Upload your application (Part A and Part B), including the spreadsheet and supporting documents to a cloud storage service and email the link to </w:t>
      </w:r>
      <w:hyperlink r:id="rId10" w:history="1">
        <w:r w:rsidRPr="00892ECD">
          <w:rPr>
            <w:rFonts w:ascii="VIC" w:hAnsi="VIC"/>
            <w:color w:val="0000FF"/>
            <w:kern w:val="2"/>
            <w:sz w:val="20"/>
            <w:szCs w:val="20"/>
            <w:u w:val="single"/>
            <w14:ligatures w14:val="standardContextual"/>
          </w:rPr>
          <w:t>prequal@transport.vic.gov.au</w:t>
        </w:r>
      </w:hyperlink>
    </w:p>
    <w:p w14:paraId="6CEB7625" w14:textId="77777777" w:rsidR="009A2739" w:rsidRDefault="009A2739" w:rsidP="009A2739">
      <w:pPr>
        <w:ind w:left="720"/>
        <w:contextualSpacing/>
        <w:rPr>
          <w:rFonts w:ascii="VIC" w:hAnsi="VIC"/>
          <w:b/>
          <w:i/>
          <w:kern w:val="2"/>
          <w:sz w:val="20"/>
          <w:szCs w:val="20"/>
          <w14:ligatures w14:val="standardContextual"/>
        </w:rPr>
      </w:pPr>
      <w:r w:rsidRPr="002A1BA5">
        <w:rPr>
          <w:rFonts w:ascii="VIC" w:hAnsi="VIC"/>
          <w:b/>
          <w:i/>
          <w:kern w:val="2"/>
          <w:sz w:val="20"/>
          <w:szCs w:val="20"/>
          <w14:ligatures w14:val="standardContextual"/>
        </w:rPr>
        <w:t>** Applications will only be accepted from cloud based storage services</w:t>
      </w:r>
    </w:p>
    <w:p w14:paraId="20206C7E" w14:textId="77777777" w:rsidR="009A2739" w:rsidRPr="00A227F3" w:rsidRDefault="009A2739" w:rsidP="009A2739">
      <w:pPr>
        <w:ind w:left="720"/>
        <w:contextualSpacing/>
        <w:rPr>
          <w:rFonts w:ascii="VIC" w:hAnsi="VIC"/>
          <w:b/>
          <w:i/>
          <w:kern w:val="2"/>
          <w:sz w:val="20"/>
          <w:szCs w:val="20"/>
          <w14:ligatures w14:val="standardContextual"/>
        </w:rPr>
      </w:pPr>
    </w:p>
    <w:p w14:paraId="16EEEBC7" w14:textId="77777777" w:rsidR="009A2739" w:rsidRPr="00A227F3" w:rsidRDefault="009A2739" w:rsidP="009A2739">
      <w:pPr>
        <w:numPr>
          <w:ilvl w:val="0"/>
          <w:numId w:val="26"/>
        </w:numPr>
        <w:contextualSpacing/>
        <w:rPr>
          <w:rFonts w:ascii="VIC" w:hAnsi="VIC"/>
          <w:kern w:val="2"/>
          <w:sz w:val="20"/>
          <w:szCs w:val="20"/>
          <w14:ligatures w14:val="standardContextual"/>
        </w:rPr>
      </w:pPr>
      <w:r w:rsidRPr="00A227F3">
        <w:rPr>
          <w:rFonts w:ascii="VIC" w:hAnsi="VIC"/>
          <w:kern w:val="2"/>
          <w:sz w:val="20"/>
          <w:szCs w:val="20"/>
          <w14:ligatures w14:val="standardContextual"/>
        </w:rPr>
        <w:t xml:space="preserve">Ensure the link has no expiry date, no password protection and full download rights have been granted. </w:t>
      </w:r>
    </w:p>
    <w:p w14:paraId="66D7E823" w14:textId="77777777" w:rsidR="009A2739" w:rsidRDefault="009A2739" w:rsidP="009A2739"/>
    <w:bookmarkEnd w:id="0"/>
    <w:p w14:paraId="70326346" w14:textId="1A267C95" w:rsidR="00774816" w:rsidRDefault="00774816" w:rsidP="009A2739">
      <w:pPr>
        <w:ind w:left="720"/>
        <w:contextualSpacing/>
        <w:rPr>
          <w:rFonts w:ascii="VIC" w:hAnsi="VIC"/>
          <w:kern w:val="2"/>
          <w:sz w:val="20"/>
          <w:szCs w:val="20"/>
          <w14:ligatures w14:val="standardContextual"/>
        </w:rPr>
      </w:pPr>
    </w:p>
    <w:p w14:paraId="7E0B7822" w14:textId="77777777" w:rsidR="009A2739" w:rsidRPr="00A227F3" w:rsidRDefault="009A2739" w:rsidP="009A2739">
      <w:pPr>
        <w:ind w:left="720"/>
        <w:contextualSpacing/>
        <w:rPr>
          <w:rFonts w:ascii="VIC" w:hAnsi="VIC"/>
          <w:kern w:val="2"/>
          <w:sz w:val="20"/>
          <w:szCs w:val="20"/>
          <w14:ligatures w14:val="standardContextual"/>
        </w:rPr>
      </w:pPr>
    </w:p>
    <w:p w14:paraId="66D32606" w14:textId="77777777" w:rsidR="00774816" w:rsidRDefault="00774816" w:rsidP="003D0B4A">
      <w:pPr>
        <w:pStyle w:val="Subtitle"/>
        <w:rPr>
          <w:sz w:val="48"/>
          <w:szCs w:val="48"/>
        </w:rPr>
      </w:pPr>
    </w:p>
    <w:p w14:paraId="3D407727" w14:textId="77777777" w:rsidR="00774816" w:rsidRDefault="00774816" w:rsidP="00774816"/>
    <w:p w14:paraId="30463131" w14:textId="77777777" w:rsidR="00774816" w:rsidRDefault="00774816" w:rsidP="00774816"/>
    <w:p w14:paraId="3819361D" w14:textId="77777777" w:rsidR="00774816" w:rsidRDefault="00774816" w:rsidP="00774816"/>
    <w:p w14:paraId="4BB32CFC" w14:textId="5302F1D1" w:rsidR="003D0B4A" w:rsidRPr="009A2739" w:rsidRDefault="003D0B4A" w:rsidP="003D0B4A">
      <w:pPr>
        <w:pStyle w:val="Subtitle"/>
        <w:rPr>
          <w:rFonts w:ascii="VIC" w:hAnsi="VIC"/>
          <w:b/>
          <w:color w:val="0F4761" w:themeColor="accent1" w:themeShade="BF"/>
          <w:spacing w:val="0"/>
          <w:sz w:val="36"/>
          <w:szCs w:val="36"/>
        </w:rPr>
      </w:pPr>
      <w:r w:rsidRPr="009A2739">
        <w:rPr>
          <w:rFonts w:ascii="VIC" w:hAnsi="VIC"/>
          <w:b/>
          <w:color w:val="0F4761" w:themeColor="accent1" w:themeShade="BF"/>
          <w:spacing w:val="0"/>
          <w:sz w:val="36"/>
          <w:szCs w:val="36"/>
        </w:rPr>
        <w:lastRenderedPageBreak/>
        <w:t xml:space="preserve">Part B </w:t>
      </w:r>
    </w:p>
    <w:p w14:paraId="00D5C178" w14:textId="02F1797F" w:rsidR="008C7A92" w:rsidRDefault="00C0326F" w:rsidP="00746F88">
      <w:pPr>
        <w:spacing w:after="0" w:line="240" w:lineRule="auto"/>
        <w:rPr>
          <w:rFonts w:ascii="VIC" w:eastAsiaTheme="majorEastAsia" w:hAnsi="VIC" w:cstheme="majorBidi"/>
          <w:b/>
          <w:color w:val="0F4761" w:themeColor="accent1" w:themeShade="BF"/>
          <w:sz w:val="32"/>
          <w:szCs w:val="32"/>
        </w:rPr>
      </w:pPr>
      <w:r w:rsidRPr="00C0326F">
        <w:rPr>
          <w:rFonts w:ascii="VIC" w:eastAsiaTheme="majorEastAsia" w:hAnsi="VIC" w:cstheme="majorBidi"/>
          <w:b/>
          <w:color w:val="0F4761" w:themeColor="accent1" w:themeShade="BF"/>
          <w:sz w:val="32"/>
          <w:szCs w:val="32"/>
        </w:rPr>
        <w:t xml:space="preserve">Closed </w:t>
      </w:r>
      <w:r w:rsidR="00507369">
        <w:rPr>
          <w:rFonts w:ascii="VIC" w:eastAsiaTheme="majorEastAsia" w:hAnsi="VIC" w:cstheme="majorBidi"/>
          <w:b/>
          <w:color w:val="0F4761" w:themeColor="accent1" w:themeShade="BF"/>
          <w:sz w:val="32"/>
          <w:szCs w:val="32"/>
        </w:rPr>
        <w:t>C</w:t>
      </w:r>
      <w:r w:rsidRPr="00C0326F">
        <w:rPr>
          <w:rFonts w:ascii="VIC" w:eastAsiaTheme="majorEastAsia" w:hAnsi="VIC" w:cstheme="majorBidi"/>
          <w:b/>
          <w:color w:val="0F4761" w:themeColor="accent1" w:themeShade="BF"/>
          <w:sz w:val="32"/>
          <w:szCs w:val="32"/>
        </w:rPr>
        <w:t xml:space="preserve">ircuit </w:t>
      </w:r>
      <w:r w:rsidR="00FC2899">
        <w:rPr>
          <w:rFonts w:ascii="VIC" w:eastAsiaTheme="majorEastAsia" w:hAnsi="VIC" w:cstheme="majorBidi"/>
          <w:b/>
          <w:color w:val="0F4761" w:themeColor="accent1" w:themeShade="BF"/>
          <w:sz w:val="32"/>
          <w:szCs w:val="32"/>
        </w:rPr>
        <w:t>T</w:t>
      </w:r>
      <w:r w:rsidR="002558E3">
        <w:rPr>
          <w:rFonts w:ascii="VIC" w:eastAsiaTheme="majorEastAsia" w:hAnsi="VIC" w:cstheme="majorBidi"/>
          <w:b/>
          <w:color w:val="0F4761" w:themeColor="accent1" w:themeShade="BF"/>
          <w:sz w:val="32"/>
          <w:szCs w:val="32"/>
        </w:rPr>
        <w:t>elevision</w:t>
      </w:r>
      <w:r w:rsidRPr="00C0326F">
        <w:rPr>
          <w:rFonts w:ascii="VIC" w:eastAsiaTheme="majorEastAsia" w:hAnsi="VIC" w:cstheme="majorBidi"/>
          <w:b/>
          <w:color w:val="0F4761" w:themeColor="accent1" w:themeShade="BF"/>
          <w:sz w:val="32"/>
          <w:szCs w:val="32"/>
        </w:rPr>
        <w:t xml:space="preserve"> (SCTV)</w:t>
      </w:r>
      <w:r w:rsidR="00507369">
        <w:rPr>
          <w:rFonts w:ascii="VIC" w:eastAsiaTheme="majorEastAsia" w:hAnsi="VIC" w:cstheme="majorBidi"/>
          <w:b/>
          <w:color w:val="0F4761" w:themeColor="accent1" w:themeShade="BF"/>
          <w:sz w:val="32"/>
          <w:szCs w:val="32"/>
        </w:rPr>
        <w:t xml:space="preserve"> Level</w:t>
      </w:r>
    </w:p>
    <w:p w14:paraId="75057E64" w14:textId="77777777" w:rsidR="004B55FD" w:rsidRDefault="004B55FD" w:rsidP="00746F88">
      <w:pPr>
        <w:spacing w:after="0" w:line="240" w:lineRule="auto"/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</w:p>
    <w:p w14:paraId="2526D284" w14:textId="1123DEFF" w:rsidR="003D0B4A" w:rsidRPr="003D0B4A" w:rsidRDefault="003D0B4A" w:rsidP="003D0B4A">
      <w:pPr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3D0B4A"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  <w:t>About this Level</w:t>
      </w:r>
    </w:p>
    <w:p w14:paraId="238CE9CF" w14:textId="77777777" w:rsidR="00264DDD" w:rsidRDefault="00A97FE7" w:rsidP="00264DDD">
      <w:pPr>
        <w:rPr>
          <w:rFonts w:ascii="VIC" w:hAnsi="VIC"/>
          <w:sz w:val="20"/>
          <w:szCs w:val="20"/>
        </w:rPr>
      </w:pPr>
      <w:r w:rsidRPr="00A97FE7">
        <w:rPr>
          <w:rFonts w:ascii="VIC" w:hAnsi="VIC"/>
          <w:sz w:val="20"/>
          <w:szCs w:val="20"/>
        </w:rPr>
        <w:t>Prequ</w:t>
      </w:r>
      <w:r>
        <w:rPr>
          <w:rFonts w:ascii="VIC" w:hAnsi="VIC"/>
          <w:sz w:val="20"/>
          <w:szCs w:val="20"/>
        </w:rPr>
        <w:t>a</w:t>
      </w:r>
      <w:r w:rsidRPr="00A97FE7">
        <w:rPr>
          <w:rFonts w:ascii="VIC" w:hAnsi="VIC"/>
          <w:sz w:val="20"/>
          <w:szCs w:val="20"/>
        </w:rPr>
        <w:t>l</w:t>
      </w:r>
      <w:r>
        <w:rPr>
          <w:rFonts w:ascii="VIC" w:hAnsi="VIC"/>
          <w:sz w:val="20"/>
          <w:szCs w:val="20"/>
        </w:rPr>
        <w:t>i</w:t>
      </w:r>
      <w:r w:rsidRPr="00A97FE7">
        <w:rPr>
          <w:rFonts w:ascii="VIC" w:hAnsi="VIC"/>
          <w:sz w:val="20"/>
          <w:szCs w:val="20"/>
        </w:rPr>
        <w:t xml:space="preserve">fication at this level </w:t>
      </w:r>
      <w:r w:rsidR="00264DDD" w:rsidRPr="00264DDD">
        <w:rPr>
          <w:rFonts w:ascii="VIC" w:hAnsi="VIC"/>
          <w:sz w:val="20"/>
          <w:szCs w:val="20"/>
        </w:rPr>
        <w:t>covers all works associated with the installation and maintenance of CCTV cameras and associated equipment.</w:t>
      </w:r>
      <w:r w:rsidR="003D0B4A" w:rsidRPr="003D0B4A">
        <w:rPr>
          <w:rFonts w:ascii="VIC" w:hAnsi="VIC"/>
          <w:sz w:val="20"/>
          <w:szCs w:val="20"/>
        </w:rPr>
        <w:t xml:space="preserve"> </w:t>
      </w:r>
    </w:p>
    <w:p w14:paraId="4BA32E86" w14:textId="77777777" w:rsidR="00264DDD" w:rsidRPr="00264DDD" w:rsidRDefault="00264DDD" w:rsidP="00264DDD">
      <w:pPr>
        <w:ind w:right="181"/>
        <w:rPr>
          <w:rFonts w:ascii="VIC" w:hAnsi="VIC" w:cs="Arial"/>
          <w:color w:val="000000"/>
          <w:sz w:val="20"/>
          <w:szCs w:val="20"/>
        </w:rPr>
      </w:pPr>
      <w:r w:rsidRPr="00264DDD">
        <w:rPr>
          <w:rFonts w:ascii="VIC" w:hAnsi="VIC" w:cs="Arial"/>
          <w:color w:val="000000"/>
          <w:sz w:val="20"/>
          <w:szCs w:val="20"/>
        </w:rPr>
        <w:t>This level of prequalification is for installation and maintenance works associated with DTP’s Closed Circuit Television system.  It includes works associated with the installation and maintenance of:</w:t>
      </w:r>
    </w:p>
    <w:p w14:paraId="0A54B367" w14:textId="77777777" w:rsidR="00264DDD" w:rsidRPr="00264DDD" w:rsidRDefault="00264DDD" w:rsidP="00264DDD">
      <w:pPr>
        <w:pStyle w:val="ListParagraph"/>
        <w:numPr>
          <w:ilvl w:val="0"/>
          <w:numId w:val="29"/>
        </w:numPr>
        <w:spacing w:after="0" w:line="240" w:lineRule="auto"/>
        <w:rPr>
          <w:rFonts w:ascii="VIC" w:hAnsi="VIC" w:cs="Tahoma"/>
          <w:sz w:val="20"/>
          <w:szCs w:val="20"/>
        </w:rPr>
      </w:pPr>
      <w:r w:rsidRPr="00264DDD">
        <w:rPr>
          <w:rFonts w:ascii="VIC" w:hAnsi="VIC" w:cs="Tahoma"/>
          <w:sz w:val="20"/>
          <w:szCs w:val="20"/>
        </w:rPr>
        <w:t>Digital, pan/tilt/zoom (PTZ) CCTV cameras.</w:t>
      </w:r>
    </w:p>
    <w:p w14:paraId="6E7326BF" w14:textId="77777777" w:rsidR="00264DDD" w:rsidRPr="00264DDD" w:rsidRDefault="00264DDD" w:rsidP="00264DDD">
      <w:pPr>
        <w:pStyle w:val="ListParagraph"/>
        <w:numPr>
          <w:ilvl w:val="0"/>
          <w:numId w:val="29"/>
        </w:numPr>
        <w:spacing w:after="0" w:line="240" w:lineRule="auto"/>
        <w:rPr>
          <w:rFonts w:ascii="VIC" w:hAnsi="VIC" w:cs="Tahoma"/>
          <w:sz w:val="20"/>
          <w:szCs w:val="20"/>
        </w:rPr>
      </w:pPr>
      <w:r w:rsidRPr="00264DDD">
        <w:rPr>
          <w:rFonts w:ascii="VIC" w:hAnsi="VIC" w:cs="Tahoma"/>
          <w:sz w:val="20"/>
          <w:szCs w:val="20"/>
        </w:rPr>
        <w:t>Digital, fixed web cameras.</w:t>
      </w:r>
    </w:p>
    <w:p w14:paraId="52A24D4B" w14:textId="77777777" w:rsidR="00264DDD" w:rsidRPr="00264DDD" w:rsidRDefault="00264DDD" w:rsidP="00264DDD">
      <w:pPr>
        <w:pStyle w:val="ListParagraph"/>
        <w:numPr>
          <w:ilvl w:val="0"/>
          <w:numId w:val="29"/>
        </w:numPr>
        <w:spacing w:after="0" w:line="240" w:lineRule="auto"/>
        <w:rPr>
          <w:rFonts w:ascii="VIC" w:hAnsi="VIC" w:cs="Tahoma"/>
          <w:sz w:val="20"/>
          <w:szCs w:val="20"/>
        </w:rPr>
      </w:pPr>
      <w:r w:rsidRPr="00264DDD">
        <w:rPr>
          <w:rFonts w:ascii="VIC" w:hAnsi="VIC" w:cs="Tahoma"/>
          <w:sz w:val="20"/>
          <w:szCs w:val="20"/>
        </w:rPr>
        <w:t>Digital, fixed VMS verification cameras.</w:t>
      </w:r>
    </w:p>
    <w:p w14:paraId="377C2345" w14:textId="77777777" w:rsidR="00264DDD" w:rsidRPr="00264DDD" w:rsidRDefault="00264DDD" w:rsidP="00264DDD">
      <w:pPr>
        <w:pStyle w:val="ListParagraph"/>
        <w:numPr>
          <w:ilvl w:val="0"/>
          <w:numId w:val="29"/>
        </w:numPr>
        <w:spacing w:after="0" w:line="240" w:lineRule="auto"/>
        <w:rPr>
          <w:rFonts w:ascii="VIC" w:hAnsi="VIC" w:cs="Tahoma"/>
          <w:sz w:val="20"/>
          <w:szCs w:val="20"/>
        </w:rPr>
      </w:pPr>
      <w:r w:rsidRPr="00264DDD">
        <w:rPr>
          <w:rFonts w:ascii="VIC" w:hAnsi="VIC" w:cs="Tahoma"/>
          <w:sz w:val="20"/>
          <w:szCs w:val="20"/>
        </w:rPr>
        <w:t>DTP’s CCTV camera operation and control network (4/5G and fibre connected)</w:t>
      </w:r>
    </w:p>
    <w:p w14:paraId="3061CC8F" w14:textId="77777777" w:rsidR="00264DDD" w:rsidRPr="00264DDD" w:rsidRDefault="00264DDD" w:rsidP="00264DDD">
      <w:pPr>
        <w:pStyle w:val="ListParagraph"/>
        <w:numPr>
          <w:ilvl w:val="0"/>
          <w:numId w:val="29"/>
        </w:numPr>
        <w:spacing w:after="0" w:line="240" w:lineRule="auto"/>
        <w:rPr>
          <w:rFonts w:ascii="VIC" w:hAnsi="VIC" w:cs="Tahoma"/>
          <w:sz w:val="20"/>
          <w:szCs w:val="20"/>
        </w:rPr>
      </w:pPr>
      <w:r w:rsidRPr="00264DDD">
        <w:rPr>
          <w:rFonts w:ascii="VIC" w:hAnsi="VIC" w:cs="Tahoma"/>
          <w:sz w:val="20"/>
          <w:szCs w:val="20"/>
        </w:rPr>
        <w:t>DTP’s CCTV camera operation and control system (Genetec’s Security Centre, version 5.4 or later).</w:t>
      </w:r>
    </w:p>
    <w:p w14:paraId="32F15028" w14:textId="77777777" w:rsidR="00264DDD" w:rsidRPr="00264DDD" w:rsidRDefault="00264DDD" w:rsidP="00264DDD">
      <w:pPr>
        <w:pStyle w:val="ListParagraph"/>
        <w:numPr>
          <w:ilvl w:val="0"/>
          <w:numId w:val="29"/>
        </w:numPr>
        <w:spacing w:after="0" w:line="240" w:lineRule="auto"/>
        <w:rPr>
          <w:rFonts w:ascii="VIC" w:hAnsi="VIC" w:cs="Tahoma"/>
          <w:sz w:val="20"/>
          <w:szCs w:val="20"/>
        </w:rPr>
      </w:pPr>
      <w:r w:rsidRPr="00264DDD">
        <w:rPr>
          <w:rFonts w:ascii="VIC" w:hAnsi="VIC" w:cs="Tahoma"/>
          <w:sz w:val="20"/>
          <w:szCs w:val="20"/>
        </w:rPr>
        <w:t>CCTV distribution and termination cabins.</w:t>
      </w:r>
    </w:p>
    <w:p w14:paraId="6E9CEFEF" w14:textId="77777777" w:rsidR="00264DDD" w:rsidRPr="00264DDD" w:rsidRDefault="00264DDD" w:rsidP="00264DDD">
      <w:pPr>
        <w:pStyle w:val="ListParagraph"/>
        <w:numPr>
          <w:ilvl w:val="0"/>
          <w:numId w:val="29"/>
        </w:numPr>
        <w:spacing w:after="0" w:line="240" w:lineRule="auto"/>
        <w:rPr>
          <w:rFonts w:ascii="VIC" w:hAnsi="VIC" w:cs="Tahoma"/>
          <w:sz w:val="20"/>
          <w:szCs w:val="20"/>
        </w:rPr>
      </w:pPr>
      <w:r w:rsidRPr="00264DDD">
        <w:rPr>
          <w:rFonts w:ascii="VIC" w:hAnsi="VIC" w:cs="Tahoma"/>
          <w:sz w:val="20"/>
          <w:szCs w:val="20"/>
        </w:rPr>
        <w:t>Video, CCTV electrical and communications conduit and cabling works.</w:t>
      </w:r>
    </w:p>
    <w:p w14:paraId="15ADA920" w14:textId="77777777" w:rsidR="00264DDD" w:rsidRPr="00264DDD" w:rsidRDefault="00264DDD" w:rsidP="00264DDD">
      <w:pPr>
        <w:pStyle w:val="ListParagraph"/>
        <w:numPr>
          <w:ilvl w:val="0"/>
          <w:numId w:val="29"/>
        </w:numPr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  <w:r w:rsidRPr="00264DDD">
        <w:rPr>
          <w:rFonts w:ascii="VIC" w:hAnsi="VIC" w:cs="Tahoma"/>
          <w:sz w:val="20"/>
          <w:szCs w:val="20"/>
        </w:rPr>
        <w:t>Transmission equipment, including 4/5G modems and network switches.</w:t>
      </w:r>
    </w:p>
    <w:p w14:paraId="0A662B79" w14:textId="494BA9C5" w:rsidR="004B55FD" w:rsidRPr="004B55FD" w:rsidRDefault="00264DDD" w:rsidP="004B55FD">
      <w:pPr>
        <w:pStyle w:val="ListParagraph"/>
        <w:numPr>
          <w:ilvl w:val="0"/>
          <w:numId w:val="29"/>
        </w:numPr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  <w:r w:rsidRPr="00264DDD">
        <w:rPr>
          <w:rFonts w:ascii="VIC" w:hAnsi="VIC" w:cs="Tahoma"/>
          <w:sz w:val="20"/>
          <w:szCs w:val="20"/>
        </w:rPr>
        <w:t>Conduit and cabling works associated with the above.</w:t>
      </w:r>
    </w:p>
    <w:p w14:paraId="6F3E6E4E" w14:textId="77777777" w:rsidR="00264DDD" w:rsidRPr="00264DDD" w:rsidRDefault="00264DDD" w:rsidP="00264DDD">
      <w:pPr>
        <w:pStyle w:val="ListParagraph"/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</w:p>
    <w:p w14:paraId="3F079F6B" w14:textId="77777777" w:rsidR="00264DDD" w:rsidRPr="00264DDD" w:rsidRDefault="00264DDD" w:rsidP="00264DDD">
      <w:pPr>
        <w:rPr>
          <w:rFonts w:ascii="VIC" w:hAnsi="VIC" w:cs="Tahoma"/>
          <w:sz w:val="20"/>
          <w:szCs w:val="20"/>
        </w:rPr>
      </w:pPr>
      <w:r w:rsidRPr="00264DDD">
        <w:rPr>
          <w:rFonts w:ascii="VIC" w:hAnsi="VIC" w:cs="Tahoma"/>
          <w:sz w:val="20"/>
          <w:szCs w:val="20"/>
        </w:rPr>
        <w:t>Devices covered by this level of prequalification include:</w:t>
      </w:r>
    </w:p>
    <w:p w14:paraId="791E907D" w14:textId="77777777" w:rsidR="00264DDD" w:rsidRPr="00264DDD" w:rsidRDefault="00264DDD" w:rsidP="00264DDD">
      <w:pPr>
        <w:pStyle w:val="ListParagraph"/>
        <w:numPr>
          <w:ilvl w:val="0"/>
          <w:numId w:val="30"/>
        </w:numPr>
        <w:spacing w:after="0" w:line="240" w:lineRule="auto"/>
        <w:rPr>
          <w:rFonts w:ascii="VIC" w:hAnsi="VIC" w:cs="Tahoma"/>
          <w:sz w:val="20"/>
          <w:szCs w:val="20"/>
        </w:rPr>
      </w:pPr>
      <w:r w:rsidRPr="00264DDD">
        <w:rPr>
          <w:rFonts w:ascii="VIC" w:hAnsi="VIC" w:cs="Tahoma"/>
          <w:sz w:val="20"/>
          <w:szCs w:val="20"/>
        </w:rPr>
        <w:t>CCTV cameras.</w:t>
      </w:r>
    </w:p>
    <w:p w14:paraId="249A0A57" w14:textId="77777777" w:rsidR="00264DDD" w:rsidRPr="00264DDD" w:rsidRDefault="00264DDD" w:rsidP="00264DDD">
      <w:pPr>
        <w:pStyle w:val="ListParagraph"/>
        <w:numPr>
          <w:ilvl w:val="0"/>
          <w:numId w:val="30"/>
        </w:numPr>
        <w:spacing w:after="0" w:line="240" w:lineRule="auto"/>
        <w:rPr>
          <w:rFonts w:ascii="VIC" w:hAnsi="VIC" w:cs="Tahoma"/>
          <w:sz w:val="20"/>
          <w:szCs w:val="20"/>
        </w:rPr>
      </w:pPr>
      <w:r w:rsidRPr="00264DDD">
        <w:rPr>
          <w:rFonts w:ascii="VIC" w:hAnsi="VIC" w:cs="Tahoma"/>
          <w:sz w:val="20"/>
          <w:szCs w:val="20"/>
        </w:rPr>
        <w:t>4/5G modems.</w:t>
      </w:r>
    </w:p>
    <w:p w14:paraId="448B7A0E" w14:textId="77777777" w:rsidR="00264DDD" w:rsidRPr="00264DDD" w:rsidRDefault="00264DDD" w:rsidP="00264DDD">
      <w:pPr>
        <w:pStyle w:val="ListParagraph"/>
        <w:numPr>
          <w:ilvl w:val="0"/>
          <w:numId w:val="30"/>
        </w:numPr>
        <w:spacing w:after="0" w:line="240" w:lineRule="auto"/>
        <w:rPr>
          <w:rFonts w:ascii="VIC" w:hAnsi="VIC" w:cs="Tahoma"/>
          <w:sz w:val="20"/>
          <w:szCs w:val="20"/>
        </w:rPr>
      </w:pPr>
      <w:r w:rsidRPr="00264DDD">
        <w:rPr>
          <w:rFonts w:ascii="VIC" w:hAnsi="VIC" w:cs="Tahoma"/>
          <w:sz w:val="20"/>
          <w:szCs w:val="20"/>
        </w:rPr>
        <w:t>Network switches.</w:t>
      </w:r>
    </w:p>
    <w:p w14:paraId="35D64BBF" w14:textId="77777777" w:rsidR="00264DDD" w:rsidRPr="00264DDD" w:rsidRDefault="00264DDD" w:rsidP="00264DDD">
      <w:pPr>
        <w:pStyle w:val="ListParagraph"/>
        <w:numPr>
          <w:ilvl w:val="0"/>
          <w:numId w:val="30"/>
        </w:numPr>
        <w:spacing w:after="0" w:line="240" w:lineRule="auto"/>
        <w:rPr>
          <w:rFonts w:ascii="VIC" w:hAnsi="VIC" w:cs="Tahoma"/>
          <w:sz w:val="20"/>
          <w:szCs w:val="20"/>
        </w:rPr>
      </w:pPr>
      <w:r w:rsidRPr="00264DDD">
        <w:rPr>
          <w:rFonts w:ascii="VIC" w:hAnsi="VIC" w:cs="Tahoma"/>
          <w:sz w:val="20"/>
          <w:szCs w:val="20"/>
        </w:rPr>
        <w:t>PoE adaptors.</w:t>
      </w:r>
    </w:p>
    <w:p w14:paraId="79249DFF" w14:textId="77777777" w:rsidR="00264DDD" w:rsidRPr="00264DDD" w:rsidRDefault="00264DDD" w:rsidP="00264DDD">
      <w:pPr>
        <w:pStyle w:val="ListParagraph"/>
        <w:numPr>
          <w:ilvl w:val="0"/>
          <w:numId w:val="30"/>
        </w:numPr>
        <w:spacing w:after="0" w:line="240" w:lineRule="auto"/>
        <w:rPr>
          <w:rFonts w:ascii="VIC" w:hAnsi="VIC" w:cs="Tahoma"/>
          <w:sz w:val="20"/>
          <w:szCs w:val="20"/>
        </w:rPr>
      </w:pPr>
      <w:r w:rsidRPr="00264DDD">
        <w:rPr>
          <w:rFonts w:ascii="VIC" w:hAnsi="VIC" w:cs="Tahoma"/>
          <w:sz w:val="20"/>
          <w:szCs w:val="20"/>
        </w:rPr>
        <w:t>Ethernet cabling.</w:t>
      </w:r>
    </w:p>
    <w:p w14:paraId="0CCE4802" w14:textId="77777777" w:rsidR="00264DDD" w:rsidRPr="00264DDD" w:rsidRDefault="00264DDD" w:rsidP="00264DDD">
      <w:pPr>
        <w:pStyle w:val="ListParagraph"/>
        <w:numPr>
          <w:ilvl w:val="0"/>
          <w:numId w:val="30"/>
        </w:numPr>
        <w:spacing w:after="0" w:line="240" w:lineRule="auto"/>
        <w:rPr>
          <w:rFonts w:ascii="VIC" w:hAnsi="VIC" w:cs="Tahoma"/>
          <w:sz w:val="20"/>
          <w:szCs w:val="20"/>
        </w:rPr>
      </w:pPr>
      <w:r w:rsidRPr="00264DDD">
        <w:rPr>
          <w:rFonts w:ascii="VIC" w:hAnsi="VIC" w:cs="Tahoma"/>
          <w:sz w:val="20"/>
          <w:szCs w:val="20"/>
        </w:rPr>
        <w:t>Ground mounted and pole mounted cabinets for housing CCTV equipment.</w:t>
      </w:r>
    </w:p>
    <w:p w14:paraId="60AD3EAE" w14:textId="77777777" w:rsidR="00264DDD" w:rsidRDefault="00264DDD" w:rsidP="00264DDD">
      <w:pPr>
        <w:pStyle w:val="ListParagraph"/>
        <w:numPr>
          <w:ilvl w:val="0"/>
          <w:numId w:val="30"/>
        </w:numPr>
        <w:spacing w:after="0" w:line="240" w:lineRule="auto"/>
        <w:rPr>
          <w:rFonts w:ascii="VIC" w:hAnsi="VIC" w:cs="Tahoma"/>
          <w:sz w:val="20"/>
          <w:szCs w:val="20"/>
        </w:rPr>
      </w:pPr>
      <w:r w:rsidRPr="00264DDD">
        <w:rPr>
          <w:rFonts w:ascii="VIC" w:hAnsi="VIC" w:cs="Tahoma"/>
          <w:sz w:val="20"/>
          <w:szCs w:val="20"/>
        </w:rPr>
        <w:t>Distribution and termination cabin equipment.</w:t>
      </w:r>
    </w:p>
    <w:p w14:paraId="439F31C1" w14:textId="119594A4" w:rsidR="004B55FD" w:rsidRPr="00264DDD" w:rsidRDefault="004B55FD" w:rsidP="00264DDD">
      <w:pPr>
        <w:pStyle w:val="ListParagraph"/>
        <w:numPr>
          <w:ilvl w:val="0"/>
          <w:numId w:val="30"/>
        </w:numPr>
        <w:spacing w:after="0" w:line="240" w:lineRule="auto"/>
        <w:rPr>
          <w:rFonts w:ascii="VIC" w:hAnsi="VIC" w:cs="Tahoma"/>
          <w:sz w:val="20"/>
          <w:szCs w:val="20"/>
        </w:rPr>
      </w:pPr>
      <w:r>
        <w:rPr>
          <w:rFonts w:ascii="VIC" w:hAnsi="VIC" w:cs="Tahoma"/>
          <w:sz w:val="20"/>
          <w:szCs w:val="20"/>
        </w:rPr>
        <w:t>F</w:t>
      </w:r>
      <w:r w:rsidRPr="004B55FD">
        <w:rPr>
          <w:rFonts w:ascii="VIC" w:hAnsi="VIC" w:cs="Tahoma"/>
          <w:sz w:val="20"/>
          <w:szCs w:val="20"/>
        </w:rPr>
        <w:t>iber optic network/cables</w:t>
      </w:r>
    </w:p>
    <w:p w14:paraId="4CA4227B" w14:textId="77777777" w:rsidR="00F50CA2" w:rsidRDefault="00F50CA2" w:rsidP="00F50CA2">
      <w:pPr>
        <w:spacing w:after="0" w:line="240" w:lineRule="auto"/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</w:p>
    <w:p w14:paraId="2B20F29A" w14:textId="6D9372B3" w:rsidR="003D0B4A" w:rsidRPr="003D0B4A" w:rsidRDefault="003D0B4A" w:rsidP="00F50CA2">
      <w:pPr>
        <w:spacing w:after="0" w:line="240" w:lineRule="auto"/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3D0B4A"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  <w:t>Areas of Competency</w:t>
      </w:r>
    </w:p>
    <w:p w14:paraId="2F619A20" w14:textId="77777777" w:rsidR="00F50CA2" w:rsidRDefault="00F50CA2" w:rsidP="00F50CA2">
      <w:pPr>
        <w:spacing w:after="0" w:line="240" w:lineRule="auto"/>
        <w:rPr>
          <w:rFonts w:ascii="VIC" w:hAnsi="VIC"/>
          <w:sz w:val="20"/>
          <w:szCs w:val="20"/>
        </w:rPr>
      </w:pPr>
    </w:p>
    <w:p w14:paraId="2A07D9A9" w14:textId="4365B1C5" w:rsidR="003D0B4A" w:rsidRPr="003D0B4A" w:rsidRDefault="003D0B4A" w:rsidP="00F50CA2">
      <w:pPr>
        <w:spacing w:after="0" w:line="240" w:lineRule="auto"/>
        <w:rPr>
          <w:rFonts w:ascii="VIC" w:hAnsi="VIC"/>
          <w:sz w:val="20"/>
          <w:szCs w:val="20"/>
        </w:rPr>
      </w:pPr>
      <w:r w:rsidRPr="003D0B4A">
        <w:rPr>
          <w:rFonts w:ascii="VIC" w:hAnsi="VIC"/>
          <w:sz w:val="20"/>
          <w:szCs w:val="20"/>
        </w:rPr>
        <w:t>Applications of nominated representatives must demonstrate the following areas of competency:</w:t>
      </w:r>
    </w:p>
    <w:p w14:paraId="09B84830" w14:textId="213BDDB2" w:rsidR="003D0B4A" w:rsidRDefault="00257B63" w:rsidP="00A97FE7">
      <w:pPr>
        <w:pStyle w:val="ListParagraph"/>
        <w:numPr>
          <w:ilvl w:val="0"/>
          <w:numId w:val="19"/>
        </w:numPr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Suitable qualified employees</w:t>
      </w:r>
      <w:r w:rsidR="00A97FE7" w:rsidRPr="00A97FE7">
        <w:rPr>
          <w:rFonts w:ascii="VIC" w:hAnsi="VIC"/>
          <w:sz w:val="20"/>
          <w:szCs w:val="20"/>
        </w:rPr>
        <w:t>.</w:t>
      </w:r>
    </w:p>
    <w:p w14:paraId="7E1CF7FF" w14:textId="09EC3052" w:rsidR="00257B63" w:rsidRDefault="00257B63" w:rsidP="00A97FE7">
      <w:pPr>
        <w:pStyle w:val="ListParagraph"/>
        <w:numPr>
          <w:ilvl w:val="0"/>
          <w:numId w:val="19"/>
        </w:numPr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Suitable premises and equipment including communication </w:t>
      </w:r>
      <w:r w:rsidR="00F50CA2">
        <w:rPr>
          <w:rFonts w:ascii="VIC" w:hAnsi="VIC"/>
          <w:sz w:val="20"/>
          <w:szCs w:val="20"/>
        </w:rPr>
        <w:t xml:space="preserve">devices </w:t>
      </w:r>
      <w:r>
        <w:rPr>
          <w:rFonts w:ascii="VIC" w:hAnsi="VIC"/>
          <w:sz w:val="20"/>
          <w:szCs w:val="20"/>
        </w:rPr>
        <w:t>and vehicles to support the works</w:t>
      </w:r>
      <w:r w:rsidR="00F50CA2">
        <w:rPr>
          <w:rFonts w:ascii="VIC" w:hAnsi="VIC"/>
          <w:sz w:val="20"/>
          <w:szCs w:val="20"/>
        </w:rPr>
        <w:t>.</w:t>
      </w:r>
    </w:p>
    <w:p w14:paraId="0A90BBF8" w14:textId="674457F0" w:rsidR="00257B63" w:rsidRPr="003D0B4A" w:rsidRDefault="00257B63" w:rsidP="00A97FE7">
      <w:pPr>
        <w:pStyle w:val="ListParagraph"/>
        <w:numPr>
          <w:ilvl w:val="0"/>
          <w:numId w:val="19"/>
        </w:numPr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Competency in all areas off works for the installation and maintenance of the list of equipment noted in the description of works.</w:t>
      </w:r>
    </w:p>
    <w:p w14:paraId="3C18224F" w14:textId="77777777" w:rsidR="003D0B4A" w:rsidRPr="008C7A92" w:rsidRDefault="003D0B4A" w:rsidP="008C7A92">
      <w:pPr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8C7A92"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  <w:t>Prerequisites</w:t>
      </w:r>
    </w:p>
    <w:p w14:paraId="2E0FED86" w14:textId="77777777" w:rsidR="00264DDD" w:rsidRDefault="00264DDD" w:rsidP="008C7A92">
      <w:pPr>
        <w:rPr>
          <w:rFonts w:ascii="VIC" w:hAnsi="VIC"/>
          <w:sz w:val="20"/>
          <w:szCs w:val="20"/>
        </w:rPr>
      </w:pPr>
      <w:r w:rsidRPr="00264DDD">
        <w:rPr>
          <w:rFonts w:ascii="VIC" w:hAnsi="VIC"/>
          <w:sz w:val="20"/>
          <w:szCs w:val="20"/>
        </w:rPr>
        <w:t>CCTV equipment covered by this prequalification that is attached to traffic signals, requires the contractor to also hold STS prequalification.</w:t>
      </w:r>
    </w:p>
    <w:p w14:paraId="2DAA4F18" w14:textId="77777777" w:rsidR="00257B63" w:rsidRDefault="00257B63" w:rsidP="008C7A92">
      <w:pPr>
        <w:rPr>
          <w:rFonts w:ascii="VIC" w:hAnsi="VIC"/>
          <w:sz w:val="20"/>
          <w:szCs w:val="20"/>
        </w:rPr>
      </w:pPr>
    </w:p>
    <w:p w14:paraId="0B77A8A2" w14:textId="77777777" w:rsidR="009A2739" w:rsidRDefault="009A2739" w:rsidP="008C7A92">
      <w:pPr>
        <w:rPr>
          <w:rFonts w:ascii="VIC" w:hAnsi="VIC"/>
          <w:sz w:val="20"/>
          <w:szCs w:val="20"/>
        </w:rPr>
      </w:pPr>
    </w:p>
    <w:p w14:paraId="7843C476" w14:textId="7BE22770" w:rsidR="003D0B4A" w:rsidRPr="008C7A92" w:rsidRDefault="003D0B4A" w:rsidP="008C7A92">
      <w:pPr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8C7A92"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  <w:lastRenderedPageBreak/>
        <w:t xml:space="preserve">Renewal </w:t>
      </w:r>
    </w:p>
    <w:p w14:paraId="63DC6DBA" w14:textId="71E201F4" w:rsidR="003D0B4A" w:rsidRPr="003D0B4A" w:rsidRDefault="003D0B4A" w:rsidP="003D0B4A">
      <w:pPr>
        <w:rPr>
          <w:rFonts w:ascii="VIC" w:hAnsi="VIC"/>
          <w:sz w:val="20"/>
          <w:szCs w:val="20"/>
        </w:rPr>
      </w:pPr>
      <w:r w:rsidRPr="003D0B4A">
        <w:rPr>
          <w:rFonts w:ascii="VIC" w:hAnsi="VIC"/>
          <w:sz w:val="20"/>
          <w:szCs w:val="20"/>
        </w:rPr>
        <w:t xml:space="preserve">Prequalification must be renewed </w:t>
      </w:r>
      <w:r w:rsidRPr="009A2739">
        <w:rPr>
          <w:rFonts w:ascii="VIC" w:hAnsi="VIC"/>
          <w:sz w:val="20"/>
          <w:szCs w:val="20"/>
        </w:rPr>
        <w:t xml:space="preserve">every </w:t>
      </w:r>
      <w:r w:rsidR="009A2739" w:rsidRPr="009A2739">
        <w:rPr>
          <w:rFonts w:ascii="VIC" w:hAnsi="VIC"/>
          <w:sz w:val="20"/>
          <w:szCs w:val="20"/>
        </w:rPr>
        <w:t xml:space="preserve">(3) </w:t>
      </w:r>
      <w:r w:rsidRPr="009A2739">
        <w:rPr>
          <w:rFonts w:ascii="VIC" w:hAnsi="VIC"/>
          <w:sz w:val="20"/>
          <w:szCs w:val="20"/>
        </w:rPr>
        <w:t>years</w:t>
      </w:r>
      <w:r w:rsidRPr="003D0B4A">
        <w:rPr>
          <w:rFonts w:ascii="VIC" w:hAnsi="VIC"/>
          <w:sz w:val="20"/>
          <w:szCs w:val="20"/>
        </w:rPr>
        <w:t xml:space="preserve"> or </w:t>
      </w:r>
      <w:r w:rsidR="00782758">
        <w:rPr>
          <w:rFonts w:ascii="VIC" w:hAnsi="VIC"/>
          <w:sz w:val="20"/>
          <w:szCs w:val="20"/>
        </w:rPr>
        <w:t>in the event</w:t>
      </w:r>
      <w:r w:rsidRPr="003D0B4A">
        <w:rPr>
          <w:rFonts w:ascii="VIC" w:hAnsi="VIC"/>
          <w:sz w:val="20"/>
          <w:szCs w:val="20"/>
        </w:rPr>
        <w:t xml:space="preserve"> you experience significant changes in your company, such as your nominated individual representative leaving your company.</w:t>
      </w:r>
    </w:p>
    <w:p w14:paraId="1A6A569C" w14:textId="4A467D84" w:rsidR="003D0B4A" w:rsidRPr="003D0B4A" w:rsidRDefault="00774816" w:rsidP="003D0B4A">
      <w:pPr>
        <w:pStyle w:val="Heading2"/>
        <w:rPr>
          <w:rFonts w:ascii="VIC" w:hAnsi="VIC"/>
        </w:rPr>
      </w:pPr>
      <w:r>
        <w:rPr>
          <w:rFonts w:ascii="VIC" w:hAnsi="VIC"/>
        </w:rPr>
        <w:t>Minimum</w:t>
      </w:r>
      <w:r w:rsidR="003D0B4A" w:rsidRPr="003D0B4A">
        <w:rPr>
          <w:rFonts w:ascii="VIC" w:hAnsi="VIC"/>
        </w:rPr>
        <w:t xml:space="preserve"> Requirements</w:t>
      </w:r>
    </w:p>
    <w:p w14:paraId="16C09423" w14:textId="77777777" w:rsidR="00264DDD" w:rsidRPr="00257B63" w:rsidRDefault="00264DDD" w:rsidP="00264DDD">
      <w:pPr>
        <w:pStyle w:val="HaningPara"/>
        <w:rPr>
          <w:sz w:val="20"/>
        </w:rPr>
      </w:pPr>
    </w:p>
    <w:p w14:paraId="153616D9" w14:textId="4965F716" w:rsidR="00264DDD" w:rsidRPr="00257B63" w:rsidRDefault="00264DDD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Maintain a minimum of (2) two, permanent, full-time employees.  At least one must hold an electrical licence, and at least one must hold an ACMA licence.</w:t>
      </w:r>
    </w:p>
    <w:p w14:paraId="5A9F3608" w14:textId="53D03508" w:rsidR="00C72328" w:rsidRPr="00257B63" w:rsidRDefault="00C72328" w:rsidP="00C72328">
      <w:pPr>
        <w:pStyle w:val="ListParagraph"/>
        <w:numPr>
          <w:ilvl w:val="0"/>
          <w:numId w:val="32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Have a minimum of three years (within the last six years) relevant experience</w:t>
      </w:r>
      <w:r w:rsidRPr="00257B63">
        <w:rPr>
          <w:rFonts w:ascii="VIC" w:hAnsi="VIC" w:cs="Arial"/>
          <w:color w:val="000000"/>
          <w:sz w:val="20"/>
          <w:szCs w:val="20"/>
          <w:vertAlign w:val="superscript"/>
        </w:rPr>
        <w:t>1</w:t>
      </w:r>
      <w:r w:rsidRPr="00257B63">
        <w:rPr>
          <w:rFonts w:ascii="VIC" w:hAnsi="VIC" w:cs="Arial"/>
          <w:color w:val="000000"/>
          <w:sz w:val="20"/>
          <w:szCs w:val="20"/>
        </w:rPr>
        <w:t xml:space="preserve"> in the installation and maintenance of CCTV cameras, including PTZ and fixed cameras.</w:t>
      </w:r>
    </w:p>
    <w:p w14:paraId="28E8A487" w14:textId="66454D7E" w:rsidR="00C72328" w:rsidRPr="00257B63" w:rsidRDefault="00C72328" w:rsidP="00C72328">
      <w:pPr>
        <w:pStyle w:val="ListParagraph"/>
        <w:numPr>
          <w:ilvl w:val="0"/>
          <w:numId w:val="32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Have experience with the operation and functionality of Genetec’s Security Centre.</w:t>
      </w:r>
    </w:p>
    <w:p w14:paraId="1EECBF95" w14:textId="77777777" w:rsidR="00C72328" w:rsidRPr="00257B63" w:rsidRDefault="00C72328" w:rsidP="00C72328">
      <w:pPr>
        <w:pStyle w:val="ListParagraph"/>
        <w:numPr>
          <w:ilvl w:val="0"/>
          <w:numId w:val="32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Evidence of the relevant qualifications and licences:</w:t>
      </w:r>
    </w:p>
    <w:p w14:paraId="57B876CA" w14:textId="77777777" w:rsidR="00257B63" w:rsidRPr="00257B63" w:rsidRDefault="00C72328" w:rsidP="00C72328">
      <w:pPr>
        <w:pStyle w:val="ListParagraph"/>
        <w:numPr>
          <w:ilvl w:val="0"/>
          <w:numId w:val="33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 xml:space="preserve">Licensed in accordance with Energy Safe Victoria requirements carrying out electrical works.  </w:t>
      </w:r>
    </w:p>
    <w:p w14:paraId="193E4AEB" w14:textId="0F89CF87" w:rsidR="00C72328" w:rsidRPr="00257B63" w:rsidRDefault="00257B63" w:rsidP="00C72328">
      <w:pPr>
        <w:pStyle w:val="ListParagraph"/>
        <w:numPr>
          <w:ilvl w:val="0"/>
          <w:numId w:val="33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L</w:t>
      </w:r>
      <w:r w:rsidR="00C72328" w:rsidRPr="00257B63">
        <w:rPr>
          <w:rFonts w:ascii="VIC" w:hAnsi="VIC" w:cs="Arial"/>
          <w:color w:val="000000"/>
          <w:sz w:val="20"/>
          <w:szCs w:val="20"/>
        </w:rPr>
        <w:t>icensed in accordance with Australian Communications &amp; Media Authority (ACMA) requirements.</w:t>
      </w:r>
    </w:p>
    <w:p w14:paraId="05CCC8A8" w14:textId="6534A015" w:rsidR="00C72328" w:rsidRPr="00257B63" w:rsidRDefault="00C72328" w:rsidP="00C72328">
      <w:pPr>
        <w:pStyle w:val="ListParagraph"/>
        <w:numPr>
          <w:ilvl w:val="0"/>
          <w:numId w:val="32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Have experience in network transmission devices such as 4/5G modems, and Cisco® routers and switches.</w:t>
      </w:r>
    </w:p>
    <w:p w14:paraId="528A979C" w14:textId="02CF3286" w:rsidR="00C72328" w:rsidRPr="00257B63" w:rsidRDefault="00C72328" w:rsidP="00C72328">
      <w:pPr>
        <w:pStyle w:val="ListParagraph"/>
        <w:numPr>
          <w:ilvl w:val="0"/>
          <w:numId w:val="32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Possess the skills to configure, test, and fault find modems and routers.</w:t>
      </w:r>
    </w:p>
    <w:p w14:paraId="7349084C" w14:textId="77777777" w:rsidR="00C72328" w:rsidRPr="00257B63" w:rsidRDefault="00C72328" w:rsidP="00C72328">
      <w:pPr>
        <w:pStyle w:val="ListParagraph"/>
        <w:tabs>
          <w:tab w:val="left" w:pos="-1440"/>
        </w:tabs>
        <w:spacing w:after="0"/>
        <w:ind w:left="1037" w:right="181"/>
        <w:rPr>
          <w:rFonts w:ascii="VIC" w:hAnsi="VIC" w:cs="Arial"/>
          <w:color w:val="000000"/>
          <w:sz w:val="20"/>
          <w:szCs w:val="20"/>
        </w:rPr>
      </w:pPr>
    </w:p>
    <w:p w14:paraId="79EA19E5" w14:textId="76E2D3F6" w:rsidR="00257B63" w:rsidRPr="00F50CA2" w:rsidRDefault="00C72328" w:rsidP="00257B63">
      <w:p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18"/>
          <w:szCs w:val="18"/>
        </w:rPr>
      </w:pPr>
      <w:r w:rsidRPr="00F50CA2">
        <w:rPr>
          <w:rFonts w:ascii="VIC" w:hAnsi="VIC" w:cs="Arial"/>
          <w:b/>
          <w:color w:val="000000"/>
          <w:sz w:val="18"/>
          <w:szCs w:val="18"/>
        </w:rPr>
        <w:t>1.</w:t>
      </w:r>
      <w:r w:rsidR="00F50CA2" w:rsidRPr="00F50CA2">
        <w:rPr>
          <w:rFonts w:ascii="VIC" w:hAnsi="VIC" w:cs="Arial"/>
          <w:color w:val="000000"/>
          <w:sz w:val="18"/>
          <w:szCs w:val="18"/>
        </w:rPr>
        <w:t xml:space="preserve"> </w:t>
      </w:r>
      <w:r w:rsidRPr="00F50CA2">
        <w:rPr>
          <w:rFonts w:ascii="VIC" w:hAnsi="VIC" w:cs="Arial"/>
          <w:color w:val="000000"/>
          <w:sz w:val="18"/>
          <w:szCs w:val="18"/>
        </w:rPr>
        <w:t>Relevant field experience’ is defined as having worked ‘in the field’, ‘on the tools’, as an electrician/technician, on CCTV camera installations and associated transmission equipment, for the minimum number of years specified.  Evidence must be provided that each nominated employee has spent a minimum of 80% of their time in the field working on CCTV installations as a technician.</w:t>
      </w:r>
    </w:p>
    <w:p w14:paraId="3489AE8B" w14:textId="77777777" w:rsidR="00257B63" w:rsidRDefault="00257B63" w:rsidP="00257B63">
      <w:p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</w:p>
    <w:p w14:paraId="1A5FB641" w14:textId="77777777" w:rsidR="00257B63" w:rsidRPr="00257B63" w:rsidRDefault="00257B63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Maintain a secure, suitable size lockable depot in Victoria for the purpose of storing goods and equipment relevant to the works.</w:t>
      </w:r>
    </w:p>
    <w:p w14:paraId="159EC749" w14:textId="77777777" w:rsidR="00257B63" w:rsidRPr="00257B63" w:rsidRDefault="00264DDD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Maintain a</w:t>
      </w:r>
      <w:r w:rsidR="00257B63" w:rsidRPr="00257B63">
        <w:rPr>
          <w:rFonts w:ascii="VIC" w:hAnsi="VIC" w:cs="Arial"/>
          <w:color w:val="000000"/>
          <w:sz w:val="20"/>
          <w:szCs w:val="20"/>
        </w:rPr>
        <w:t>n</w:t>
      </w:r>
      <w:r w:rsidRPr="00257B63">
        <w:rPr>
          <w:rFonts w:ascii="VIC" w:hAnsi="VIC" w:cs="Arial"/>
          <w:color w:val="000000"/>
          <w:sz w:val="20"/>
          <w:szCs w:val="20"/>
        </w:rPr>
        <w:t xml:space="preserve"> office, that is serviced during business hours for the purpose of receiving and relaying works instructions.</w:t>
      </w:r>
    </w:p>
    <w:p w14:paraId="73687AA9" w14:textId="77777777" w:rsidR="00257B63" w:rsidRPr="00257B63" w:rsidRDefault="00264DDD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Maintain on-call, at all times, supporting personnel and facilities to effect installation, maintenance and repair works on CCTV installations.</w:t>
      </w:r>
    </w:p>
    <w:p w14:paraId="52B8C711" w14:textId="77777777" w:rsidR="00257B63" w:rsidRPr="00257B63" w:rsidRDefault="00264DDD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Operate a minimum of two suitable vehicles that are equipped to readily undertake regular work activities associated with CCTV installation and maintenance that are fitted with flashing amber lights.</w:t>
      </w:r>
    </w:p>
    <w:p w14:paraId="03047040" w14:textId="77777777" w:rsidR="00257B63" w:rsidRPr="00257B63" w:rsidRDefault="00264DDD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Maintain a communication system which enables direct communication between the company office or base, with field personnel and Department of Transport and Planning (DTP).</w:t>
      </w:r>
    </w:p>
    <w:p w14:paraId="6D106F01" w14:textId="0E6CE7C7" w:rsidR="00257B63" w:rsidRPr="00257B63" w:rsidRDefault="00257B63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Applicants must complete and pass the included questionnaire.</w:t>
      </w:r>
    </w:p>
    <w:p w14:paraId="1673FD3B" w14:textId="77777777" w:rsidR="008C7A92" w:rsidRPr="00782758" w:rsidRDefault="008C7A92" w:rsidP="008C7A92">
      <w:pPr>
        <w:pStyle w:val="ListParagraph"/>
        <w:ind w:left="1440"/>
        <w:rPr>
          <w:rFonts w:ascii="VIC" w:hAnsi="VIC"/>
          <w:sz w:val="20"/>
          <w:szCs w:val="20"/>
        </w:rPr>
      </w:pPr>
    </w:p>
    <w:p w14:paraId="3355542D" w14:textId="77777777" w:rsidR="00774816" w:rsidRPr="00216DEB" w:rsidRDefault="00774816" w:rsidP="00774816">
      <w:pPr>
        <w:pStyle w:val="Heading2"/>
        <w:rPr>
          <w:rFonts w:ascii="VIC" w:hAnsi="VIC"/>
        </w:rPr>
      </w:pPr>
      <w:r w:rsidRPr="00216DEB">
        <w:rPr>
          <w:rFonts w:ascii="VIC" w:hAnsi="VIC"/>
        </w:rPr>
        <w:t>Spreadsheet</w:t>
      </w:r>
    </w:p>
    <w:p w14:paraId="6B8B099A" w14:textId="77777777" w:rsidR="00774816" w:rsidRPr="009A2739" w:rsidRDefault="00774816" w:rsidP="00774816">
      <w:pPr>
        <w:rPr>
          <w:rFonts w:ascii="VIC" w:hAnsi="VIC"/>
          <w:sz w:val="20"/>
          <w:szCs w:val="20"/>
        </w:rPr>
      </w:pPr>
      <w:r w:rsidRPr="009A2739">
        <w:rPr>
          <w:rFonts w:ascii="VIC" w:hAnsi="VIC"/>
          <w:sz w:val="20"/>
          <w:szCs w:val="20"/>
        </w:rPr>
        <w:t xml:space="preserve">Please complete the Part B Spreadsheet linked below. </w:t>
      </w:r>
    </w:p>
    <w:p w14:paraId="0815B046" w14:textId="43E4D0DB" w:rsidR="00A962DD" w:rsidRPr="00B4625A" w:rsidRDefault="003D0B4A" w:rsidP="00782758">
      <w:pPr>
        <w:rPr>
          <w:rFonts w:ascii="VIC" w:hAnsi="VIC"/>
          <w:b/>
        </w:rPr>
      </w:pPr>
      <w:r w:rsidRPr="003D0B4A">
        <w:rPr>
          <w:rFonts w:ascii="VIC" w:hAnsi="VIC"/>
          <w:b/>
        </w:rPr>
        <w:t xml:space="preserve">  </w:t>
      </w:r>
      <w:r w:rsidR="002558E3">
        <w:rPr>
          <w:rFonts w:ascii="VIC" w:hAnsi="VIC"/>
          <w:b/>
        </w:rPr>
        <w:object w:dxaOrig="1517" w:dyaOrig="985" w14:anchorId="3C2D4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11" o:title=""/>
          </v:shape>
          <o:OLEObject Type="Embed" ProgID="Excel.Sheet.12" ShapeID="_x0000_i1025" DrawAspect="Icon" ObjectID="_1816663551" r:id="rId12"/>
        </w:object>
      </w:r>
    </w:p>
    <w:sectPr w:rsidR="00A962DD" w:rsidRPr="00B4625A" w:rsidSect="00A962DD">
      <w:headerReference w:type="default" r:id="rId13"/>
      <w:pgSz w:w="11908" w:h="16833" w:code="9"/>
      <w:pgMar w:top="1134" w:right="851" w:bottom="851" w:left="964" w:header="680" w:footer="431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2900" w14:textId="77777777" w:rsidR="0041026E" w:rsidRDefault="0041026E" w:rsidP="00EF050E">
      <w:pPr>
        <w:spacing w:after="0" w:line="240" w:lineRule="auto"/>
      </w:pPr>
      <w:r>
        <w:separator/>
      </w:r>
    </w:p>
  </w:endnote>
  <w:endnote w:type="continuationSeparator" w:id="0">
    <w:p w14:paraId="4B800FF6" w14:textId="77777777" w:rsidR="0041026E" w:rsidRDefault="0041026E" w:rsidP="00EF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">
    <w:altName w:val="Arial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3034B" w14:textId="77777777" w:rsidR="0041026E" w:rsidRDefault="0041026E" w:rsidP="00EF050E">
      <w:pPr>
        <w:spacing w:after="0" w:line="240" w:lineRule="auto"/>
      </w:pPr>
      <w:r>
        <w:separator/>
      </w:r>
    </w:p>
  </w:footnote>
  <w:footnote w:type="continuationSeparator" w:id="0">
    <w:p w14:paraId="3FFDB5EC" w14:textId="77777777" w:rsidR="0041026E" w:rsidRDefault="0041026E" w:rsidP="00EF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51329" w14:textId="5D44877F" w:rsidR="00EF050E" w:rsidRDefault="00EF050E" w:rsidP="00EF05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6EBA9" wp14:editId="653BA5A2">
              <wp:simplePos x="0" y="0"/>
              <wp:positionH relativeFrom="rightMargin">
                <wp:posOffset>0</wp:posOffset>
              </wp:positionH>
              <wp:positionV relativeFrom="page">
                <wp:posOffset>892810</wp:posOffset>
              </wp:positionV>
              <wp:extent cx="15120000" cy="0"/>
              <wp:effectExtent l="0" t="19050" r="43815" b="38100"/>
              <wp:wrapNone/>
              <wp:docPr id="152678432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2F5201" id="Straight Connector 2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" from="0,70.3pt" to="1190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" strokecolor="window" strokeweight="4.5pt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4E1FA1" wp14:editId="1C202CEC">
              <wp:simplePos x="0" y="0"/>
              <wp:positionH relativeFrom="margin">
                <wp:posOffset>0</wp:posOffset>
              </wp:positionH>
              <wp:positionV relativeFrom="page">
                <wp:posOffset>893780</wp:posOffset>
              </wp:positionV>
              <wp:extent cx="15119985" cy="0"/>
              <wp:effectExtent l="0" t="0" r="0" b="0"/>
              <wp:wrapNone/>
              <wp:docPr id="995513680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7C5489" id="Straight Connector 2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0.4pt" to="1190.5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" strokecolor="#e8e8e8 [3214]" strokeweight="1pt">
              <v:stroke joinstyle="miter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9680D83" wp14:editId="47DB21C6">
          <wp:simplePos x="0" y="0"/>
          <wp:positionH relativeFrom="rightMargin">
            <wp:posOffset>-1289050</wp:posOffset>
          </wp:positionH>
          <wp:positionV relativeFrom="page">
            <wp:posOffset>0</wp:posOffset>
          </wp:positionV>
          <wp:extent cx="518400" cy="900000"/>
          <wp:effectExtent l="0" t="0" r="0" b="0"/>
          <wp:wrapNone/>
          <wp:docPr id="155453285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016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5468C" w14:textId="491F9FDC" w:rsidR="00EF050E" w:rsidRDefault="00EF050E">
    <w:pPr>
      <w:pStyle w:val="Header"/>
    </w:pPr>
  </w:p>
  <w:p w14:paraId="457FBF82" w14:textId="77777777" w:rsidR="00EF050E" w:rsidRDefault="00EF0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13E5"/>
    <w:multiLevelType w:val="hybridMultilevel"/>
    <w:tmpl w:val="CEDEBB8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52D8"/>
    <w:multiLevelType w:val="hybridMultilevel"/>
    <w:tmpl w:val="1B142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07F9"/>
    <w:multiLevelType w:val="hybridMultilevel"/>
    <w:tmpl w:val="0B90054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29A7"/>
    <w:multiLevelType w:val="hybridMultilevel"/>
    <w:tmpl w:val="67F23C3A"/>
    <w:lvl w:ilvl="0" w:tplc="0C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15DD7A3C"/>
    <w:multiLevelType w:val="hybridMultilevel"/>
    <w:tmpl w:val="5A76C8B6"/>
    <w:lvl w:ilvl="0" w:tplc="0C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188D16F9"/>
    <w:multiLevelType w:val="hybridMultilevel"/>
    <w:tmpl w:val="194CDD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213C2"/>
    <w:multiLevelType w:val="hybridMultilevel"/>
    <w:tmpl w:val="4072C420"/>
    <w:lvl w:ilvl="0" w:tplc="FFFFFFFF">
      <w:start w:val="1"/>
      <w:numFmt w:val="bullet"/>
      <w:lvlText w:val=""/>
      <w:lvlJc w:val="left"/>
      <w:pPr>
        <w:tabs>
          <w:tab w:val="num" w:pos="2199"/>
        </w:tabs>
        <w:ind w:left="2179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hint="default"/>
      </w:rPr>
    </w:lvl>
    <w:lvl w:ilvl="2" w:tplc="139219D2">
      <w:start w:val="1"/>
      <w:numFmt w:val="bullet"/>
      <w:lvlText w:val=""/>
      <w:lvlJc w:val="left"/>
      <w:pPr>
        <w:tabs>
          <w:tab w:val="num" w:pos="2581"/>
        </w:tabs>
        <w:ind w:left="2581" w:hanging="360"/>
      </w:pPr>
      <w:rPr>
        <w:rFonts w:ascii="Symbol" w:hAnsi="Symbol" w:hint="default"/>
        <w:color w:val="000000"/>
        <w:sz w:val="22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7" w15:restartNumberingAfterBreak="0">
    <w:nsid w:val="1CFC2368"/>
    <w:multiLevelType w:val="hybridMultilevel"/>
    <w:tmpl w:val="0C346CB2"/>
    <w:lvl w:ilvl="0" w:tplc="63902644">
      <w:start w:val="8"/>
      <w:numFmt w:val="lowerLetter"/>
      <w:lvlText w:val=".%1"/>
      <w:lvlJc w:val="left"/>
      <w:pPr>
        <w:ind w:left="480" w:hanging="36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FE165A">
      <w:start w:val="1"/>
      <w:numFmt w:val="lowerRoman"/>
      <w:lvlText w:val="%2)"/>
      <w:lvlJc w:val="left"/>
      <w:pPr>
        <w:ind w:left="316" w:hanging="1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 w:tplc="CD5A8BFC">
      <w:numFmt w:val="bullet"/>
      <w:lvlText w:val="-"/>
      <w:lvlJc w:val="left"/>
      <w:pPr>
        <w:ind w:left="480" w:hanging="36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3" w:tplc="A3B261E2">
      <w:numFmt w:val="bullet"/>
      <w:lvlText w:val="•"/>
      <w:lvlJc w:val="left"/>
      <w:pPr>
        <w:ind w:left="2103" w:hanging="365"/>
      </w:pPr>
      <w:rPr>
        <w:rFonts w:hint="default"/>
        <w:lang w:val="en-US" w:eastAsia="en-US" w:bidi="ar-SA"/>
      </w:rPr>
    </w:lvl>
    <w:lvl w:ilvl="4" w:tplc="A7FC178E">
      <w:numFmt w:val="bullet"/>
      <w:lvlText w:val="•"/>
      <w:lvlJc w:val="left"/>
      <w:pPr>
        <w:ind w:left="2915" w:hanging="365"/>
      </w:pPr>
      <w:rPr>
        <w:rFonts w:hint="default"/>
        <w:lang w:val="en-US" w:eastAsia="en-US" w:bidi="ar-SA"/>
      </w:rPr>
    </w:lvl>
    <w:lvl w:ilvl="5" w:tplc="15D4C62E">
      <w:numFmt w:val="bullet"/>
      <w:lvlText w:val="•"/>
      <w:lvlJc w:val="left"/>
      <w:pPr>
        <w:ind w:left="3726" w:hanging="365"/>
      </w:pPr>
      <w:rPr>
        <w:rFonts w:hint="default"/>
        <w:lang w:val="en-US" w:eastAsia="en-US" w:bidi="ar-SA"/>
      </w:rPr>
    </w:lvl>
    <w:lvl w:ilvl="6" w:tplc="4E06D5C8">
      <w:numFmt w:val="bullet"/>
      <w:lvlText w:val="•"/>
      <w:lvlJc w:val="left"/>
      <w:pPr>
        <w:ind w:left="4538" w:hanging="365"/>
      </w:pPr>
      <w:rPr>
        <w:rFonts w:hint="default"/>
        <w:lang w:val="en-US" w:eastAsia="en-US" w:bidi="ar-SA"/>
      </w:rPr>
    </w:lvl>
    <w:lvl w:ilvl="7" w:tplc="FBB04446">
      <w:numFmt w:val="bullet"/>
      <w:lvlText w:val="•"/>
      <w:lvlJc w:val="left"/>
      <w:pPr>
        <w:ind w:left="5350" w:hanging="365"/>
      </w:pPr>
      <w:rPr>
        <w:rFonts w:hint="default"/>
        <w:lang w:val="en-US" w:eastAsia="en-US" w:bidi="ar-SA"/>
      </w:rPr>
    </w:lvl>
    <w:lvl w:ilvl="8" w:tplc="8DEAB508">
      <w:numFmt w:val="bullet"/>
      <w:lvlText w:val="•"/>
      <w:lvlJc w:val="left"/>
      <w:pPr>
        <w:ind w:left="6161" w:hanging="365"/>
      </w:pPr>
      <w:rPr>
        <w:rFonts w:hint="default"/>
        <w:lang w:val="en-US" w:eastAsia="en-US" w:bidi="ar-SA"/>
      </w:rPr>
    </w:lvl>
  </w:abstractNum>
  <w:abstractNum w:abstractNumId="8" w15:restartNumberingAfterBreak="0">
    <w:nsid w:val="1D906729"/>
    <w:multiLevelType w:val="hybridMultilevel"/>
    <w:tmpl w:val="21482A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6180"/>
    <w:multiLevelType w:val="hybridMultilevel"/>
    <w:tmpl w:val="31FC1456"/>
    <w:lvl w:ilvl="0" w:tplc="AA5C3534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64FED"/>
    <w:multiLevelType w:val="singleLevel"/>
    <w:tmpl w:val="E5A46918"/>
    <w:lvl w:ilvl="0">
      <w:start w:val="1"/>
      <w:numFmt w:val="bullet"/>
      <w:pStyle w:val="Do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F70568"/>
    <w:multiLevelType w:val="hybridMultilevel"/>
    <w:tmpl w:val="31FC1456"/>
    <w:lvl w:ilvl="0" w:tplc="AA5C3534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00486"/>
    <w:multiLevelType w:val="hybridMultilevel"/>
    <w:tmpl w:val="88209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A120A"/>
    <w:multiLevelType w:val="hybridMultilevel"/>
    <w:tmpl w:val="974851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B582D"/>
    <w:multiLevelType w:val="hybridMultilevel"/>
    <w:tmpl w:val="ED1288EA"/>
    <w:lvl w:ilvl="0" w:tplc="8AEC0880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279D9"/>
    <w:multiLevelType w:val="hybridMultilevel"/>
    <w:tmpl w:val="9FC27528"/>
    <w:lvl w:ilvl="0" w:tplc="F1866AAC">
      <w:numFmt w:val="bullet"/>
      <w:lvlText w:val=""/>
      <w:lvlJc w:val="left"/>
      <w:pPr>
        <w:ind w:left="43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1" w:tplc="DAE62298">
      <w:numFmt w:val="bullet"/>
      <w:lvlText w:val="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9094E39E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 w:tplc="B802C276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4" w:tplc="B2E21638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5" w:tplc="9F840560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6" w:tplc="776A8BB8">
      <w:numFmt w:val="bullet"/>
      <w:lvlText w:val="•"/>
      <w:lvlJc w:val="left"/>
      <w:pPr>
        <w:ind w:left="4861" w:hanging="360"/>
      </w:pPr>
      <w:rPr>
        <w:rFonts w:hint="default"/>
        <w:lang w:val="en-US" w:eastAsia="en-US" w:bidi="ar-SA"/>
      </w:rPr>
    </w:lvl>
    <w:lvl w:ilvl="7" w:tplc="BC103408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8" w:tplc="81563E54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E4A6374"/>
    <w:multiLevelType w:val="hybridMultilevel"/>
    <w:tmpl w:val="5F628ED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ED2EDD"/>
    <w:multiLevelType w:val="hybridMultilevel"/>
    <w:tmpl w:val="31FC1456"/>
    <w:lvl w:ilvl="0" w:tplc="AA5C3534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5268"/>
    <w:multiLevelType w:val="hybridMultilevel"/>
    <w:tmpl w:val="C21ADC3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5A32"/>
    <w:multiLevelType w:val="hybridMultilevel"/>
    <w:tmpl w:val="2C2E4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A20AA"/>
    <w:multiLevelType w:val="hybridMultilevel"/>
    <w:tmpl w:val="658ADA34"/>
    <w:lvl w:ilvl="0" w:tplc="9BE06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634F7"/>
    <w:multiLevelType w:val="hybridMultilevel"/>
    <w:tmpl w:val="2EC48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E59F9"/>
    <w:multiLevelType w:val="hybridMultilevel"/>
    <w:tmpl w:val="FF8C491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076995"/>
    <w:multiLevelType w:val="hybridMultilevel"/>
    <w:tmpl w:val="FC2E3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C443B"/>
    <w:multiLevelType w:val="hybridMultilevel"/>
    <w:tmpl w:val="9502E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07485"/>
    <w:multiLevelType w:val="hybridMultilevel"/>
    <w:tmpl w:val="525E5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3570C"/>
    <w:multiLevelType w:val="hybridMultilevel"/>
    <w:tmpl w:val="9E50FE90"/>
    <w:lvl w:ilvl="0" w:tplc="A43412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7772EA"/>
    <w:multiLevelType w:val="hybridMultilevel"/>
    <w:tmpl w:val="74BCD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A111F"/>
    <w:multiLevelType w:val="hybridMultilevel"/>
    <w:tmpl w:val="F828DA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752E6"/>
    <w:multiLevelType w:val="hybridMultilevel"/>
    <w:tmpl w:val="0590C4A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C5F23"/>
    <w:multiLevelType w:val="hybridMultilevel"/>
    <w:tmpl w:val="313C1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C4AE8"/>
    <w:multiLevelType w:val="hybridMultilevel"/>
    <w:tmpl w:val="D794BF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5C13C5"/>
    <w:multiLevelType w:val="singleLevel"/>
    <w:tmpl w:val="91C0DC88"/>
    <w:lvl w:ilvl="0">
      <w:numFmt w:val="bullet"/>
      <w:pStyle w:val="Dash"/>
      <w:lvlText w:val="-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</w:abstractNum>
  <w:abstractNum w:abstractNumId="33" w15:restartNumberingAfterBreak="0">
    <w:nsid w:val="76A03859"/>
    <w:multiLevelType w:val="hybridMultilevel"/>
    <w:tmpl w:val="F3220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22A76"/>
    <w:multiLevelType w:val="hybridMultilevel"/>
    <w:tmpl w:val="67DA7CE2"/>
    <w:lvl w:ilvl="0" w:tplc="0C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num w:numId="1" w16cid:durableId="1944342648">
    <w:abstractNumId w:val="32"/>
  </w:num>
  <w:num w:numId="2" w16cid:durableId="365838606">
    <w:abstractNumId w:val="10"/>
  </w:num>
  <w:num w:numId="3" w16cid:durableId="2112700271">
    <w:abstractNumId w:val="25"/>
  </w:num>
  <w:num w:numId="4" w16cid:durableId="2144077539">
    <w:abstractNumId w:val="29"/>
  </w:num>
  <w:num w:numId="5" w16cid:durableId="145668054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286209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41347509">
    <w:abstractNumId w:val="31"/>
  </w:num>
  <w:num w:numId="8" w16cid:durableId="1364598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933988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464897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0904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9165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1295674">
    <w:abstractNumId w:val="26"/>
  </w:num>
  <w:num w:numId="14" w16cid:durableId="669718050">
    <w:abstractNumId w:val="23"/>
  </w:num>
  <w:num w:numId="15" w16cid:durableId="775447243">
    <w:abstractNumId w:val="24"/>
  </w:num>
  <w:num w:numId="16" w16cid:durableId="1559173327">
    <w:abstractNumId w:val="7"/>
  </w:num>
  <w:num w:numId="17" w16cid:durableId="285042894">
    <w:abstractNumId w:val="15"/>
  </w:num>
  <w:num w:numId="18" w16cid:durableId="1878852401">
    <w:abstractNumId w:val="9"/>
  </w:num>
  <w:num w:numId="19" w16cid:durableId="957419769">
    <w:abstractNumId w:val="22"/>
  </w:num>
  <w:num w:numId="20" w16cid:durableId="1623879105">
    <w:abstractNumId w:val="28"/>
  </w:num>
  <w:num w:numId="21" w16cid:durableId="1886678136">
    <w:abstractNumId w:val="0"/>
  </w:num>
  <w:num w:numId="22" w16cid:durableId="1806318152">
    <w:abstractNumId w:val="19"/>
  </w:num>
  <w:num w:numId="23" w16cid:durableId="1559779491">
    <w:abstractNumId w:val="16"/>
  </w:num>
  <w:num w:numId="24" w16cid:durableId="708845398">
    <w:abstractNumId w:val="21"/>
  </w:num>
  <w:num w:numId="25" w16cid:durableId="1083841058">
    <w:abstractNumId w:val="13"/>
  </w:num>
  <w:num w:numId="26" w16cid:durableId="1915121307">
    <w:abstractNumId w:val="1"/>
  </w:num>
  <w:num w:numId="27" w16cid:durableId="761491786">
    <w:abstractNumId w:val="18"/>
  </w:num>
  <w:num w:numId="28" w16cid:durableId="957222631">
    <w:abstractNumId w:val="27"/>
  </w:num>
  <w:num w:numId="29" w16cid:durableId="228078667">
    <w:abstractNumId w:val="30"/>
  </w:num>
  <w:num w:numId="30" w16cid:durableId="613907530">
    <w:abstractNumId w:val="33"/>
  </w:num>
  <w:num w:numId="31" w16cid:durableId="485752872">
    <w:abstractNumId w:val="6"/>
  </w:num>
  <w:num w:numId="32" w16cid:durableId="271936666">
    <w:abstractNumId w:val="4"/>
  </w:num>
  <w:num w:numId="33" w16cid:durableId="508524841">
    <w:abstractNumId w:val="34"/>
  </w:num>
  <w:num w:numId="34" w16cid:durableId="1219777751">
    <w:abstractNumId w:val="3"/>
  </w:num>
  <w:num w:numId="35" w16cid:durableId="1034691984">
    <w:abstractNumId w:val="12"/>
  </w:num>
  <w:num w:numId="36" w16cid:durableId="1594363008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0E"/>
    <w:rsid w:val="000849F5"/>
    <w:rsid w:val="00171849"/>
    <w:rsid w:val="001E56BE"/>
    <w:rsid w:val="002558E3"/>
    <w:rsid w:val="00257B63"/>
    <w:rsid w:val="00264DDD"/>
    <w:rsid w:val="00352DA0"/>
    <w:rsid w:val="00397ABE"/>
    <w:rsid w:val="003D0B4A"/>
    <w:rsid w:val="0041026E"/>
    <w:rsid w:val="0041203C"/>
    <w:rsid w:val="004A5566"/>
    <w:rsid w:val="004B55FD"/>
    <w:rsid w:val="004D2A44"/>
    <w:rsid w:val="004E2F93"/>
    <w:rsid w:val="00507369"/>
    <w:rsid w:val="00595805"/>
    <w:rsid w:val="00602E90"/>
    <w:rsid w:val="00746F88"/>
    <w:rsid w:val="00774816"/>
    <w:rsid w:val="00782758"/>
    <w:rsid w:val="007A6349"/>
    <w:rsid w:val="007C67D7"/>
    <w:rsid w:val="008C7A92"/>
    <w:rsid w:val="009029F9"/>
    <w:rsid w:val="00970E71"/>
    <w:rsid w:val="00981ABD"/>
    <w:rsid w:val="00990E42"/>
    <w:rsid w:val="009A2739"/>
    <w:rsid w:val="00A21AD6"/>
    <w:rsid w:val="00A22824"/>
    <w:rsid w:val="00A962DD"/>
    <w:rsid w:val="00A97FE7"/>
    <w:rsid w:val="00B1212F"/>
    <w:rsid w:val="00B4625A"/>
    <w:rsid w:val="00B875F9"/>
    <w:rsid w:val="00BD531D"/>
    <w:rsid w:val="00C0326F"/>
    <w:rsid w:val="00C65DD7"/>
    <w:rsid w:val="00C72328"/>
    <w:rsid w:val="00E3096A"/>
    <w:rsid w:val="00EA4AE3"/>
    <w:rsid w:val="00EF050E"/>
    <w:rsid w:val="00F07769"/>
    <w:rsid w:val="00F34CE8"/>
    <w:rsid w:val="00F50CA2"/>
    <w:rsid w:val="00F815D1"/>
    <w:rsid w:val="00FC0300"/>
    <w:rsid w:val="00F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A0BB3F"/>
  <w15:chartTrackingRefBased/>
  <w15:docId w15:val="{B8D4F9F7-DBAE-468C-A962-D4DAF07A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0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F0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aliases w:val="s"/>
    <w:basedOn w:val="Normal"/>
    <w:next w:val="Normal"/>
    <w:link w:val="Heading5Char"/>
    <w:unhideWhenUsed/>
    <w:qFormat/>
    <w:rsid w:val="00EF0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F0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EF0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EF0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EF0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0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F0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sid w:val="00EF0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F0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5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EF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4"/>
    <w:rsid w:val="00EF050E"/>
  </w:style>
  <w:style w:type="paragraph" w:styleId="Footer">
    <w:name w:val="footer"/>
    <w:basedOn w:val="Normal"/>
    <w:link w:val="FooterChar"/>
    <w:uiPriority w:val="99"/>
    <w:unhideWhenUsed/>
    <w:rsid w:val="00EF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50E"/>
  </w:style>
  <w:style w:type="character" w:styleId="PlaceholderText">
    <w:name w:val="Placeholder Text"/>
    <w:basedOn w:val="DefaultParagraphFont"/>
    <w:uiPriority w:val="99"/>
    <w:rsid w:val="00EF050E"/>
    <w:rPr>
      <w:color w:val="0E2841" w:themeColor="text2"/>
      <w:bdr w:val="none" w:sz="0" w:space="0" w:color="auto"/>
      <w:shd w:val="clear" w:color="auto" w:fill="D3D3D3"/>
    </w:rPr>
  </w:style>
  <w:style w:type="paragraph" w:customStyle="1" w:styleId="LightReportTite">
    <w:name w:val="Light Report Tite"/>
    <w:basedOn w:val="Normal"/>
    <w:next w:val="LightReportSubtitle"/>
    <w:uiPriority w:val="36"/>
    <w:unhideWhenUsed/>
    <w:rsid w:val="00EF050E"/>
    <w:pPr>
      <w:keepNext/>
      <w:spacing w:after="0" w:line="240" w:lineRule="auto"/>
      <w:ind w:left="567" w:right="4253"/>
      <w:contextualSpacing/>
    </w:pPr>
    <w:rPr>
      <w:rFonts w:ascii="VIC Light" w:hAnsi="VIC Light"/>
      <w:color w:val="4EA72E" w:themeColor="accent6"/>
      <w:sz w:val="64"/>
      <w:szCs w:val="20"/>
    </w:rPr>
  </w:style>
  <w:style w:type="paragraph" w:customStyle="1" w:styleId="LightReportSubtitle">
    <w:name w:val="Light Report Subtitle"/>
    <w:basedOn w:val="Normal"/>
    <w:next w:val="LightVersion"/>
    <w:uiPriority w:val="36"/>
    <w:unhideWhenUsed/>
    <w:rsid w:val="00EF050E"/>
    <w:pPr>
      <w:spacing w:before="80" w:after="120" w:line="240" w:lineRule="auto"/>
      <w:ind w:left="1021" w:right="4253"/>
    </w:pPr>
    <w:rPr>
      <w:rFonts w:ascii="VIC Light" w:hAnsi="VIC Light"/>
      <w:color w:val="4EA72E" w:themeColor="accent6"/>
      <w:sz w:val="36"/>
      <w:szCs w:val="20"/>
    </w:rPr>
  </w:style>
  <w:style w:type="paragraph" w:customStyle="1" w:styleId="LightDocumentType">
    <w:name w:val="Light Document Type"/>
    <w:basedOn w:val="Normal"/>
    <w:uiPriority w:val="36"/>
    <w:unhideWhenUsed/>
    <w:rsid w:val="00EF050E"/>
    <w:pPr>
      <w:spacing w:after="1440" w:line="240" w:lineRule="auto"/>
      <w:ind w:left="567" w:right="4253"/>
      <w:contextualSpacing/>
    </w:pPr>
    <w:rPr>
      <w:rFonts w:ascii="VIC Light" w:hAnsi="VIC Light"/>
      <w:color w:val="4EA72E" w:themeColor="accent6"/>
      <w:sz w:val="28"/>
      <w:szCs w:val="20"/>
    </w:rPr>
  </w:style>
  <w:style w:type="paragraph" w:customStyle="1" w:styleId="LightVersion">
    <w:name w:val="Light Version"/>
    <w:basedOn w:val="Normal"/>
    <w:uiPriority w:val="36"/>
    <w:unhideWhenUsed/>
    <w:rsid w:val="00EF050E"/>
    <w:pPr>
      <w:spacing w:after="0" w:line="240" w:lineRule="auto"/>
      <w:ind w:left="1021" w:right="4253"/>
    </w:pPr>
    <w:rPr>
      <w:rFonts w:ascii="VIC Light" w:hAnsi="VIC Light"/>
      <w:color w:val="4EA72E" w:themeColor="accent6"/>
      <w:sz w:val="28"/>
      <w:szCs w:val="20"/>
    </w:rPr>
  </w:style>
  <w:style w:type="character" w:styleId="Hyperlink">
    <w:name w:val="Hyperlink"/>
    <w:basedOn w:val="DefaultParagraphFont"/>
    <w:rsid w:val="00EF050E"/>
    <w:rPr>
      <w:color w:val="0000FF"/>
      <w:u w:val="single"/>
    </w:rPr>
  </w:style>
  <w:style w:type="paragraph" w:customStyle="1" w:styleId="Head2">
    <w:name w:val="Head2"/>
    <w:basedOn w:val="Heading2"/>
    <w:next w:val="Normal"/>
    <w:rsid w:val="00EF050E"/>
    <w:pPr>
      <w:keepNext w:val="0"/>
      <w:keepLines w:val="0"/>
      <w:spacing w:before="0" w:after="60" w:line="240" w:lineRule="auto"/>
    </w:pPr>
    <w:rPr>
      <w:rFonts w:ascii="Arial" w:eastAsia="Times New Roman" w:hAnsi="Arial" w:cs="Arial"/>
      <w:b/>
      <w:bCs/>
      <w:color w:val="auto"/>
      <w:sz w:val="16"/>
      <w:szCs w:val="20"/>
    </w:rPr>
  </w:style>
  <w:style w:type="paragraph" w:customStyle="1" w:styleId="Head1">
    <w:name w:val="Head1"/>
    <w:basedOn w:val="Normal"/>
    <w:rsid w:val="00EF050E"/>
    <w:pPr>
      <w:spacing w:after="24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Head3">
    <w:name w:val="Head3"/>
    <w:basedOn w:val="Head2"/>
    <w:rsid w:val="00EF050E"/>
    <w:pPr>
      <w:spacing w:before="240"/>
    </w:pPr>
    <w:rPr>
      <w:sz w:val="24"/>
    </w:rPr>
  </w:style>
  <w:style w:type="paragraph" w:customStyle="1" w:styleId="Dots">
    <w:name w:val="Dots"/>
    <w:basedOn w:val="Normal"/>
    <w:rsid w:val="00EF050E"/>
    <w:pPr>
      <w:numPr>
        <w:numId w:val="2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EF050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">
    <w:name w:val="Para"/>
    <w:basedOn w:val="Normal"/>
    <w:rsid w:val="00EF050E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F050E"/>
    <w:pPr>
      <w:tabs>
        <w:tab w:val="left" w:pos="2444"/>
        <w:tab w:val="left" w:pos="3011"/>
        <w:tab w:val="left" w:pos="3294"/>
      </w:tabs>
      <w:spacing w:after="0" w:line="240" w:lineRule="auto"/>
      <w:ind w:left="3294" w:hanging="3294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F050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F050E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F050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EF050E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F050E"/>
    <w:rPr>
      <w:rFonts w:ascii="Arial Narrow" w:eastAsia="Times New Roman" w:hAnsi="Arial Narrow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F050E"/>
    <w:pPr>
      <w:spacing w:after="0" w:line="240" w:lineRule="auto"/>
      <w:ind w:left="567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F050E"/>
    <w:rPr>
      <w:rFonts w:ascii="Arial Narrow" w:eastAsia="Times New Roman" w:hAnsi="Arial Narrow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E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050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F050E"/>
    <w:rPr>
      <w:vertAlign w:val="superscript"/>
    </w:rPr>
  </w:style>
  <w:style w:type="paragraph" w:styleId="BodyText3">
    <w:name w:val="Body Text 3"/>
    <w:basedOn w:val="Normal"/>
    <w:link w:val="BodyText3Char"/>
    <w:rsid w:val="00EF050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F050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EF050E"/>
    <w:pPr>
      <w:framePr w:w="2880" w:h="720" w:hRule="exact" w:hSpace="240" w:vSpace="240" w:wrap="auto" w:vAnchor="text" w:hAnchor="margin" w:x="3218" w:y="1"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b/>
      <w:snapToGrid w:val="0"/>
      <w:sz w:val="3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F050E"/>
    <w:rPr>
      <w:rFonts w:ascii="Times New Roman" w:eastAsia="Times New Roman" w:hAnsi="Times New Roman" w:cs="Times New Roman"/>
      <w:b/>
      <w:snapToGrid w:val="0"/>
      <w:sz w:val="32"/>
      <w:szCs w:val="20"/>
      <w:lang w:val="en-US"/>
    </w:rPr>
  </w:style>
  <w:style w:type="paragraph" w:styleId="Caption">
    <w:name w:val="caption"/>
    <w:basedOn w:val="Normal"/>
    <w:next w:val="Normal"/>
    <w:qFormat/>
    <w:rsid w:val="00EF050E"/>
    <w:pPr>
      <w:tabs>
        <w:tab w:val="center" w:pos="465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PageNumber">
    <w:name w:val="page number"/>
    <w:basedOn w:val="DefaultParagraphFont"/>
    <w:rsid w:val="00EF050E"/>
  </w:style>
  <w:style w:type="paragraph" w:styleId="DocumentMap">
    <w:name w:val="Document Map"/>
    <w:basedOn w:val="Normal"/>
    <w:link w:val="DocumentMapChar"/>
    <w:semiHidden/>
    <w:rsid w:val="00EF05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F050E"/>
    <w:rPr>
      <w:rFonts w:ascii="Tahoma" w:eastAsia="Times New Roman" w:hAnsi="Tahoma" w:cs="Times New Roman"/>
      <w:sz w:val="24"/>
      <w:szCs w:val="20"/>
      <w:shd w:val="clear" w:color="auto" w:fill="000080"/>
    </w:rPr>
  </w:style>
  <w:style w:type="table" w:styleId="TableGrid">
    <w:name w:val="Table Grid"/>
    <w:basedOn w:val="TableNormal"/>
    <w:uiPriority w:val="39"/>
    <w:rsid w:val="00EF05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1">
    <w:name w:val="Table Normal1"/>
    <w:basedOn w:val="Normal"/>
    <w:autoRedefine/>
    <w:rsid w:val="00EF050E"/>
    <w:pPr>
      <w:spacing w:after="0" w:line="240" w:lineRule="auto"/>
    </w:pPr>
    <w:rPr>
      <w:rFonts w:ascii="Garamond" w:eastAsia="Times New Roman" w:hAnsi="Garamond" w:cs="Times New Roman"/>
      <w:snapToGrid w:val="0"/>
      <w:kern w:val="20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EF050E"/>
    <w:rPr>
      <w:color w:val="606420"/>
      <w:u w:val="single"/>
    </w:rPr>
  </w:style>
  <w:style w:type="character" w:styleId="CommentReference">
    <w:name w:val="annotation reference"/>
    <w:basedOn w:val="DefaultParagraphFont"/>
    <w:rsid w:val="00EF05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05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F0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0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05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EF050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50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F050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A962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1212F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B1212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aningPara">
    <w:name w:val="Haning Para"/>
    <w:basedOn w:val="Normal"/>
    <w:link w:val="HaningParaChar"/>
    <w:qFormat/>
    <w:rsid w:val="00264DDD"/>
    <w:pPr>
      <w:spacing w:after="0" w:line="240" w:lineRule="auto"/>
      <w:ind w:left="851" w:hanging="851"/>
    </w:pPr>
    <w:rPr>
      <w:rFonts w:ascii="VIC" w:eastAsia="Times New Roman" w:hAnsi="VIC" w:cs="Times New Roman"/>
      <w:szCs w:val="20"/>
    </w:rPr>
  </w:style>
  <w:style w:type="character" w:customStyle="1" w:styleId="HaningParaChar">
    <w:name w:val="Haning Para Char"/>
    <w:basedOn w:val="DefaultParagraphFont"/>
    <w:link w:val="HaningPara"/>
    <w:rsid w:val="00264DDD"/>
    <w:rPr>
      <w:rFonts w:ascii="VIC" w:eastAsia="Times New Roman" w:hAnsi="VIC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qual@transport.vic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EF2B-730D-4905-A2B3-CFF2962240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bf00bd-2df2-4f76-9936-c594c868504e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4742</Characters>
  <Application>Microsoft Office Word</Application>
  <DocSecurity>0</DocSecurity>
  <Lines>189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 Robinson (DTP)</dc:creator>
  <cp:keywords/>
  <dc:description/>
  <cp:lastModifiedBy>Dimi Robinson (DTP)</cp:lastModifiedBy>
  <cp:revision>4</cp:revision>
  <dcterms:created xsi:type="dcterms:W3CDTF">2025-08-01T05:07:00Z</dcterms:created>
  <dcterms:modified xsi:type="dcterms:W3CDTF">2025-08-13T21:58:00Z</dcterms:modified>
</cp:coreProperties>
</file>