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1012" w14:textId="5D27F5C5" w:rsidR="00160BEB" w:rsidRPr="005336DF" w:rsidRDefault="00160BEB" w:rsidP="005336DF">
      <w:pPr>
        <w:pStyle w:val="Heading2SS"/>
        <w:rPr>
          <w:b w:val="0"/>
        </w:rPr>
      </w:pPr>
      <w:r w:rsidRPr="00A91ADF">
        <w:t>SECTION 720</w:t>
      </w:r>
      <w:r w:rsidRPr="00A91ADF">
        <w:tab/>
        <w:t>-</w:t>
      </w:r>
      <w:r w:rsidRPr="00A91ADF">
        <w:tab/>
        <w:t>LANDSCAPE WORKS</w:t>
      </w:r>
      <w:r w:rsidRPr="005336DF">
        <w:rPr>
          <w:b w:val="0"/>
          <w:sz w:val="20"/>
          <w:szCs w:val="20"/>
        </w:rPr>
        <w:fldChar w:fldCharType="begin"/>
      </w:r>
      <w:r w:rsidRPr="005336DF">
        <w:rPr>
          <w:b w:val="0"/>
          <w:sz w:val="20"/>
          <w:szCs w:val="20"/>
        </w:rPr>
        <w:instrText>tc \l1 "SECTION 720</w:instrText>
      </w:r>
      <w:r w:rsidR="00A91ADF" w:rsidRPr="005336DF">
        <w:rPr>
          <w:b w:val="0"/>
          <w:sz w:val="20"/>
          <w:szCs w:val="20"/>
        </w:rPr>
        <w:instrText xml:space="preserve">  </w:instrText>
      </w:r>
      <w:r w:rsidRPr="005336DF">
        <w:rPr>
          <w:b w:val="0"/>
          <w:sz w:val="20"/>
          <w:szCs w:val="20"/>
        </w:rPr>
        <w:instrText>-</w:instrText>
      </w:r>
      <w:r w:rsidR="00A91ADF" w:rsidRPr="005336DF">
        <w:rPr>
          <w:b w:val="0"/>
          <w:sz w:val="20"/>
          <w:szCs w:val="20"/>
        </w:rPr>
        <w:instrText xml:space="preserve">  </w:instrText>
      </w:r>
      <w:r w:rsidRPr="005336DF">
        <w:rPr>
          <w:b w:val="0"/>
          <w:sz w:val="20"/>
          <w:szCs w:val="20"/>
        </w:rPr>
        <w:instrText>LANDSCAPE WORKS</w:instrText>
      </w:r>
      <w:r w:rsidRPr="005336DF">
        <w:rPr>
          <w:b w:val="0"/>
          <w:sz w:val="20"/>
          <w:szCs w:val="20"/>
        </w:rPr>
        <w:fldChar w:fldCharType="end"/>
      </w:r>
    </w:p>
    <w:p w14:paraId="38494A19" w14:textId="77777777" w:rsidR="000E5403" w:rsidRDefault="000E5403" w:rsidP="00A17B88"/>
    <w:p w14:paraId="6EAC6677" w14:textId="77777777" w:rsidR="00A17B88" w:rsidRDefault="00A17B88" w:rsidP="00A17B88"/>
    <w:p w14:paraId="66E3C4B6" w14:textId="77777777" w:rsidR="007F29DB" w:rsidRDefault="007F29DB" w:rsidP="00D94348">
      <w:r>
        <w:t xml:space="preserve">##This </w:t>
      </w:r>
      <w:smartTag w:uri="schemas-praxa-com/sth" w:element="ST1">
        <w:smartTagPr>
          <w:attr w:name="url" w:val="R:\Online Help\Help Files\410NOTE.htm"/>
          <w:attr w:name="name" w:val="Specification Online Help"/>
          <w:attr w:name="id" w:val="ST1"/>
          <w:attr w:name="anchor" w:val="CL_410"/>
        </w:smartTagPr>
        <w:r>
          <w:t xml:space="preserve">section </w:t>
        </w:r>
      </w:smartTag>
      <w:r>
        <w:t xml:space="preserve">cross-references Sections </w:t>
      </w:r>
      <w:r w:rsidR="006303B3">
        <w:t>17</w:t>
      </w:r>
      <w:r w:rsidR="00CF0062">
        <w:t>6 (or 177)</w:t>
      </w:r>
      <w:r w:rsidR="006303B3">
        <w:t xml:space="preserve">, </w:t>
      </w:r>
      <w:r>
        <w:t>204 and 750.</w:t>
      </w:r>
    </w:p>
    <w:p w14:paraId="4AFE6018" w14:textId="77777777" w:rsidR="007F29DB" w:rsidRDefault="007F29DB" w:rsidP="00D94348">
      <w:r>
        <w:t>If any of the above sections are relevant, they should be included in the specification.</w:t>
      </w:r>
    </w:p>
    <w:p w14:paraId="1BB95ABA" w14:textId="77777777" w:rsidR="007F29DB" w:rsidRDefault="007F29DB" w:rsidP="00D94348">
      <w:pPr>
        <w:rPr>
          <w:spacing w:val="-6"/>
        </w:rPr>
      </w:pPr>
      <w:r>
        <w:t>If any of the above sections are not included in the specification, all references to those sections should be struck out, ensuring that the remaining text is still coherent:</w:t>
      </w:r>
    </w:p>
    <w:p w14:paraId="30DA5B87" w14:textId="77777777" w:rsidR="00160BEB" w:rsidRDefault="00160BEB" w:rsidP="00D94348"/>
    <w:p w14:paraId="43F6083C" w14:textId="77777777" w:rsidR="00160BEB" w:rsidRDefault="00160BEB" w:rsidP="005336DF">
      <w:pPr>
        <w:pStyle w:val="Heading3SS"/>
      </w:pPr>
      <w:r>
        <w:t>72</w:t>
      </w:r>
      <w:bookmarkStart w:id="0" w:name="np720"/>
      <w:bookmarkEnd w:id="0"/>
      <w:r>
        <w:t>0.01</w:t>
      </w:r>
      <w:r>
        <w:tab/>
      </w:r>
      <w:r w:rsidR="00020CC5">
        <w:t>GENERAL</w:t>
      </w:r>
    </w:p>
    <w:p w14:paraId="50A6B67E" w14:textId="77777777" w:rsidR="00160BEB" w:rsidRDefault="00160BEB" w:rsidP="00D94348">
      <w:pPr>
        <w:spacing w:line="180" w:lineRule="exact"/>
      </w:pPr>
    </w:p>
    <w:p w14:paraId="26B3F1AB" w14:textId="77777777" w:rsidR="00160BEB" w:rsidRDefault="00020CC5" w:rsidP="00D94348">
      <w:r w:rsidRPr="002E372A">
        <w:t>This section covers the requirements for works associated with the vegetation of the site.</w:t>
      </w:r>
      <w:r>
        <w:t xml:space="preserve"> </w:t>
      </w:r>
      <w:r w:rsidRPr="002E372A">
        <w:t xml:space="preserve"> This includes, but is not limited to, material supply, site preparation, mulching, planting, grassing, irrigation and landscape maintenance as specified and shown on relevant Drawings, Planting Details and Schedules.</w:t>
      </w:r>
    </w:p>
    <w:p w14:paraId="497C4A6D" w14:textId="77777777" w:rsidR="006E2B2C" w:rsidRDefault="006E2B2C" w:rsidP="000025BB"/>
    <w:p w14:paraId="74CAB4C0" w14:textId="33A12E5C" w:rsidR="00160BEB" w:rsidRDefault="00160BEB" w:rsidP="005336DF">
      <w:pPr>
        <w:pStyle w:val="Heading3SS"/>
      </w:pPr>
      <w:r>
        <w:t>720.02</w:t>
      </w:r>
      <w:r>
        <w:tab/>
        <w:t>DEFINITIONS</w:t>
      </w:r>
    </w:p>
    <w:p w14:paraId="1F853053" w14:textId="77777777" w:rsidR="003023CE" w:rsidRDefault="003023CE" w:rsidP="00E77B97"/>
    <w:p w14:paraId="539B9C52" w14:textId="77777777" w:rsidR="00160BEB" w:rsidRPr="001C5C00" w:rsidRDefault="001C5C00" w:rsidP="001D0CD2">
      <w:pPr>
        <w:pStyle w:val="Heading5SS"/>
      </w:pPr>
      <w:r w:rsidRPr="001C5C00">
        <w:t>(a)</w:t>
      </w:r>
      <w:r w:rsidRPr="001C5C00">
        <w:tab/>
      </w:r>
      <w:r w:rsidR="00734D6C" w:rsidRPr="002E372A">
        <w:t>Caliper</w:t>
      </w:r>
    </w:p>
    <w:p w14:paraId="13C8CA29" w14:textId="77777777" w:rsidR="00160BEB" w:rsidRDefault="00734D6C" w:rsidP="00E77B97">
      <w:pPr>
        <w:spacing w:before="160"/>
        <w:ind w:left="454"/>
      </w:pPr>
      <w:r w:rsidRPr="002E372A">
        <w:t xml:space="preserve">The stem or trunk diameter of a tree at a nominated point. </w:t>
      </w:r>
      <w:r>
        <w:t xml:space="preserve"> </w:t>
      </w:r>
      <w:r w:rsidRPr="002E372A">
        <w:t>Caliper is measured at 300</w:t>
      </w:r>
      <w:r>
        <w:t> </w:t>
      </w:r>
      <w:r w:rsidRPr="002E372A">
        <w:t>mm above ground for sizing of nursery plants</w:t>
      </w:r>
      <w:r w:rsidR="00160BEB">
        <w:t>.</w:t>
      </w:r>
    </w:p>
    <w:p w14:paraId="19004E9B" w14:textId="77777777" w:rsidR="003023CE" w:rsidRDefault="003023CE" w:rsidP="00D94348"/>
    <w:p w14:paraId="3BD43D44" w14:textId="77777777" w:rsidR="00160BEB" w:rsidRDefault="001C5C00" w:rsidP="001D0CD2">
      <w:pPr>
        <w:pStyle w:val="Heading5SS"/>
      </w:pPr>
      <w:r>
        <w:t>(b)</w:t>
      </w:r>
      <w:r>
        <w:tab/>
      </w:r>
      <w:r w:rsidR="00770D09" w:rsidRPr="002E372A">
        <w:t>Individual Tree Planting</w:t>
      </w:r>
    </w:p>
    <w:p w14:paraId="583F32F1" w14:textId="77777777" w:rsidR="00160BEB" w:rsidRDefault="00770D09" w:rsidP="00E77B97">
      <w:pPr>
        <w:spacing w:before="160"/>
        <w:ind w:left="454"/>
      </w:pPr>
      <w:r w:rsidRPr="002E372A">
        <w:t>Any tree planting of single trees each surrounded by a mulch ring and/or grass cover</w:t>
      </w:r>
      <w:r w:rsidR="00160BEB">
        <w:t>.</w:t>
      </w:r>
    </w:p>
    <w:p w14:paraId="0B922E35" w14:textId="77777777" w:rsidR="00160BEB" w:rsidRDefault="00160BEB" w:rsidP="00D94348"/>
    <w:p w14:paraId="020354E4" w14:textId="77777777" w:rsidR="00A145D7" w:rsidRPr="002E372A" w:rsidRDefault="00A145D7" w:rsidP="001D0CD2">
      <w:pPr>
        <w:pStyle w:val="Heading5SS"/>
      </w:pPr>
      <w:r w:rsidRPr="002E372A">
        <w:t>(c)</w:t>
      </w:r>
      <w:r w:rsidRPr="002E372A">
        <w:tab/>
        <w:t>Planting Area</w:t>
      </w:r>
    </w:p>
    <w:p w14:paraId="54DC53B1" w14:textId="77777777" w:rsidR="00A145D7" w:rsidRPr="002E372A" w:rsidRDefault="00A145D7" w:rsidP="00E77B97">
      <w:pPr>
        <w:spacing w:before="160"/>
        <w:ind w:left="454"/>
      </w:pPr>
      <w:r w:rsidRPr="002E372A">
        <w:t>Any continuous area where multiple plants are established using stock from containers such as pots, tubes and cells or by direct sowing (other than grassed areas).</w:t>
      </w:r>
    </w:p>
    <w:p w14:paraId="2383953B" w14:textId="77777777" w:rsidR="00A145D7" w:rsidRPr="002E372A" w:rsidRDefault="00A145D7" w:rsidP="00D94348"/>
    <w:p w14:paraId="0A00C071" w14:textId="77777777" w:rsidR="00A145D7" w:rsidRPr="002E372A" w:rsidRDefault="00A145D7" w:rsidP="001D0CD2">
      <w:pPr>
        <w:pStyle w:val="Heading5SS"/>
      </w:pPr>
      <w:r w:rsidRPr="002E372A">
        <w:t>(d)</w:t>
      </w:r>
      <w:r w:rsidRPr="002E372A">
        <w:tab/>
        <w:t>Propagule</w:t>
      </w:r>
    </w:p>
    <w:p w14:paraId="59E377E1" w14:textId="61CF34E9" w:rsidR="00A145D7" w:rsidRPr="002E372A" w:rsidRDefault="00A145D7" w:rsidP="00E77B97">
      <w:pPr>
        <w:spacing w:before="160"/>
        <w:ind w:left="454"/>
      </w:pPr>
      <w:r w:rsidRPr="002E372A">
        <w:t>A propagule is any plant part capable of producing a new plant (e.g. seeds, cuttings,</w:t>
      </w:r>
      <w:r>
        <w:t xml:space="preserve"> </w:t>
      </w:r>
      <w:r w:rsidRPr="002E372A">
        <w:t>bulbs, corms, rhizomes,</w:t>
      </w:r>
      <w:r>
        <w:t> </w:t>
      </w:r>
      <w:r w:rsidRPr="002E372A">
        <w:t>etc</w:t>
      </w:r>
      <w:r w:rsidR="00D82A1D">
        <w:t>.</w:t>
      </w:r>
      <w:r w:rsidRPr="002E372A">
        <w:t>).</w:t>
      </w:r>
    </w:p>
    <w:p w14:paraId="067AE1DC" w14:textId="77777777" w:rsidR="00A145D7" w:rsidRPr="002E372A" w:rsidRDefault="00A145D7" w:rsidP="00D94348"/>
    <w:p w14:paraId="333776B6" w14:textId="77777777" w:rsidR="00A145D7" w:rsidRPr="002E372A" w:rsidRDefault="00A145D7" w:rsidP="001D0CD2">
      <w:pPr>
        <w:pStyle w:val="Heading5SS"/>
      </w:pPr>
      <w:r w:rsidRPr="002E372A">
        <w:t>(e)</w:t>
      </w:r>
      <w:r w:rsidRPr="002E372A">
        <w:tab/>
        <w:t>Tube stock or cell stock</w:t>
      </w:r>
    </w:p>
    <w:p w14:paraId="71D1EA06" w14:textId="77777777" w:rsidR="00A145D7" w:rsidRDefault="00A145D7" w:rsidP="00E77B97">
      <w:pPr>
        <w:spacing w:before="160"/>
        <w:ind w:left="454"/>
      </w:pPr>
      <w:r w:rsidRPr="002E372A">
        <w:t>Plants grown in small (less than 0.5</w:t>
      </w:r>
      <w:r>
        <w:t> </w:t>
      </w:r>
      <w:r w:rsidRPr="002E372A">
        <w:t>litre) containers.</w:t>
      </w:r>
    </w:p>
    <w:p w14:paraId="6F214044" w14:textId="77777777" w:rsidR="0001202A" w:rsidRPr="002E372A" w:rsidRDefault="0001202A" w:rsidP="0001202A"/>
    <w:p w14:paraId="69AB6836" w14:textId="19F66AF3" w:rsidR="0001202A" w:rsidRPr="003451E8" w:rsidRDefault="0001202A" w:rsidP="0001202A">
      <w:pPr>
        <w:pStyle w:val="Heading5SS"/>
      </w:pPr>
      <w:r w:rsidRPr="003451E8">
        <w:t>(f)</w:t>
      </w:r>
      <w:r w:rsidRPr="003451E8">
        <w:tab/>
      </w:r>
      <w:r w:rsidR="00CF79D5" w:rsidRPr="003451E8">
        <w:t>Standard</w:t>
      </w:r>
      <w:r w:rsidRPr="003451E8">
        <w:t xml:space="preserve"> stock</w:t>
      </w:r>
    </w:p>
    <w:p w14:paraId="6FC9D507" w14:textId="2A989973" w:rsidR="0001202A" w:rsidRDefault="0001202A" w:rsidP="0001202A">
      <w:pPr>
        <w:spacing w:before="160"/>
        <w:ind w:left="454"/>
      </w:pPr>
      <w:r w:rsidRPr="003451E8">
        <w:t xml:space="preserve">Plants grown in </w:t>
      </w:r>
      <w:r w:rsidR="00597F39" w:rsidRPr="003451E8">
        <w:t>medium</w:t>
      </w:r>
      <w:r w:rsidRPr="003451E8">
        <w:t xml:space="preserve"> (</w:t>
      </w:r>
      <w:r w:rsidR="00597F39" w:rsidRPr="003451E8">
        <w:t xml:space="preserve">greater than </w:t>
      </w:r>
      <w:r w:rsidR="00092221" w:rsidRPr="003451E8">
        <w:t xml:space="preserve">0.5 litre and less than </w:t>
      </w:r>
      <w:r w:rsidR="00CF79D5" w:rsidRPr="003451E8">
        <w:t>12 litres</w:t>
      </w:r>
      <w:r w:rsidRPr="003451E8">
        <w:t>) containers</w:t>
      </w:r>
      <w:r w:rsidR="00CF79D5" w:rsidRPr="003451E8">
        <w:t>.</w:t>
      </w:r>
      <w:r w:rsidR="00CF79D5">
        <w:t xml:space="preserve"> </w:t>
      </w:r>
    </w:p>
    <w:p w14:paraId="67CEB62E" w14:textId="77777777" w:rsidR="00ED6D81" w:rsidRPr="002E372A" w:rsidRDefault="00ED6D81" w:rsidP="00ED6D81"/>
    <w:p w14:paraId="002FEAB7" w14:textId="35A59DE9" w:rsidR="00ED6D81" w:rsidRPr="002E372A" w:rsidRDefault="00ED6D81" w:rsidP="00ED6D81">
      <w:pPr>
        <w:pStyle w:val="Heading5SS"/>
      </w:pPr>
      <w:r w:rsidRPr="002E372A">
        <w:t>(</w:t>
      </w:r>
      <w:r w:rsidR="0001202A">
        <w:t>g</w:t>
      </w:r>
      <w:r w:rsidRPr="002E372A">
        <w:t>)</w:t>
      </w:r>
      <w:r w:rsidRPr="002E372A">
        <w:tab/>
      </w:r>
      <w:r w:rsidR="00B67B10">
        <w:t xml:space="preserve">Semi-advanced </w:t>
      </w:r>
      <w:r w:rsidR="00AB3AC6">
        <w:t>stock</w:t>
      </w:r>
    </w:p>
    <w:p w14:paraId="494C2674" w14:textId="50618833" w:rsidR="00ED6D81" w:rsidRDefault="00AB3AC6" w:rsidP="00ED6D81">
      <w:pPr>
        <w:spacing w:before="160"/>
        <w:ind w:left="454"/>
      </w:pPr>
      <w:r>
        <w:t>A</w:t>
      </w:r>
      <w:r w:rsidR="00E86C48">
        <w:t xml:space="preserve"> </w:t>
      </w:r>
      <w:r w:rsidR="00A62212">
        <w:t xml:space="preserve">container-grown </w:t>
      </w:r>
      <w:r w:rsidR="00DC1DB1">
        <w:t>plant</w:t>
      </w:r>
      <w:r w:rsidR="00E86C48">
        <w:t xml:space="preserve"> </w:t>
      </w:r>
      <w:r w:rsidR="00423D57">
        <w:t xml:space="preserve">that is supplied </w:t>
      </w:r>
      <w:r w:rsidR="00FB0DF9">
        <w:t>with a container or root ball size</w:t>
      </w:r>
      <w:r w:rsidR="00CF626C">
        <w:t xml:space="preserve"> </w:t>
      </w:r>
      <w:r w:rsidR="00117270">
        <w:t xml:space="preserve">between </w:t>
      </w:r>
      <w:r w:rsidR="00FB0DF9">
        <w:t xml:space="preserve">12 litres </w:t>
      </w:r>
      <w:r w:rsidR="00117270">
        <w:t xml:space="preserve">and </w:t>
      </w:r>
      <w:r w:rsidR="00ED671F">
        <w:t>100</w:t>
      </w:r>
      <w:r w:rsidR="00117270">
        <w:t xml:space="preserve"> litres</w:t>
      </w:r>
      <w:r w:rsidR="00FB0DF9">
        <w:t xml:space="preserve">. </w:t>
      </w:r>
    </w:p>
    <w:p w14:paraId="1D0BD414" w14:textId="77777777" w:rsidR="00A145D7" w:rsidRPr="002E372A" w:rsidRDefault="00A145D7" w:rsidP="00D94348"/>
    <w:p w14:paraId="69D3CC52" w14:textId="7A075043" w:rsidR="00A145D7" w:rsidRPr="002E372A" w:rsidRDefault="00A145D7" w:rsidP="001D0CD2">
      <w:pPr>
        <w:pStyle w:val="Heading5SS"/>
      </w:pPr>
      <w:r w:rsidRPr="002E372A">
        <w:t>(</w:t>
      </w:r>
      <w:r w:rsidR="0001202A">
        <w:t>h</w:t>
      </w:r>
      <w:r w:rsidRPr="002E372A">
        <w:t>)</w:t>
      </w:r>
      <w:r w:rsidRPr="002E372A">
        <w:tab/>
        <w:t>Weed</w:t>
      </w:r>
    </w:p>
    <w:p w14:paraId="7D524372" w14:textId="77777777" w:rsidR="00A145D7" w:rsidRPr="002E372A" w:rsidRDefault="00A145D7" w:rsidP="00E77B97">
      <w:pPr>
        <w:spacing w:before="160"/>
        <w:ind w:left="454"/>
      </w:pPr>
      <w:r w:rsidRPr="002E372A">
        <w:t xml:space="preserve">Any plant which is not desired. </w:t>
      </w:r>
      <w:r w:rsidR="000529F7">
        <w:t xml:space="preserve"> </w:t>
      </w:r>
      <w:r w:rsidRPr="002E372A">
        <w:t>Sub-categories include:</w:t>
      </w:r>
    </w:p>
    <w:p w14:paraId="57F26E90" w14:textId="63B52BD2" w:rsidR="00A145D7" w:rsidRPr="002E372A" w:rsidRDefault="000529F7" w:rsidP="000E5403">
      <w:pPr>
        <w:tabs>
          <w:tab w:val="left" w:pos="454"/>
          <w:tab w:val="right" w:pos="851"/>
          <w:tab w:val="left" w:pos="993"/>
        </w:tabs>
        <w:spacing w:before="160"/>
        <w:ind w:left="992" w:hanging="992"/>
      </w:pPr>
      <w:r>
        <w:tab/>
      </w:r>
      <w:r>
        <w:tab/>
      </w:r>
      <w:r w:rsidR="00A145D7" w:rsidRPr="002E372A">
        <w:t>(i)</w:t>
      </w:r>
      <w:r w:rsidR="00A145D7" w:rsidRPr="002E372A">
        <w:tab/>
        <w:t>Noxious weed.</w:t>
      </w:r>
      <w:r>
        <w:t xml:space="preserve"> </w:t>
      </w:r>
      <w:r w:rsidR="00A145D7" w:rsidRPr="002E372A">
        <w:t xml:space="preserve"> Any plant listed as a weed for the project area under the </w:t>
      </w:r>
      <w:r w:rsidR="00A145D7" w:rsidRPr="003B35A1">
        <w:rPr>
          <w:i/>
          <w:iCs/>
        </w:rPr>
        <w:t>Catchment and Land Protection</w:t>
      </w:r>
      <w:r w:rsidR="00A145D7" w:rsidRPr="002E372A">
        <w:t xml:space="preserve"> (</w:t>
      </w:r>
      <w:proofErr w:type="spellStart"/>
      <w:r w:rsidR="001401C9" w:rsidRPr="002E372A">
        <w:t>C</w:t>
      </w:r>
      <w:r w:rsidR="001401C9">
        <w:t>a</w:t>
      </w:r>
      <w:r w:rsidR="001401C9" w:rsidRPr="002E372A">
        <w:t>LP</w:t>
      </w:r>
      <w:proofErr w:type="spellEnd"/>
      <w:r w:rsidR="00A145D7" w:rsidRPr="002E372A">
        <w:t>)</w:t>
      </w:r>
      <w:r>
        <w:t xml:space="preserve"> </w:t>
      </w:r>
      <w:r w:rsidRPr="003B35A1">
        <w:rPr>
          <w:i/>
          <w:iCs/>
        </w:rPr>
        <w:t>Act </w:t>
      </w:r>
      <w:r w:rsidR="00A145D7" w:rsidRPr="003B35A1">
        <w:rPr>
          <w:i/>
          <w:iCs/>
        </w:rPr>
        <w:t>1994</w:t>
      </w:r>
      <w:r w:rsidR="00A145D7" w:rsidRPr="002E372A">
        <w:t>.</w:t>
      </w:r>
    </w:p>
    <w:p w14:paraId="0A8877C9" w14:textId="77777777" w:rsidR="00A145D7" w:rsidRPr="002E372A" w:rsidRDefault="000529F7" w:rsidP="00A56324">
      <w:pPr>
        <w:tabs>
          <w:tab w:val="left" w:pos="454"/>
          <w:tab w:val="right" w:pos="851"/>
          <w:tab w:val="left" w:pos="993"/>
        </w:tabs>
        <w:spacing w:before="160"/>
        <w:ind w:left="992" w:hanging="992"/>
      </w:pPr>
      <w:r>
        <w:tab/>
      </w:r>
      <w:r>
        <w:tab/>
      </w:r>
      <w:r w:rsidR="00A145D7" w:rsidRPr="002E372A">
        <w:t>(ii)</w:t>
      </w:r>
      <w:r w:rsidR="00A145D7" w:rsidRPr="002E372A">
        <w:tab/>
        <w:t>Species or individual plants specified to be removed.</w:t>
      </w:r>
    </w:p>
    <w:p w14:paraId="30681BF5" w14:textId="77777777" w:rsidR="00A145D7" w:rsidRPr="002E372A" w:rsidRDefault="000529F7" w:rsidP="000E5403">
      <w:pPr>
        <w:tabs>
          <w:tab w:val="left" w:pos="454"/>
          <w:tab w:val="right" w:pos="851"/>
          <w:tab w:val="left" w:pos="993"/>
        </w:tabs>
        <w:spacing w:before="160"/>
        <w:ind w:left="992" w:hanging="992"/>
      </w:pPr>
      <w:r>
        <w:tab/>
      </w:r>
      <w:r>
        <w:tab/>
      </w:r>
      <w:r w:rsidR="00A145D7" w:rsidRPr="002E372A">
        <w:t>(iii)</w:t>
      </w:r>
      <w:r w:rsidR="00A145D7" w:rsidRPr="002E372A">
        <w:tab/>
        <w:t>Weeds of planting beds and around individual trees include any plant not specified in the planting schedule or is not indigenous to the site.</w:t>
      </w:r>
      <w:r>
        <w:t xml:space="preserve"> </w:t>
      </w:r>
      <w:r w:rsidR="00A145D7" w:rsidRPr="002E372A">
        <w:t xml:space="preserve"> This includes all local environmental weeds and noxious weeds.</w:t>
      </w:r>
    </w:p>
    <w:p w14:paraId="250559DA" w14:textId="77777777" w:rsidR="00A145D7" w:rsidRDefault="000529F7" w:rsidP="000E5403">
      <w:pPr>
        <w:tabs>
          <w:tab w:val="left" w:pos="454"/>
          <w:tab w:val="right" w:pos="851"/>
          <w:tab w:val="left" w:pos="993"/>
        </w:tabs>
        <w:spacing w:before="160"/>
        <w:ind w:left="992" w:hanging="992"/>
      </w:pPr>
      <w:r>
        <w:tab/>
      </w:r>
      <w:r>
        <w:tab/>
      </w:r>
      <w:r w:rsidR="00A145D7" w:rsidRPr="002E372A">
        <w:t>(iv)</w:t>
      </w:r>
      <w:r w:rsidR="00A145D7" w:rsidRPr="002E372A">
        <w:tab/>
        <w:t>Weeds of mown-grass areas include all species listed in (i) above, broadleaf species (except broadleaf species specified for sowing) and other weeds where specifically listed.</w:t>
      </w:r>
    </w:p>
    <w:p w14:paraId="1B3772EC" w14:textId="3F7917E6" w:rsidR="00BA5FB3" w:rsidRDefault="00F02436" w:rsidP="000E5403">
      <w:pPr>
        <w:tabs>
          <w:tab w:val="left" w:pos="454"/>
          <w:tab w:val="right" w:pos="851"/>
          <w:tab w:val="left" w:pos="993"/>
        </w:tabs>
        <w:spacing w:before="160"/>
        <w:ind w:left="992" w:hanging="992"/>
      </w:pPr>
      <w:r>
        <w:tab/>
      </w:r>
      <w:r>
        <w:tab/>
      </w:r>
      <w:r w:rsidR="002E4AEB">
        <w:t>(v)</w:t>
      </w:r>
      <w:r w:rsidR="002E4AEB">
        <w:tab/>
      </w:r>
      <w:r w:rsidR="002E4AEB">
        <w:tab/>
        <w:t xml:space="preserve">Weeds of </w:t>
      </w:r>
      <w:r w:rsidR="009B587F">
        <w:t>National Significance (WONS).</w:t>
      </w:r>
    </w:p>
    <w:p w14:paraId="22F62E37" w14:textId="0F524524" w:rsidR="006C1227" w:rsidRDefault="006C1227">
      <w:pPr>
        <w:widowControl/>
      </w:pPr>
      <w:r>
        <w:br w:type="page"/>
      </w:r>
    </w:p>
    <w:p w14:paraId="5957CA99" w14:textId="77777777" w:rsidR="00E77B97" w:rsidRDefault="00E77B97" w:rsidP="00E77B97">
      <w:pPr>
        <w:pStyle w:val="Heading3SS"/>
      </w:pPr>
      <w:r>
        <w:lastRenderedPageBreak/>
        <w:t>720.03</w:t>
      </w:r>
      <w:r>
        <w:tab/>
      </w:r>
      <w:r w:rsidRPr="003C394D">
        <w:t>SUBMISSIONS AND RECORDS</w:t>
      </w:r>
    </w:p>
    <w:p w14:paraId="18042886" w14:textId="77777777" w:rsidR="00E77B97" w:rsidRDefault="00E77B97" w:rsidP="00E77B97"/>
    <w:p w14:paraId="72936775" w14:textId="77777777" w:rsidR="00E77B97" w:rsidRDefault="00E77B97" w:rsidP="00E77B97">
      <w:r w:rsidRPr="002E372A">
        <w:t>The specified inspections, samples, records and certificates shall be made available or submitted to the Superintendent for acceptance prior to the commencement of associated work.  Accepted samples shall become the agreed minimum standard and approved source of supply.  The Contractor shall be responsible for programming all inspections and review of samples and allow 2</w:t>
      </w:r>
      <w:r>
        <w:t> </w:t>
      </w:r>
      <w:r w:rsidRPr="002E372A">
        <w:t xml:space="preserve">working </w:t>
      </w:r>
      <w:proofErr w:type="spellStart"/>
      <w:r w:rsidRPr="002E372A">
        <w:t>days notice</w:t>
      </w:r>
      <w:proofErr w:type="spellEnd"/>
      <w:r w:rsidRPr="002E372A">
        <w:t xml:space="preserve"> to the Superintendent.  Samples, records and certificates shall be provided to the Superintendent at least 10</w:t>
      </w:r>
      <w:r>
        <w:t> </w:t>
      </w:r>
      <w:r w:rsidRPr="002E372A">
        <w:t>working days prior to bulk delivery.</w:t>
      </w:r>
    </w:p>
    <w:p w14:paraId="580CB246" w14:textId="77777777" w:rsidR="00D93B24" w:rsidRDefault="00D93B24" w:rsidP="00E77B97"/>
    <w:p w14:paraId="1B0EA85B" w14:textId="77777777" w:rsidR="00160BEB" w:rsidRDefault="00160BEB" w:rsidP="00DC063D">
      <w:pPr>
        <w:tabs>
          <w:tab w:val="left" w:pos="0"/>
        </w:tabs>
        <w:ind w:hanging="567"/>
      </w:pPr>
      <w:r>
        <w:t>***</w:t>
      </w:r>
      <w:r>
        <w:tab/>
      </w:r>
      <w:r w:rsidR="008E4F05" w:rsidRPr="008E4F05">
        <w:rPr>
          <w:b/>
        </w:rPr>
        <w:t>The Contractor shall provide the following before commencement of the relevant landscape work</w:t>
      </w:r>
      <w:r>
        <w:rPr>
          <w:b/>
        </w:rPr>
        <w:t>:</w:t>
      </w:r>
      <w:r w:rsidR="004765FF" w:rsidRPr="004765FF">
        <w:t xml:space="preserve"> </w:t>
      </w:r>
      <w:r w:rsidR="004765FF">
        <w:t>##[strikethrough inapplicable items below]:</w:t>
      </w:r>
    </w:p>
    <w:p w14:paraId="1C5D5B51" w14:textId="77777777" w:rsidR="00160BEB" w:rsidRDefault="00160BEB" w:rsidP="005E1907">
      <w:pPr>
        <w:spacing w:before="100"/>
      </w:pPr>
      <w:r>
        <w:rPr>
          <w:b/>
        </w:rPr>
        <w:t>Inspections</w:t>
      </w:r>
    </w:p>
    <w:p w14:paraId="148A49C4" w14:textId="77777777" w:rsidR="006E2B2C" w:rsidRDefault="00160BEB" w:rsidP="006E2B2C">
      <w:pPr>
        <w:tabs>
          <w:tab w:val="left" w:pos="227"/>
        </w:tabs>
        <w:spacing w:before="40"/>
        <w:ind w:left="227" w:hanging="227"/>
      </w:pPr>
      <w:r>
        <w:rPr>
          <w:rFonts w:ascii="Symbol" w:eastAsia="Symbol" w:hAnsi="Symbol" w:cs="Symbol"/>
        </w:rPr>
        <w:t>·</w:t>
      </w:r>
      <w:r>
        <w:tab/>
        <w:t>plant stock for all plant species</w:t>
      </w:r>
      <w:r w:rsidR="00A14423">
        <w:t xml:space="preserve"> </w:t>
      </w:r>
    </w:p>
    <w:p w14:paraId="39522224" w14:textId="73E43320" w:rsidR="00160BEB" w:rsidRDefault="00160BEB" w:rsidP="006E2B2C">
      <w:pPr>
        <w:tabs>
          <w:tab w:val="left" w:pos="227"/>
        </w:tabs>
        <w:spacing w:before="40"/>
        <w:ind w:left="227" w:hanging="227"/>
      </w:pPr>
      <w:r>
        <w:rPr>
          <w:b/>
        </w:rPr>
        <w:t>Samples</w:t>
      </w:r>
    </w:p>
    <w:p w14:paraId="1EF4A38F" w14:textId="77777777" w:rsidR="00160BEB" w:rsidRDefault="00160BEB" w:rsidP="005E1907">
      <w:pPr>
        <w:tabs>
          <w:tab w:val="left" w:pos="227"/>
        </w:tabs>
        <w:spacing w:before="40"/>
        <w:ind w:left="227" w:hanging="227"/>
      </w:pPr>
      <w:r>
        <w:rPr>
          <w:rFonts w:ascii="Symbol" w:eastAsia="Symbol" w:hAnsi="Symbol" w:cs="Symbol"/>
        </w:rPr>
        <w:t>·</w:t>
      </w:r>
      <w:r>
        <w:tab/>
        <w:t>mulch</w:t>
      </w:r>
    </w:p>
    <w:p w14:paraId="2A336EAE" w14:textId="20011578" w:rsidR="00160BEB" w:rsidRDefault="00160BEB" w:rsidP="005E1907">
      <w:pPr>
        <w:tabs>
          <w:tab w:val="left" w:pos="227"/>
        </w:tabs>
        <w:spacing w:before="40"/>
        <w:ind w:left="227" w:hanging="227"/>
      </w:pPr>
      <w:r>
        <w:rPr>
          <w:rFonts w:ascii="Symbol" w:eastAsia="Symbol" w:hAnsi="Symbol" w:cs="Symbol"/>
        </w:rPr>
        <w:t>·</w:t>
      </w:r>
      <w:r>
        <w:tab/>
        <w:t>imported topsoil</w:t>
      </w:r>
      <w:r w:rsidR="005F1D06">
        <w:t xml:space="preserve"> </w:t>
      </w:r>
    </w:p>
    <w:p w14:paraId="1E1A36BB" w14:textId="066118A5" w:rsidR="00DD3D55" w:rsidRDefault="00DD3D55" w:rsidP="00DD3D55">
      <w:pPr>
        <w:tabs>
          <w:tab w:val="left" w:pos="227"/>
        </w:tabs>
        <w:spacing w:before="40"/>
        <w:ind w:left="227" w:hanging="227"/>
      </w:pPr>
      <w:r>
        <w:rPr>
          <w:rFonts w:ascii="Symbol" w:eastAsia="Symbol" w:hAnsi="Symbol" w:cs="Symbol"/>
        </w:rPr>
        <w:t>·</w:t>
      </w:r>
      <w:r>
        <w:tab/>
        <w:t>imported</w:t>
      </w:r>
      <w:r w:rsidR="006D787B">
        <w:t xml:space="preserve"> subsoil, site</w:t>
      </w:r>
      <w:r>
        <w:t xml:space="preserve"> subsoil</w:t>
      </w:r>
      <w:r w:rsidR="0095794C">
        <w:t xml:space="preserve"> or inert materials </w:t>
      </w:r>
    </w:p>
    <w:p w14:paraId="1229D8DD" w14:textId="78F0847D" w:rsidR="00160BEB" w:rsidRDefault="00792DEE" w:rsidP="005E1907">
      <w:pPr>
        <w:spacing w:before="100"/>
      </w:pPr>
      <w:r>
        <w:rPr>
          <w:b/>
        </w:rPr>
        <w:t>Records</w:t>
      </w:r>
    </w:p>
    <w:p w14:paraId="6A714CFB" w14:textId="77777777" w:rsidR="00160BEB" w:rsidRDefault="00160BEB" w:rsidP="005E1907">
      <w:pPr>
        <w:tabs>
          <w:tab w:val="left" w:pos="227"/>
        </w:tabs>
        <w:spacing w:before="40"/>
        <w:ind w:left="227" w:hanging="227"/>
      </w:pPr>
      <w:r>
        <w:rPr>
          <w:rFonts w:ascii="Symbol" w:eastAsia="Symbol" w:hAnsi="Symbol" w:cs="Symbol"/>
        </w:rPr>
        <w:t>·</w:t>
      </w:r>
      <w:r>
        <w:tab/>
        <w:t>evidence of origin of indigenous provenance plant material</w:t>
      </w:r>
    </w:p>
    <w:p w14:paraId="798911E0" w14:textId="41D57574" w:rsidR="00AA3FA2" w:rsidRDefault="00AA3FA2" w:rsidP="00AA3FA2">
      <w:pPr>
        <w:tabs>
          <w:tab w:val="left" w:pos="227"/>
        </w:tabs>
        <w:spacing w:before="40"/>
        <w:ind w:left="227" w:hanging="227"/>
        <w:rPr>
          <w:vertAlign w:val="subscript"/>
        </w:rPr>
      </w:pPr>
      <w:r>
        <w:rPr>
          <w:rFonts w:ascii="Symbol" w:eastAsia="Symbol" w:hAnsi="Symbol" w:cs="Symbol"/>
        </w:rPr>
        <w:t>·</w:t>
      </w:r>
      <w:r>
        <w:tab/>
      </w:r>
      <w:r w:rsidR="00073134">
        <w:t xml:space="preserve">statement of compliance from a </w:t>
      </w:r>
      <w:r w:rsidR="001A0A2F">
        <w:t xml:space="preserve">suitably </w:t>
      </w:r>
      <w:r w:rsidR="00073134">
        <w:t>qualified</w:t>
      </w:r>
      <w:r w:rsidR="00344A43">
        <w:t xml:space="preserve"> </w:t>
      </w:r>
      <w:r w:rsidR="001A0A2F">
        <w:t>and experience</w:t>
      </w:r>
      <w:r w:rsidR="00976270">
        <w:t>d</w:t>
      </w:r>
      <w:r w:rsidR="001A0A2F">
        <w:t xml:space="preserve"> </w:t>
      </w:r>
      <w:r w:rsidR="00344A43">
        <w:t>arborist</w:t>
      </w:r>
      <w:r w:rsidR="0054702B">
        <w:t xml:space="preserve">, </w:t>
      </w:r>
      <w:r w:rsidR="00344A43">
        <w:t xml:space="preserve">horticulturist or landscape architect </w:t>
      </w:r>
      <w:r w:rsidR="00073134">
        <w:t xml:space="preserve">assuring </w:t>
      </w:r>
      <w:r w:rsidR="00344A43">
        <w:t>that</w:t>
      </w:r>
      <w:r w:rsidR="001D466F">
        <w:t xml:space="preserve"> semi-advanced tree</w:t>
      </w:r>
      <w:r w:rsidR="00E86F37">
        <w:t xml:space="preserve"> stock</w:t>
      </w:r>
      <w:r w:rsidR="001D466F">
        <w:t xml:space="preserve"> </w:t>
      </w:r>
      <w:r w:rsidR="00794869">
        <w:t xml:space="preserve">supplied </w:t>
      </w:r>
      <w:r w:rsidR="001D466F">
        <w:t>comply with AS 2303 and project requirements</w:t>
      </w:r>
      <w:r w:rsidR="00E67159">
        <w:t xml:space="preserve"> </w:t>
      </w:r>
      <w:r w:rsidR="0054702B">
        <w:t xml:space="preserve">and </w:t>
      </w:r>
      <w:r w:rsidR="00E402EB">
        <w:t xml:space="preserve">that </w:t>
      </w:r>
      <w:r w:rsidR="0054702B">
        <w:t xml:space="preserve">other plant stock complies with </w:t>
      </w:r>
      <w:r w:rsidR="00E402EB">
        <w:t>Section 720.04</w:t>
      </w:r>
    </w:p>
    <w:p w14:paraId="17A329F4" w14:textId="674E8763" w:rsidR="00160BEB" w:rsidRDefault="00A545D1" w:rsidP="005E1907">
      <w:pPr>
        <w:tabs>
          <w:tab w:val="left" w:pos="227"/>
        </w:tabs>
        <w:spacing w:before="40"/>
        <w:ind w:left="227" w:hanging="227"/>
      </w:pPr>
      <w:r>
        <w:rPr>
          <w:rFonts w:ascii="Symbol" w:eastAsia="Symbol" w:hAnsi="Symbol" w:cs="Symbol"/>
        </w:rPr>
        <w:t>·</w:t>
      </w:r>
      <w:r>
        <w:tab/>
      </w:r>
      <w:r w:rsidR="00872285" w:rsidRPr="00FB64FD">
        <w:t>analysis</w:t>
      </w:r>
      <w:r w:rsidR="00872285" w:rsidRPr="002E372A">
        <w:t xml:space="preserve"> certificates for grass seed</w:t>
      </w:r>
    </w:p>
    <w:p w14:paraId="698D3747" w14:textId="77777777" w:rsidR="00872285" w:rsidRPr="002E372A" w:rsidRDefault="00872285" w:rsidP="005E1907">
      <w:pPr>
        <w:tabs>
          <w:tab w:val="left" w:pos="227"/>
        </w:tabs>
        <w:spacing w:before="40"/>
        <w:ind w:left="227" w:hanging="227"/>
      </w:pPr>
      <w:bookmarkStart w:id="1" w:name="_Hlk166742274"/>
      <w:r>
        <w:rPr>
          <w:rFonts w:ascii="Symbol" w:eastAsia="Symbol" w:hAnsi="Symbol" w:cs="Symbol"/>
        </w:rPr>
        <w:t>·</w:t>
      </w:r>
      <w:r>
        <w:tab/>
      </w:r>
      <w:bookmarkEnd w:id="1"/>
      <w:r w:rsidRPr="002E372A">
        <w:t>details of suppliers</w:t>
      </w:r>
    </w:p>
    <w:p w14:paraId="698E7D20" w14:textId="13B3B14D" w:rsidR="00872285" w:rsidRDefault="00872285" w:rsidP="005E1907">
      <w:pPr>
        <w:tabs>
          <w:tab w:val="left" w:pos="227"/>
        </w:tabs>
        <w:spacing w:before="40"/>
        <w:ind w:left="227" w:hanging="227"/>
      </w:pPr>
      <w:r>
        <w:rPr>
          <w:rFonts w:ascii="Symbol" w:eastAsia="Symbol" w:hAnsi="Symbol" w:cs="Symbol"/>
        </w:rPr>
        <w:t>·</w:t>
      </w:r>
      <w:r>
        <w:tab/>
      </w:r>
      <w:r w:rsidRPr="002E372A">
        <w:t>soil test</w:t>
      </w:r>
      <w:r w:rsidR="00BE5771">
        <w:t xml:space="preserve"> certificate</w:t>
      </w:r>
      <w:r w:rsidRPr="002E372A">
        <w:t xml:space="preserve"> </w:t>
      </w:r>
      <w:r w:rsidR="00E9437C">
        <w:t xml:space="preserve">and </w:t>
      </w:r>
      <w:r w:rsidR="00BE5771">
        <w:t xml:space="preserve">accompanying statement of compliance from a </w:t>
      </w:r>
      <w:r w:rsidR="003615BE">
        <w:t xml:space="preserve">suitably </w:t>
      </w:r>
      <w:r w:rsidR="00E759B4">
        <w:t>qualified</w:t>
      </w:r>
      <w:r w:rsidR="003615BE">
        <w:t xml:space="preserve"> and experience</w:t>
      </w:r>
      <w:r w:rsidR="008D41B9">
        <w:t>d</w:t>
      </w:r>
      <w:r w:rsidR="00E9437C">
        <w:t xml:space="preserve"> soil scientist</w:t>
      </w:r>
      <w:r w:rsidR="008D41B9">
        <w:t xml:space="preserve"> </w:t>
      </w:r>
      <w:r w:rsidR="002D58BC">
        <w:t xml:space="preserve">assuring that the soil is fit for purpose. </w:t>
      </w:r>
    </w:p>
    <w:p w14:paraId="127BA119" w14:textId="39414243" w:rsidR="000D663C" w:rsidRDefault="000D663C" w:rsidP="005E1907">
      <w:pPr>
        <w:tabs>
          <w:tab w:val="left" w:pos="227"/>
        </w:tabs>
        <w:spacing w:before="40"/>
        <w:ind w:left="227" w:hanging="227"/>
      </w:pPr>
      <w:r>
        <w:rPr>
          <w:rFonts w:ascii="Symbol" w:eastAsia="Symbol" w:hAnsi="Symbol" w:cs="Symbol"/>
        </w:rPr>
        <w:t>·</w:t>
      </w:r>
      <w:r>
        <w:tab/>
      </w:r>
      <w:r w:rsidR="00F8797B">
        <w:t xml:space="preserve">statement from the supplier </w:t>
      </w:r>
      <w:r w:rsidR="00896141">
        <w:t xml:space="preserve">of composts, soil conditioners and mulches </w:t>
      </w:r>
      <w:r w:rsidR="00F8797B">
        <w:t xml:space="preserve">that </w:t>
      </w:r>
      <w:r w:rsidR="00896141">
        <w:t>states</w:t>
      </w:r>
      <w:r w:rsidR="00FA5A29">
        <w:t xml:space="preserve"> </w:t>
      </w:r>
      <w:r w:rsidR="00272B8B">
        <w:t>the means of demonstrating compliance with AS 4454</w:t>
      </w:r>
    </w:p>
    <w:p w14:paraId="1A6328C4" w14:textId="77777777" w:rsidR="00872285" w:rsidRDefault="00872285" w:rsidP="005E1907">
      <w:pPr>
        <w:tabs>
          <w:tab w:val="left" w:pos="227"/>
        </w:tabs>
        <w:spacing w:before="40"/>
        <w:ind w:left="227" w:hanging="227"/>
      </w:pPr>
      <w:r>
        <w:rPr>
          <w:rFonts w:ascii="Symbol" w:eastAsia="Symbol" w:hAnsi="Symbol" w:cs="Symbol"/>
        </w:rPr>
        <w:t>·</w:t>
      </w:r>
      <w:r>
        <w:tab/>
      </w:r>
      <w:r w:rsidRPr="002E372A">
        <w:t>copies of fertiliser labels</w:t>
      </w:r>
    </w:p>
    <w:p w14:paraId="09A70B38" w14:textId="311D7532" w:rsidR="00622AE0" w:rsidRDefault="00622AE0" w:rsidP="00622AE0">
      <w:pPr>
        <w:tabs>
          <w:tab w:val="left" w:pos="227"/>
        </w:tabs>
        <w:spacing w:before="40"/>
        <w:ind w:left="227" w:hanging="227"/>
      </w:pPr>
      <w:r>
        <w:rPr>
          <w:rFonts w:ascii="Symbol" w:eastAsia="Symbol" w:hAnsi="Symbol" w:cs="Symbol"/>
        </w:rPr>
        <w:t>·</w:t>
      </w:r>
      <w:r>
        <w:tab/>
      </w:r>
      <w:r w:rsidR="004D3902">
        <w:t>w</w:t>
      </w:r>
      <w:r w:rsidRPr="002E372A">
        <w:t>eed and pest control personnel</w:t>
      </w:r>
    </w:p>
    <w:p w14:paraId="40B50F82" w14:textId="541798C7" w:rsidR="00622AE0" w:rsidRDefault="00622AE0" w:rsidP="00622AE0">
      <w:pPr>
        <w:tabs>
          <w:tab w:val="left" w:pos="227"/>
        </w:tabs>
        <w:spacing w:before="40"/>
        <w:ind w:left="227" w:hanging="227"/>
      </w:pPr>
      <w:r>
        <w:rPr>
          <w:rFonts w:ascii="Symbol" w:eastAsia="Symbol" w:hAnsi="Symbol" w:cs="Symbol"/>
        </w:rPr>
        <w:t>·</w:t>
      </w:r>
      <w:r>
        <w:tab/>
      </w:r>
      <w:r w:rsidR="004D3902">
        <w:t>m</w:t>
      </w:r>
      <w:r>
        <w:t xml:space="preserve">onthly records of herbicide use </w:t>
      </w:r>
    </w:p>
    <w:p w14:paraId="283EAE93" w14:textId="1D876FB9" w:rsidR="00622AE0" w:rsidRDefault="00622AE0" w:rsidP="00622AE0">
      <w:pPr>
        <w:tabs>
          <w:tab w:val="left" w:pos="227"/>
        </w:tabs>
        <w:spacing w:before="40"/>
        <w:ind w:left="227" w:hanging="227"/>
      </w:pPr>
      <w:r>
        <w:rPr>
          <w:rFonts w:ascii="Symbol" w:eastAsia="Symbol" w:hAnsi="Symbol" w:cs="Symbol"/>
        </w:rPr>
        <w:t>·</w:t>
      </w:r>
      <w:r>
        <w:tab/>
        <w:t xml:space="preserve">6 monthly records of replanting </w:t>
      </w:r>
      <w:r w:rsidR="00F9646C">
        <w:t>including dated photographic evidence</w:t>
      </w:r>
    </w:p>
    <w:p w14:paraId="29349A9D" w14:textId="77777777" w:rsidR="00622AE0" w:rsidRDefault="00622AE0" w:rsidP="00622AE0">
      <w:pPr>
        <w:tabs>
          <w:tab w:val="left" w:pos="227"/>
        </w:tabs>
        <w:spacing w:before="40"/>
        <w:ind w:left="227" w:hanging="227"/>
      </w:pPr>
    </w:p>
    <w:p w14:paraId="7F9CF2ED" w14:textId="77777777" w:rsidR="00160BEB" w:rsidRDefault="00160BEB" w:rsidP="005E1907">
      <w:pPr>
        <w:spacing w:line="160" w:lineRule="exact"/>
      </w:pPr>
    </w:p>
    <w:p w14:paraId="43207318" w14:textId="77777777" w:rsidR="00160BEB" w:rsidRDefault="00160BEB" w:rsidP="005336DF">
      <w:pPr>
        <w:pStyle w:val="Heading3SS"/>
      </w:pPr>
      <w:r>
        <w:t>720.04</w:t>
      </w:r>
      <w:r>
        <w:tab/>
        <w:t>SUPPLY OF MATERIALS</w:t>
      </w:r>
    </w:p>
    <w:p w14:paraId="4EEC4971" w14:textId="6FA59B14" w:rsidR="00160BEB" w:rsidRDefault="007D1E2A" w:rsidP="005E1907">
      <w:pPr>
        <w:spacing w:before="160"/>
      </w:pPr>
      <w:r w:rsidRPr="002E372A">
        <w:t xml:space="preserve">All materials shall be supplied by the Contractor unless otherwise noted. </w:t>
      </w:r>
      <w:r>
        <w:t xml:space="preserve"> </w:t>
      </w:r>
      <w:r w:rsidRPr="002E372A">
        <w:t xml:space="preserve">If any materials are supplied by </w:t>
      </w:r>
      <w:r w:rsidR="0074031C">
        <w:t xml:space="preserve">the </w:t>
      </w:r>
      <w:r w:rsidR="009B20B2">
        <w:t>Superintendent</w:t>
      </w:r>
      <w:r w:rsidRPr="002E372A">
        <w:t>, a joint inspection of the materials shall be made by the Contractor and the Superintendent following delivery of the materials to the site. The materials, if satisfactory, shall thereafter become the responsibility of the Contractor.</w:t>
      </w:r>
    </w:p>
    <w:p w14:paraId="59CA5934" w14:textId="77777777" w:rsidR="00F37565" w:rsidRDefault="00F37565" w:rsidP="005E1907">
      <w:pPr>
        <w:spacing w:line="180" w:lineRule="exact"/>
      </w:pPr>
    </w:p>
    <w:p w14:paraId="42CD01F9" w14:textId="77777777" w:rsidR="00B84FD4" w:rsidRPr="002E372A" w:rsidRDefault="00B84FD4" w:rsidP="001D0CD2">
      <w:pPr>
        <w:pStyle w:val="Heading5SS"/>
      </w:pPr>
      <w:r w:rsidRPr="002E372A">
        <w:t>(a)</w:t>
      </w:r>
      <w:r w:rsidRPr="002E372A">
        <w:tab/>
        <w:t>General Supply of Plant Stock</w:t>
      </w:r>
    </w:p>
    <w:p w14:paraId="4328ED1D" w14:textId="1BB1BBEA" w:rsidR="00682267" w:rsidRDefault="00B84FD4" w:rsidP="005E1907">
      <w:pPr>
        <w:tabs>
          <w:tab w:val="left" w:pos="454"/>
        </w:tabs>
        <w:spacing w:before="160"/>
        <w:ind w:left="454" w:hanging="454"/>
      </w:pPr>
      <w:r w:rsidRPr="002E372A">
        <w:tab/>
        <w:t xml:space="preserve">All plants shall be of the type, height, container size and trunk caliper specified in the Plant Schedules, Specification and Planting Plans. </w:t>
      </w:r>
      <w:r w:rsidR="00F37565">
        <w:t xml:space="preserve"> </w:t>
      </w:r>
      <w:r w:rsidRPr="002E372A">
        <w:t>These are minimum requirements.</w:t>
      </w:r>
      <w:r w:rsidR="00F37565">
        <w:t xml:space="preserve"> </w:t>
      </w:r>
      <w:r w:rsidRPr="002E372A">
        <w:t xml:space="preserve"> No substitution of plants</w:t>
      </w:r>
      <w:r w:rsidR="00FE7827">
        <w:t xml:space="preserve"> </w:t>
      </w:r>
      <w:r w:rsidR="00054E13">
        <w:t>or reductions in container sizes</w:t>
      </w:r>
      <w:r w:rsidRPr="002E372A">
        <w:t xml:space="preserve"> shall be allowed without the written agreement of the Superintendent</w:t>
      </w:r>
      <w:r w:rsidR="000111B7">
        <w:rPr>
          <w:vertAlign w:val="subscript"/>
        </w:rPr>
        <w:t>.</w:t>
      </w:r>
      <w:r w:rsidR="008331F6">
        <w:t xml:space="preserve"> </w:t>
      </w:r>
      <w:r w:rsidR="0047477D">
        <w:t>The Contractor shall submit any alternative proposal</w:t>
      </w:r>
      <w:r w:rsidR="00FA5BCF">
        <w:t>s</w:t>
      </w:r>
      <w:r w:rsidR="00A32170">
        <w:t xml:space="preserve"> to the Superintendent</w:t>
      </w:r>
      <w:r w:rsidR="00FA5BCF">
        <w:t xml:space="preserve"> at least 20</w:t>
      </w:r>
      <w:r w:rsidR="0047477D">
        <w:t> </w:t>
      </w:r>
      <w:r w:rsidR="0047477D" w:rsidRPr="002E372A">
        <w:t>working days prior</w:t>
      </w:r>
      <w:r w:rsidR="00FA5BCF">
        <w:t xml:space="preserve"> to </w:t>
      </w:r>
      <w:r w:rsidR="00A32170">
        <w:t xml:space="preserve">plant procurement to ensure time for the </w:t>
      </w:r>
      <w:r w:rsidR="0083372F">
        <w:t>long-term</w:t>
      </w:r>
      <w:r w:rsidR="00A32170">
        <w:t xml:space="preserve"> asset maintainer to be engaged. </w:t>
      </w:r>
    </w:p>
    <w:p w14:paraId="10DDDC42" w14:textId="001E22ED" w:rsidR="005069A5" w:rsidRDefault="005069A5">
      <w:pPr>
        <w:widowControl/>
      </w:pPr>
      <w:r>
        <w:br w:type="page"/>
      </w:r>
    </w:p>
    <w:p w14:paraId="78EA2FAB" w14:textId="77777777" w:rsidR="00D70952" w:rsidRPr="005E1907" w:rsidRDefault="00D70952" w:rsidP="005E1907">
      <w:pPr>
        <w:spacing w:before="120" w:after="40"/>
        <w:rPr>
          <w:b/>
        </w:rPr>
      </w:pPr>
      <w:r w:rsidRPr="005E1907">
        <w:rPr>
          <w:b/>
        </w:rPr>
        <w:lastRenderedPageBreak/>
        <w:t>Table 720.041</w:t>
      </w:r>
      <w:r w:rsidR="00A34845" w:rsidRPr="005E1907">
        <w:rPr>
          <w:b/>
        </w:rPr>
        <w:t xml:space="preserve"> </w:t>
      </w:r>
      <w:r w:rsidR="00EE291B" w:rsidRPr="005E1907">
        <w:rPr>
          <w:b/>
        </w:rPr>
        <w:t xml:space="preserve"> </w:t>
      </w:r>
      <w:r w:rsidRPr="005E1907">
        <w:rPr>
          <w:b/>
        </w:rPr>
        <w:t>Plant Stock Supply Properties</w:t>
      </w:r>
    </w:p>
    <w:tbl>
      <w:tblPr>
        <w:tblW w:w="958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28" w:type="dxa"/>
          <w:right w:w="57" w:type="dxa"/>
        </w:tblCellMar>
        <w:tblLook w:val="0000" w:firstRow="0" w:lastRow="0" w:firstColumn="0" w:lastColumn="0" w:noHBand="0" w:noVBand="0"/>
      </w:tblPr>
      <w:tblGrid>
        <w:gridCol w:w="2665"/>
        <w:gridCol w:w="6918"/>
      </w:tblGrid>
      <w:tr w:rsidR="00D70952" w:rsidRPr="005E1907" w14:paraId="1094FA94" w14:textId="77777777" w:rsidTr="005E1907">
        <w:trPr>
          <w:cantSplit/>
        </w:trPr>
        <w:tc>
          <w:tcPr>
            <w:tcW w:w="2663" w:type="dxa"/>
            <w:tcBorders>
              <w:top w:val="single" w:sz="12" w:space="0" w:color="auto"/>
              <w:left w:val="single" w:sz="12" w:space="0" w:color="auto"/>
              <w:bottom w:val="single" w:sz="12" w:space="0" w:color="auto"/>
            </w:tcBorders>
            <w:vAlign w:val="center"/>
          </w:tcPr>
          <w:p w14:paraId="4B33AA8E" w14:textId="77777777" w:rsidR="00D70952" w:rsidRPr="005E1907" w:rsidRDefault="00D70952" w:rsidP="00D70952">
            <w:pPr>
              <w:jc w:val="center"/>
              <w:rPr>
                <w:b/>
                <w:sz w:val="19"/>
                <w:szCs w:val="19"/>
              </w:rPr>
            </w:pPr>
            <w:r w:rsidRPr="005E1907">
              <w:rPr>
                <w:b/>
                <w:sz w:val="19"/>
                <w:szCs w:val="19"/>
              </w:rPr>
              <w:t>Property</w:t>
            </w:r>
          </w:p>
        </w:tc>
        <w:tc>
          <w:tcPr>
            <w:tcW w:w="6920" w:type="dxa"/>
            <w:tcBorders>
              <w:top w:val="single" w:sz="12" w:space="0" w:color="auto"/>
              <w:bottom w:val="single" w:sz="12" w:space="0" w:color="auto"/>
              <w:right w:val="single" w:sz="12" w:space="0" w:color="auto"/>
            </w:tcBorders>
            <w:vAlign w:val="center"/>
          </w:tcPr>
          <w:p w14:paraId="1822F81C" w14:textId="77777777" w:rsidR="00D70952" w:rsidRPr="005E1907" w:rsidRDefault="00D70952" w:rsidP="00D70952">
            <w:pPr>
              <w:jc w:val="center"/>
              <w:rPr>
                <w:b/>
                <w:sz w:val="19"/>
                <w:szCs w:val="19"/>
              </w:rPr>
            </w:pPr>
            <w:r w:rsidRPr="005E1907">
              <w:rPr>
                <w:b/>
                <w:sz w:val="19"/>
                <w:szCs w:val="19"/>
              </w:rPr>
              <w:t>Requirement</w:t>
            </w:r>
          </w:p>
        </w:tc>
      </w:tr>
      <w:tr w:rsidR="00D70952" w:rsidRPr="005E1907" w14:paraId="5FD90787" w14:textId="77777777" w:rsidTr="00024B4A">
        <w:trPr>
          <w:cantSplit/>
        </w:trPr>
        <w:tc>
          <w:tcPr>
            <w:tcW w:w="2663" w:type="dxa"/>
            <w:tcBorders>
              <w:top w:val="single" w:sz="12" w:space="0" w:color="auto"/>
              <w:left w:val="single" w:sz="12" w:space="0" w:color="auto"/>
            </w:tcBorders>
            <w:tcMar>
              <w:top w:w="57" w:type="dxa"/>
              <w:bottom w:w="28" w:type="dxa"/>
            </w:tcMar>
          </w:tcPr>
          <w:p w14:paraId="3E5DC048" w14:textId="77777777" w:rsidR="00D70952" w:rsidRPr="005E1907" w:rsidRDefault="00D70952" w:rsidP="000C045A">
            <w:pPr>
              <w:rPr>
                <w:sz w:val="19"/>
                <w:szCs w:val="19"/>
              </w:rPr>
            </w:pPr>
            <w:r w:rsidRPr="005E1907">
              <w:rPr>
                <w:sz w:val="19"/>
                <w:szCs w:val="19"/>
              </w:rPr>
              <w:t>General Requirements</w:t>
            </w:r>
          </w:p>
        </w:tc>
        <w:tc>
          <w:tcPr>
            <w:tcW w:w="6920" w:type="dxa"/>
            <w:tcBorders>
              <w:top w:val="single" w:sz="12" w:space="0" w:color="auto"/>
              <w:right w:val="single" w:sz="12" w:space="0" w:color="auto"/>
            </w:tcBorders>
            <w:tcMar>
              <w:top w:w="57" w:type="dxa"/>
              <w:bottom w:w="28" w:type="dxa"/>
            </w:tcMar>
          </w:tcPr>
          <w:p w14:paraId="2DA64CB2" w14:textId="77777777" w:rsidR="00D70952" w:rsidRPr="005E1907" w:rsidRDefault="00D70952" w:rsidP="000C045A">
            <w:pPr>
              <w:rPr>
                <w:sz w:val="19"/>
                <w:szCs w:val="19"/>
              </w:rPr>
            </w:pPr>
            <w:r w:rsidRPr="005E1907">
              <w:rPr>
                <w:sz w:val="19"/>
                <w:szCs w:val="19"/>
              </w:rPr>
              <w:t>All plants shall be hardened off for a minimum 4</w:t>
            </w:r>
            <w:r w:rsidR="00DE22DB" w:rsidRPr="005E1907">
              <w:rPr>
                <w:sz w:val="19"/>
                <w:szCs w:val="19"/>
              </w:rPr>
              <w:t> </w:t>
            </w:r>
            <w:r w:rsidRPr="005E1907">
              <w:rPr>
                <w:sz w:val="19"/>
                <w:szCs w:val="19"/>
              </w:rPr>
              <w:t>weeks in conditions matching prevailing conditions on the Works site.</w:t>
            </w:r>
          </w:p>
        </w:tc>
      </w:tr>
      <w:tr w:rsidR="00D70952" w:rsidRPr="005E1907" w14:paraId="3161E720" w14:textId="77777777" w:rsidTr="00024B4A">
        <w:trPr>
          <w:cantSplit/>
        </w:trPr>
        <w:tc>
          <w:tcPr>
            <w:tcW w:w="2663" w:type="dxa"/>
            <w:tcBorders>
              <w:left w:val="single" w:sz="12" w:space="0" w:color="auto"/>
            </w:tcBorders>
            <w:tcMar>
              <w:top w:w="57" w:type="dxa"/>
              <w:bottom w:w="28" w:type="dxa"/>
            </w:tcMar>
          </w:tcPr>
          <w:p w14:paraId="2402AF18" w14:textId="77777777" w:rsidR="00D70952" w:rsidRPr="005E1907" w:rsidRDefault="00D70952" w:rsidP="000C045A">
            <w:pPr>
              <w:rPr>
                <w:sz w:val="19"/>
                <w:szCs w:val="19"/>
              </w:rPr>
            </w:pPr>
            <w:r w:rsidRPr="005E1907">
              <w:rPr>
                <w:sz w:val="19"/>
                <w:szCs w:val="19"/>
              </w:rPr>
              <w:t>Species Integrity and Labelling</w:t>
            </w:r>
          </w:p>
        </w:tc>
        <w:tc>
          <w:tcPr>
            <w:tcW w:w="6920" w:type="dxa"/>
            <w:tcBorders>
              <w:right w:val="single" w:sz="12" w:space="0" w:color="auto"/>
            </w:tcBorders>
            <w:tcMar>
              <w:top w:w="57" w:type="dxa"/>
              <w:bottom w:w="28" w:type="dxa"/>
            </w:tcMar>
          </w:tcPr>
          <w:p w14:paraId="1603F886" w14:textId="77777777" w:rsidR="00D70952" w:rsidRPr="005E1907" w:rsidRDefault="00D70952" w:rsidP="000C045A">
            <w:pPr>
              <w:rPr>
                <w:sz w:val="19"/>
                <w:szCs w:val="19"/>
              </w:rPr>
            </w:pPr>
            <w:r w:rsidRPr="005E1907">
              <w:rPr>
                <w:sz w:val="19"/>
                <w:szCs w:val="19"/>
              </w:rPr>
              <w:t>Plants shall be true to type and clearly labelled with at least one label per species per delivery batch.</w:t>
            </w:r>
          </w:p>
        </w:tc>
      </w:tr>
      <w:tr w:rsidR="00D70952" w:rsidRPr="005E1907" w14:paraId="17E6FF3E" w14:textId="77777777" w:rsidTr="00024B4A">
        <w:trPr>
          <w:cantSplit/>
        </w:trPr>
        <w:tc>
          <w:tcPr>
            <w:tcW w:w="2663" w:type="dxa"/>
            <w:tcBorders>
              <w:left w:val="single" w:sz="12" w:space="0" w:color="auto"/>
            </w:tcBorders>
            <w:tcMar>
              <w:top w:w="57" w:type="dxa"/>
              <w:bottom w:w="28" w:type="dxa"/>
            </w:tcMar>
          </w:tcPr>
          <w:p w14:paraId="13EC842E" w14:textId="77777777" w:rsidR="00D70952" w:rsidRPr="005E1907" w:rsidRDefault="00D70952" w:rsidP="000C045A">
            <w:pPr>
              <w:rPr>
                <w:sz w:val="19"/>
                <w:szCs w:val="19"/>
              </w:rPr>
            </w:pPr>
            <w:r w:rsidRPr="005E1907">
              <w:rPr>
                <w:sz w:val="19"/>
                <w:szCs w:val="19"/>
              </w:rPr>
              <w:t>Container Supply Sizes</w:t>
            </w:r>
          </w:p>
        </w:tc>
        <w:tc>
          <w:tcPr>
            <w:tcW w:w="6920" w:type="dxa"/>
            <w:tcBorders>
              <w:right w:val="single" w:sz="12" w:space="0" w:color="auto"/>
            </w:tcBorders>
            <w:tcMar>
              <w:top w:w="57" w:type="dxa"/>
              <w:bottom w:w="28" w:type="dxa"/>
            </w:tcMar>
          </w:tcPr>
          <w:p w14:paraId="45865FEB" w14:textId="7034C970" w:rsidR="00355FFB" w:rsidRDefault="00D70952" w:rsidP="00E615AE">
            <w:pPr>
              <w:rPr>
                <w:sz w:val="19"/>
                <w:szCs w:val="19"/>
              </w:rPr>
            </w:pPr>
            <w:r w:rsidRPr="005E1907">
              <w:rPr>
                <w:sz w:val="19"/>
                <w:szCs w:val="19"/>
              </w:rPr>
              <w:t>Tube</w:t>
            </w:r>
            <w:r w:rsidR="005B32B5">
              <w:rPr>
                <w:sz w:val="19"/>
                <w:szCs w:val="19"/>
              </w:rPr>
              <w:t xml:space="preserve"> stock</w:t>
            </w:r>
            <w:r w:rsidRPr="005E1907">
              <w:rPr>
                <w:sz w:val="19"/>
                <w:szCs w:val="19"/>
              </w:rPr>
              <w:t xml:space="preserve"> shall be a</w:t>
            </w:r>
            <w:r w:rsidR="00DE22DB" w:rsidRPr="005E1907">
              <w:rPr>
                <w:sz w:val="19"/>
                <w:szCs w:val="19"/>
              </w:rPr>
              <w:t xml:space="preserve">t least </w:t>
            </w:r>
            <w:r w:rsidR="00C07767">
              <w:rPr>
                <w:sz w:val="19"/>
                <w:szCs w:val="19"/>
              </w:rPr>
              <w:t>2</w:t>
            </w:r>
            <w:r w:rsidR="00355FFB">
              <w:rPr>
                <w:sz w:val="19"/>
                <w:szCs w:val="19"/>
              </w:rPr>
              <w:t>00</w:t>
            </w:r>
            <w:r w:rsidR="00976F0D">
              <w:rPr>
                <w:sz w:val="19"/>
                <w:szCs w:val="19"/>
              </w:rPr>
              <w:t> </w:t>
            </w:r>
            <w:r w:rsidR="00355FFB">
              <w:rPr>
                <w:sz w:val="19"/>
                <w:szCs w:val="19"/>
              </w:rPr>
              <w:t>mL</w:t>
            </w:r>
            <w:r w:rsidR="00DE22DB" w:rsidRPr="005E1907">
              <w:rPr>
                <w:sz w:val="19"/>
                <w:szCs w:val="19"/>
              </w:rPr>
              <w:t> </w:t>
            </w:r>
            <w:r w:rsidRPr="005E1907">
              <w:rPr>
                <w:sz w:val="19"/>
                <w:szCs w:val="19"/>
              </w:rPr>
              <w:t>in volume.</w:t>
            </w:r>
            <w:r w:rsidR="00DE22DB" w:rsidRPr="005E1907">
              <w:rPr>
                <w:sz w:val="19"/>
                <w:szCs w:val="19"/>
              </w:rPr>
              <w:t xml:space="preserve"> </w:t>
            </w:r>
            <w:r w:rsidRPr="005E1907">
              <w:rPr>
                <w:sz w:val="19"/>
                <w:szCs w:val="19"/>
              </w:rPr>
              <w:t xml:space="preserve"> </w:t>
            </w:r>
          </w:p>
          <w:p w14:paraId="4648FA99" w14:textId="3420D3F6" w:rsidR="00355FFB" w:rsidRDefault="00D70952" w:rsidP="00111A94">
            <w:pPr>
              <w:tabs>
                <w:tab w:val="left" w:pos="454"/>
              </w:tabs>
              <w:spacing w:before="160"/>
              <w:ind w:left="454" w:hanging="454"/>
              <w:rPr>
                <w:sz w:val="19"/>
                <w:szCs w:val="19"/>
              </w:rPr>
            </w:pPr>
            <w:r w:rsidRPr="005E1907">
              <w:rPr>
                <w:sz w:val="19"/>
                <w:szCs w:val="19"/>
              </w:rPr>
              <w:t>Cell</w:t>
            </w:r>
            <w:r w:rsidR="005B32B5">
              <w:rPr>
                <w:sz w:val="19"/>
                <w:szCs w:val="19"/>
              </w:rPr>
              <w:t xml:space="preserve"> stock</w:t>
            </w:r>
            <w:r w:rsidRPr="005E1907">
              <w:rPr>
                <w:sz w:val="19"/>
                <w:szCs w:val="19"/>
              </w:rPr>
              <w:t xml:space="preserve"> shall be at least </w:t>
            </w:r>
            <w:r w:rsidR="00D828E3">
              <w:rPr>
                <w:sz w:val="19"/>
                <w:szCs w:val="19"/>
              </w:rPr>
              <w:t>93</w:t>
            </w:r>
            <w:r w:rsidR="00976F0D">
              <w:rPr>
                <w:sz w:val="19"/>
                <w:szCs w:val="19"/>
              </w:rPr>
              <w:t> </w:t>
            </w:r>
            <w:r w:rsidR="00D828E3">
              <w:rPr>
                <w:sz w:val="19"/>
                <w:szCs w:val="19"/>
              </w:rPr>
              <w:t>mL</w:t>
            </w:r>
            <w:r w:rsidR="009B68EE" w:rsidRPr="005E1907">
              <w:rPr>
                <w:sz w:val="19"/>
                <w:szCs w:val="19"/>
              </w:rPr>
              <w:t> </w:t>
            </w:r>
            <w:r w:rsidRPr="005E1907">
              <w:rPr>
                <w:sz w:val="19"/>
                <w:szCs w:val="19"/>
              </w:rPr>
              <w:t xml:space="preserve">in volume. </w:t>
            </w:r>
          </w:p>
          <w:p w14:paraId="73978C1C" w14:textId="2E985BD1" w:rsidR="00D70952" w:rsidRPr="005E1907" w:rsidRDefault="00D70952" w:rsidP="00E615AE">
            <w:pPr>
              <w:tabs>
                <w:tab w:val="left" w:pos="454"/>
              </w:tabs>
              <w:spacing w:before="160"/>
              <w:ind w:left="454" w:hanging="454"/>
              <w:rPr>
                <w:sz w:val="19"/>
                <w:szCs w:val="19"/>
              </w:rPr>
            </w:pPr>
            <w:r w:rsidRPr="005E1907">
              <w:rPr>
                <w:sz w:val="19"/>
                <w:szCs w:val="19"/>
              </w:rPr>
              <w:t>Other sizes shall be as specified.</w:t>
            </w:r>
            <w:r w:rsidR="00111A94">
              <w:t xml:space="preserve"> </w:t>
            </w:r>
          </w:p>
        </w:tc>
      </w:tr>
      <w:tr w:rsidR="00D70952" w:rsidRPr="005E1907" w14:paraId="7E1AA467" w14:textId="77777777" w:rsidTr="00024B4A">
        <w:trPr>
          <w:cantSplit/>
        </w:trPr>
        <w:tc>
          <w:tcPr>
            <w:tcW w:w="2663" w:type="dxa"/>
            <w:tcBorders>
              <w:left w:val="single" w:sz="12" w:space="0" w:color="auto"/>
              <w:bottom w:val="single" w:sz="8" w:space="0" w:color="auto"/>
            </w:tcBorders>
            <w:tcMar>
              <w:top w:w="57" w:type="dxa"/>
              <w:bottom w:w="28" w:type="dxa"/>
            </w:tcMar>
          </w:tcPr>
          <w:p w14:paraId="13DAA4C0" w14:textId="77777777" w:rsidR="00D70952" w:rsidRPr="005E1907" w:rsidRDefault="00494EE1" w:rsidP="000C045A">
            <w:pPr>
              <w:rPr>
                <w:sz w:val="19"/>
                <w:szCs w:val="19"/>
              </w:rPr>
            </w:pPr>
            <w:r w:rsidRPr="005E1907">
              <w:rPr>
                <w:sz w:val="19"/>
                <w:szCs w:val="19"/>
              </w:rPr>
              <w:t>Root Ball Occupancy</w:t>
            </w:r>
          </w:p>
        </w:tc>
        <w:tc>
          <w:tcPr>
            <w:tcW w:w="6920" w:type="dxa"/>
            <w:tcBorders>
              <w:bottom w:val="single" w:sz="8" w:space="0" w:color="auto"/>
              <w:right w:val="single" w:sz="12" w:space="0" w:color="auto"/>
            </w:tcBorders>
            <w:tcMar>
              <w:top w:w="57" w:type="dxa"/>
              <w:bottom w:w="28" w:type="dxa"/>
            </w:tcMar>
          </w:tcPr>
          <w:p w14:paraId="45EF0835" w14:textId="00025BAC" w:rsidR="00D70952" w:rsidRPr="005E1907" w:rsidRDefault="00494EE1" w:rsidP="000C045A">
            <w:pPr>
              <w:rPr>
                <w:sz w:val="19"/>
                <w:szCs w:val="19"/>
              </w:rPr>
            </w:pPr>
            <w:r w:rsidRPr="005E1907">
              <w:rPr>
                <w:sz w:val="19"/>
                <w:szCs w:val="19"/>
              </w:rPr>
              <w:t>Roots shall be adequate to fill the container.  Samples shall demonstrate that &gt;85% of soil volume remains intact when the unsupported root</w:t>
            </w:r>
            <w:r w:rsidR="00B45C3F">
              <w:rPr>
                <w:sz w:val="19"/>
                <w:szCs w:val="19"/>
              </w:rPr>
              <w:t xml:space="preserve"> </w:t>
            </w:r>
            <w:r w:rsidRPr="005E1907">
              <w:rPr>
                <w:sz w:val="19"/>
                <w:szCs w:val="19"/>
              </w:rPr>
              <w:t>ball is shaken.</w:t>
            </w:r>
          </w:p>
        </w:tc>
      </w:tr>
      <w:tr w:rsidR="005E1907" w:rsidRPr="005E1907" w14:paraId="5EFDD311" w14:textId="77777777" w:rsidTr="00024B4A">
        <w:trPr>
          <w:cantSplit/>
        </w:trPr>
        <w:tc>
          <w:tcPr>
            <w:tcW w:w="2666" w:type="dxa"/>
            <w:tcBorders>
              <w:top w:val="single" w:sz="8" w:space="0" w:color="auto"/>
              <w:left w:val="single" w:sz="12" w:space="0" w:color="auto"/>
            </w:tcBorders>
            <w:tcMar>
              <w:top w:w="57" w:type="dxa"/>
              <w:bottom w:w="28" w:type="dxa"/>
            </w:tcMar>
          </w:tcPr>
          <w:p w14:paraId="5F220ABD" w14:textId="77777777" w:rsidR="005E1907" w:rsidRPr="005E1907" w:rsidRDefault="005E1907" w:rsidP="009F1373">
            <w:pPr>
              <w:rPr>
                <w:sz w:val="19"/>
                <w:szCs w:val="19"/>
              </w:rPr>
            </w:pPr>
            <w:r w:rsidRPr="005E1907">
              <w:rPr>
                <w:sz w:val="19"/>
                <w:szCs w:val="19"/>
              </w:rPr>
              <w:t>Root Ball Integrity</w:t>
            </w:r>
          </w:p>
        </w:tc>
        <w:tc>
          <w:tcPr>
            <w:tcW w:w="6917" w:type="dxa"/>
            <w:tcBorders>
              <w:top w:val="single" w:sz="8" w:space="0" w:color="auto"/>
              <w:right w:val="single" w:sz="12" w:space="0" w:color="auto"/>
            </w:tcBorders>
            <w:tcMar>
              <w:top w:w="57" w:type="dxa"/>
              <w:bottom w:w="28" w:type="dxa"/>
            </w:tcMar>
          </w:tcPr>
          <w:p w14:paraId="3802D04C" w14:textId="77777777" w:rsidR="005E1907" w:rsidRPr="005E1907" w:rsidRDefault="005E1907" w:rsidP="009F1373">
            <w:pPr>
              <w:rPr>
                <w:sz w:val="19"/>
                <w:szCs w:val="19"/>
              </w:rPr>
            </w:pPr>
            <w:r w:rsidRPr="005E1907">
              <w:rPr>
                <w:sz w:val="19"/>
                <w:szCs w:val="19"/>
              </w:rPr>
              <w:t>Plants shall display a large, well developed and healthy fibrous root system with repeated and sequential division with no evidence of root curl, restriction or damage.  The root ball shall not be pot bound and shall generally have roots penetrating to the edge of the pot.  Except for monocots with fibrous root systems, plants with girdling, spiralling or j</w:t>
            </w:r>
            <w:r w:rsidRPr="005E1907">
              <w:rPr>
                <w:sz w:val="19"/>
                <w:szCs w:val="19"/>
              </w:rPr>
              <w:noBreakHyphen/>
              <w:t>rooting present in root systems will not be acceptable.</w:t>
            </w:r>
          </w:p>
        </w:tc>
      </w:tr>
      <w:tr w:rsidR="005E1907" w:rsidRPr="005E1907" w14:paraId="2AC8960E" w14:textId="77777777" w:rsidTr="00024B4A">
        <w:trPr>
          <w:cantSplit/>
        </w:trPr>
        <w:tc>
          <w:tcPr>
            <w:tcW w:w="2666" w:type="dxa"/>
            <w:tcBorders>
              <w:left w:val="single" w:sz="12" w:space="0" w:color="auto"/>
            </w:tcBorders>
            <w:tcMar>
              <w:top w:w="57" w:type="dxa"/>
              <w:bottom w:w="28" w:type="dxa"/>
            </w:tcMar>
          </w:tcPr>
          <w:p w14:paraId="4A971CC0" w14:textId="77777777" w:rsidR="005E1907" w:rsidRPr="005E1907" w:rsidRDefault="005E1907" w:rsidP="009F1373">
            <w:pPr>
              <w:rPr>
                <w:sz w:val="19"/>
                <w:szCs w:val="19"/>
              </w:rPr>
            </w:pPr>
            <w:r w:rsidRPr="005E1907">
              <w:rPr>
                <w:sz w:val="19"/>
                <w:szCs w:val="19"/>
              </w:rPr>
              <w:t>Uniformity of Plant Growth</w:t>
            </w:r>
          </w:p>
        </w:tc>
        <w:tc>
          <w:tcPr>
            <w:tcW w:w="6917" w:type="dxa"/>
            <w:tcBorders>
              <w:right w:val="single" w:sz="12" w:space="0" w:color="auto"/>
            </w:tcBorders>
            <w:tcMar>
              <w:top w:w="57" w:type="dxa"/>
              <w:bottom w:w="28" w:type="dxa"/>
            </w:tcMar>
          </w:tcPr>
          <w:p w14:paraId="2236C8F8" w14:textId="7160CC84" w:rsidR="00E73C5B" w:rsidRPr="005E1907" w:rsidRDefault="005E1907" w:rsidP="00B71B6F">
            <w:pPr>
              <w:rPr>
                <w:sz w:val="19"/>
                <w:szCs w:val="19"/>
              </w:rPr>
            </w:pPr>
            <w:r w:rsidRPr="005E1907">
              <w:rPr>
                <w:sz w:val="19"/>
                <w:szCs w:val="19"/>
              </w:rPr>
              <w:t>The size shall be in proportion to the container size and species.  Tube stock and cell stock shall not have shoot height greater than 3 times the depth of the container.</w:t>
            </w:r>
          </w:p>
        </w:tc>
      </w:tr>
      <w:tr w:rsidR="005E1907" w:rsidRPr="005E1907" w14:paraId="195CD423" w14:textId="77777777" w:rsidTr="00024B4A">
        <w:trPr>
          <w:cantSplit/>
        </w:trPr>
        <w:tc>
          <w:tcPr>
            <w:tcW w:w="2666" w:type="dxa"/>
            <w:tcBorders>
              <w:left w:val="single" w:sz="12" w:space="0" w:color="auto"/>
            </w:tcBorders>
            <w:tcMar>
              <w:top w:w="57" w:type="dxa"/>
              <w:bottom w:w="28" w:type="dxa"/>
            </w:tcMar>
          </w:tcPr>
          <w:p w14:paraId="6C316742" w14:textId="77777777" w:rsidR="005E1907" w:rsidRPr="005E1907" w:rsidRDefault="005E1907" w:rsidP="009F1373">
            <w:pPr>
              <w:rPr>
                <w:sz w:val="19"/>
                <w:szCs w:val="19"/>
              </w:rPr>
            </w:pPr>
            <w:r w:rsidRPr="005E1907">
              <w:rPr>
                <w:sz w:val="19"/>
                <w:szCs w:val="19"/>
              </w:rPr>
              <w:t>Caliper</w:t>
            </w:r>
          </w:p>
        </w:tc>
        <w:tc>
          <w:tcPr>
            <w:tcW w:w="6917" w:type="dxa"/>
            <w:tcBorders>
              <w:right w:val="single" w:sz="12" w:space="0" w:color="auto"/>
            </w:tcBorders>
            <w:tcMar>
              <w:top w:w="57" w:type="dxa"/>
              <w:bottom w:w="28" w:type="dxa"/>
            </w:tcMar>
          </w:tcPr>
          <w:p w14:paraId="3E533674" w14:textId="77777777" w:rsidR="005E1907" w:rsidRPr="005E1907" w:rsidRDefault="005E1907" w:rsidP="009F1373">
            <w:pPr>
              <w:rPr>
                <w:sz w:val="19"/>
                <w:szCs w:val="19"/>
              </w:rPr>
            </w:pPr>
            <w:r w:rsidRPr="005E1907">
              <w:rPr>
                <w:sz w:val="19"/>
                <w:szCs w:val="19"/>
              </w:rPr>
              <w:t xml:space="preserve">Trees shall be </w:t>
            </w:r>
            <w:proofErr w:type="spellStart"/>
            <w:r w:rsidRPr="005E1907">
              <w:rPr>
                <w:sz w:val="19"/>
                <w:szCs w:val="19"/>
              </w:rPr>
              <w:t>self supporting</w:t>
            </w:r>
            <w:proofErr w:type="spellEnd"/>
            <w:r w:rsidRPr="005E1907">
              <w:rPr>
                <w:sz w:val="19"/>
                <w:szCs w:val="19"/>
              </w:rPr>
              <w:t>.</w:t>
            </w:r>
          </w:p>
        </w:tc>
      </w:tr>
      <w:tr w:rsidR="005E1907" w:rsidRPr="005E1907" w14:paraId="4BEA25B0" w14:textId="77777777" w:rsidTr="00024B4A">
        <w:trPr>
          <w:cantSplit/>
        </w:trPr>
        <w:tc>
          <w:tcPr>
            <w:tcW w:w="2666" w:type="dxa"/>
            <w:tcBorders>
              <w:left w:val="single" w:sz="12" w:space="0" w:color="auto"/>
            </w:tcBorders>
            <w:tcMar>
              <w:top w:w="57" w:type="dxa"/>
              <w:bottom w:w="28" w:type="dxa"/>
            </w:tcMar>
          </w:tcPr>
          <w:p w14:paraId="19430DF2" w14:textId="77777777" w:rsidR="005E1907" w:rsidRPr="005E1907" w:rsidRDefault="005E1907" w:rsidP="009F1373">
            <w:pPr>
              <w:rPr>
                <w:sz w:val="19"/>
                <w:szCs w:val="19"/>
              </w:rPr>
            </w:pPr>
            <w:r w:rsidRPr="005E1907">
              <w:rPr>
                <w:sz w:val="19"/>
                <w:szCs w:val="19"/>
              </w:rPr>
              <w:t>Health and Vigour</w:t>
            </w:r>
          </w:p>
        </w:tc>
        <w:tc>
          <w:tcPr>
            <w:tcW w:w="6917" w:type="dxa"/>
            <w:tcBorders>
              <w:right w:val="single" w:sz="12" w:space="0" w:color="auto"/>
            </w:tcBorders>
            <w:tcMar>
              <w:top w:w="57" w:type="dxa"/>
              <w:bottom w:w="28" w:type="dxa"/>
            </w:tcMar>
          </w:tcPr>
          <w:p w14:paraId="3C7ABE7A" w14:textId="77777777" w:rsidR="005E1907" w:rsidRPr="005E1907" w:rsidRDefault="005E1907" w:rsidP="009F1373">
            <w:pPr>
              <w:rPr>
                <w:sz w:val="19"/>
                <w:szCs w:val="19"/>
              </w:rPr>
            </w:pPr>
            <w:r w:rsidRPr="005E1907">
              <w:rPr>
                <w:sz w:val="19"/>
                <w:szCs w:val="19"/>
              </w:rPr>
              <w:t>Plants shall show vigorous tip growth and foliage size, texture and colour consistent with that shown in healthy specimens of the species. Plants shall have undamaged limbs and trunk.</w:t>
            </w:r>
          </w:p>
        </w:tc>
      </w:tr>
      <w:tr w:rsidR="005E1907" w:rsidRPr="005E1907" w14:paraId="5A14B5B5" w14:textId="77777777" w:rsidTr="00024B4A">
        <w:trPr>
          <w:cantSplit/>
        </w:trPr>
        <w:tc>
          <w:tcPr>
            <w:tcW w:w="2666" w:type="dxa"/>
            <w:tcBorders>
              <w:left w:val="single" w:sz="12" w:space="0" w:color="auto"/>
            </w:tcBorders>
            <w:tcMar>
              <w:top w:w="57" w:type="dxa"/>
              <w:bottom w:w="28" w:type="dxa"/>
            </w:tcMar>
          </w:tcPr>
          <w:p w14:paraId="70B4A2D5" w14:textId="77777777" w:rsidR="005E1907" w:rsidRPr="005E1907" w:rsidRDefault="005E1907" w:rsidP="009F1373">
            <w:pPr>
              <w:rPr>
                <w:sz w:val="19"/>
                <w:szCs w:val="19"/>
              </w:rPr>
            </w:pPr>
            <w:r w:rsidRPr="005E1907">
              <w:rPr>
                <w:sz w:val="19"/>
                <w:szCs w:val="19"/>
              </w:rPr>
              <w:t>Free of Pests and Diseases</w:t>
            </w:r>
          </w:p>
        </w:tc>
        <w:tc>
          <w:tcPr>
            <w:tcW w:w="6917" w:type="dxa"/>
            <w:tcBorders>
              <w:right w:val="single" w:sz="12" w:space="0" w:color="auto"/>
            </w:tcBorders>
            <w:tcMar>
              <w:top w:w="57" w:type="dxa"/>
              <w:bottom w:w="28" w:type="dxa"/>
            </w:tcMar>
          </w:tcPr>
          <w:p w14:paraId="5CD7B3AC" w14:textId="77777777" w:rsidR="005E1907" w:rsidRPr="005E1907" w:rsidRDefault="005E1907" w:rsidP="009F1373">
            <w:pPr>
              <w:rPr>
                <w:sz w:val="19"/>
                <w:szCs w:val="19"/>
              </w:rPr>
            </w:pPr>
            <w:r w:rsidRPr="005E1907">
              <w:rPr>
                <w:sz w:val="19"/>
                <w:szCs w:val="19"/>
              </w:rPr>
              <w:t>Plants shall be free from pests and diseases at time of delivery, with visible attack from previously eliminated pests and disease restricted to &lt;10% of foliage such that long term success of the plant is not affected.</w:t>
            </w:r>
          </w:p>
        </w:tc>
      </w:tr>
      <w:tr w:rsidR="005E1907" w:rsidRPr="005E1907" w14:paraId="01F27F28" w14:textId="77777777" w:rsidTr="00024B4A">
        <w:trPr>
          <w:cantSplit/>
        </w:trPr>
        <w:tc>
          <w:tcPr>
            <w:tcW w:w="2666" w:type="dxa"/>
            <w:tcBorders>
              <w:left w:val="single" w:sz="12" w:space="0" w:color="auto"/>
              <w:bottom w:val="single" w:sz="12" w:space="0" w:color="auto"/>
            </w:tcBorders>
            <w:tcMar>
              <w:top w:w="57" w:type="dxa"/>
              <w:bottom w:w="28" w:type="dxa"/>
            </w:tcMar>
          </w:tcPr>
          <w:p w14:paraId="678BD3FE" w14:textId="77777777" w:rsidR="005E1907" w:rsidRPr="005E1907" w:rsidRDefault="005E1907" w:rsidP="009F1373">
            <w:pPr>
              <w:rPr>
                <w:sz w:val="19"/>
                <w:szCs w:val="19"/>
              </w:rPr>
            </w:pPr>
            <w:r w:rsidRPr="005E1907">
              <w:rPr>
                <w:sz w:val="19"/>
                <w:szCs w:val="19"/>
              </w:rPr>
              <w:t>Weed Free</w:t>
            </w:r>
          </w:p>
        </w:tc>
        <w:tc>
          <w:tcPr>
            <w:tcW w:w="6917" w:type="dxa"/>
            <w:tcBorders>
              <w:bottom w:val="single" w:sz="12" w:space="0" w:color="auto"/>
              <w:right w:val="single" w:sz="12" w:space="0" w:color="auto"/>
            </w:tcBorders>
            <w:tcMar>
              <w:top w:w="57" w:type="dxa"/>
              <w:bottom w:w="28" w:type="dxa"/>
            </w:tcMar>
          </w:tcPr>
          <w:p w14:paraId="7A509F0C" w14:textId="77777777" w:rsidR="005E1907" w:rsidRPr="005E1907" w:rsidRDefault="005E1907" w:rsidP="009F1373">
            <w:pPr>
              <w:rPr>
                <w:sz w:val="19"/>
                <w:szCs w:val="19"/>
              </w:rPr>
            </w:pPr>
            <w:r w:rsidRPr="005E1907">
              <w:rPr>
                <w:sz w:val="19"/>
                <w:szCs w:val="19"/>
              </w:rPr>
              <w:t>Plants shall be provided in containers free of weeds.</w:t>
            </w:r>
          </w:p>
        </w:tc>
      </w:tr>
    </w:tbl>
    <w:p w14:paraId="1A220D1F" w14:textId="77777777" w:rsidR="00717F76" w:rsidRDefault="00717F76" w:rsidP="00306EF5">
      <w:pPr>
        <w:spacing w:line="120" w:lineRule="exact"/>
      </w:pPr>
    </w:p>
    <w:p w14:paraId="1077696F" w14:textId="77777777" w:rsidR="00717F76" w:rsidRDefault="00717F76" w:rsidP="00E209D4">
      <w:pPr>
        <w:pStyle w:val="Heading5SS"/>
      </w:pPr>
    </w:p>
    <w:p w14:paraId="2E470076" w14:textId="01EABEBD" w:rsidR="00717F76" w:rsidRDefault="00717F76" w:rsidP="00717F76">
      <w:pPr>
        <w:pStyle w:val="Heading5SS"/>
      </w:pPr>
      <w:r w:rsidRPr="002E372A">
        <w:t>(b)</w:t>
      </w:r>
      <w:r w:rsidRPr="002E372A">
        <w:tab/>
        <w:t xml:space="preserve">Supply of </w:t>
      </w:r>
      <w:r>
        <w:t>Semi-advanced Tree</w:t>
      </w:r>
      <w:r w:rsidRPr="002E372A">
        <w:t xml:space="preserve"> Stock</w:t>
      </w:r>
      <w:r w:rsidR="00CF5E97">
        <w:t xml:space="preserve"> </w:t>
      </w:r>
    </w:p>
    <w:p w14:paraId="41098BA9" w14:textId="77777777" w:rsidR="00B81DFA" w:rsidRPr="002E372A" w:rsidRDefault="00B81DFA" w:rsidP="00717F76">
      <w:pPr>
        <w:pStyle w:val="Heading5SS"/>
      </w:pPr>
    </w:p>
    <w:p w14:paraId="7B120269" w14:textId="6A6FCFA1" w:rsidR="00717F76" w:rsidRPr="002E372A" w:rsidRDefault="00717F76" w:rsidP="00717F76">
      <w:pPr>
        <w:pStyle w:val="Heading5SS"/>
      </w:pPr>
      <w:r>
        <w:tab/>
      </w:r>
      <w:r w:rsidR="002B265F">
        <w:t>Supply of semi-advanced trees shall conform to AS 2303</w:t>
      </w:r>
      <w:r w:rsidR="00C965B2">
        <w:t>.</w:t>
      </w:r>
      <w:r w:rsidR="000D6DB4">
        <w:t xml:space="preserve"> </w:t>
      </w:r>
      <w:r w:rsidR="002B265F">
        <w:t xml:space="preserve">Tree stock balance shall comply with requirements in Appendix </w:t>
      </w:r>
      <w:r w:rsidR="00A0485C">
        <w:t>E of AS 2303. Container grown trees shall be grown in containers that are design</w:t>
      </w:r>
      <w:r w:rsidR="005A34B8">
        <w:t>ed</w:t>
      </w:r>
      <w:r w:rsidR="00A0485C">
        <w:t xml:space="preserve"> to prevent root circling (for example air pruned or copper treated containers). </w:t>
      </w:r>
    </w:p>
    <w:p w14:paraId="506FD2B5" w14:textId="11B25598" w:rsidR="000B4146" w:rsidRPr="0043089B" w:rsidRDefault="000B4146" w:rsidP="000B4146">
      <w:pPr>
        <w:tabs>
          <w:tab w:val="left" w:pos="454"/>
        </w:tabs>
        <w:spacing w:before="180"/>
        <w:ind w:left="454" w:hanging="1021"/>
        <w:rPr>
          <w:b/>
        </w:rPr>
      </w:pPr>
      <w:r w:rsidRPr="005A13E2">
        <w:rPr>
          <w:b/>
        </w:rPr>
        <w:t>HP</w:t>
      </w:r>
      <w:r w:rsidRPr="005A13E2">
        <w:rPr>
          <w:b/>
        </w:rPr>
        <w:tab/>
      </w:r>
      <w:r w:rsidRPr="0095216E">
        <w:rPr>
          <w:b/>
        </w:rPr>
        <w:t xml:space="preserve">The Contractor shall make available </w:t>
      </w:r>
      <w:r w:rsidR="004E02EE">
        <w:rPr>
          <w:b/>
        </w:rPr>
        <w:t xml:space="preserve">semi-advanced tree stock </w:t>
      </w:r>
      <w:r w:rsidR="00ED1A33">
        <w:rPr>
          <w:b/>
        </w:rPr>
        <w:t>for inspection at the nursery</w:t>
      </w:r>
      <w:r w:rsidR="008620BD">
        <w:rPr>
          <w:b/>
        </w:rPr>
        <w:t>,</w:t>
      </w:r>
      <w:r w:rsidR="00ED1A33">
        <w:rPr>
          <w:b/>
        </w:rPr>
        <w:t xml:space="preserve"> </w:t>
      </w:r>
      <w:r w:rsidR="002B68BA">
        <w:rPr>
          <w:b/>
        </w:rPr>
        <w:t>7</w:t>
      </w:r>
      <w:r w:rsidR="001D3A98">
        <w:rPr>
          <w:b/>
        </w:rPr>
        <w:t> working</w:t>
      </w:r>
      <w:r w:rsidR="002B68BA">
        <w:rPr>
          <w:b/>
        </w:rPr>
        <w:t xml:space="preserve"> days prior to delivery to site</w:t>
      </w:r>
      <w:r w:rsidR="00E10815">
        <w:rPr>
          <w:b/>
        </w:rPr>
        <w:t xml:space="preserve"> and </w:t>
      </w:r>
      <w:r w:rsidR="00C60B62">
        <w:rPr>
          <w:b/>
        </w:rPr>
        <w:t>provide</w:t>
      </w:r>
      <w:r w:rsidR="00E10815">
        <w:rPr>
          <w:b/>
        </w:rPr>
        <w:t xml:space="preserve"> </w:t>
      </w:r>
      <w:r w:rsidR="00F065C3">
        <w:rPr>
          <w:b/>
        </w:rPr>
        <w:t>3</w:t>
      </w:r>
      <w:r w:rsidR="005620F7">
        <w:rPr>
          <w:b/>
        </w:rPr>
        <w:t xml:space="preserve"> working </w:t>
      </w:r>
      <w:proofErr w:type="spellStart"/>
      <w:r w:rsidR="005620F7">
        <w:rPr>
          <w:b/>
        </w:rPr>
        <w:t>days notice</w:t>
      </w:r>
      <w:proofErr w:type="spellEnd"/>
      <w:r w:rsidR="005620F7">
        <w:rPr>
          <w:b/>
        </w:rPr>
        <w:t xml:space="preserve"> to </w:t>
      </w:r>
      <w:r w:rsidR="00F065C3">
        <w:rPr>
          <w:b/>
        </w:rPr>
        <w:t xml:space="preserve">the Superintendent. </w:t>
      </w:r>
      <w:r w:rsidR="002B68BA">
        <w:rPr>
          <w:b/>
        </w:rPr>
        <w:t xml:space="preserve"> </w:t>
      </w:r>
    </w:p>
    <w:p w14:paraId="24A9C15D" w14:textId="77777777" w:rsidR="0034076C" w:rsidRDefault="0034076C" w:rsidP="001D0CD2">
      <w:pPr>
        <w:pStyle w:val="Heading5SS"/>
      </w:pPr>
    </w:p>
    <w:p w14:paraId="0777FEE3" w14:textId="31C36C5F" w:rsidR="0070450C" w:rsidRPr="002E372A" w:rsidRDefault="0070450C" w:rsidP="001D0CD2">
      <w:pPr>
        <w:pStyle w:val="Heading5SS"/>
      </w:pPr>
      <w:r w:rsidRPr="002E372A">
        <w:t>(</w:t>
      </w:r>
      <w:r w:rsidR="00555DED">
        <w:t>c</w:t>
      </w:r>
      <w:r w:rsidRPr="002E372A">
        <w:t>)</w:t>
      </w:r>
      <w:r w:rsidRPr="002E372A">
        <w:tab/>
        <w:t>Supply of Indigenous Plant Stock</w:t>
      </w:r>
    </w:p>
    <w:p w14:paraId="217A0403" w14:textId="31213F05" w:rsidR="0070450C" w:rsidRPr="002E372A" w:rsidRDefault="00B00B5F" w:rsidP="00AC794A">
      <w:pPr>
        <w:tabs>
          <w:tab w:val="left" w:pos="454"/>
        </w:tabs>
        <w:spacing w:before="180"/>
        <w:ind w:left="454" w:hanging="454"/>
      </w:pPr>
      <w:r>
        <w:tab/>
      </w:r>
      <w:r w:rsidR="0070450C" w:rsidRPr="002E372A">
        <w:t>A species listed on the planting schedule shall be classed as an indigenous plant if the plant is likely to have occurred within 10</w:t>
      </w:r>
      <w:r>
        <w:t> </w:t>
      </w:r>
      <w:r w:rsidR="0070450C" w:rsidRPr="002E372A">
        <w:t xml:space="preserve">km of the project </w:t>
      </w:r>
      <w:r w:rsidR="004E63AD">
        <w:t>area</w:t>
      </w:r>
      <w:r w:rsidR="004E63AD" w:rsidRPr="002E372A">
        <w:t xml:space="preserve"> </w:t>
      </w:r>
      <w:r w:rsidR="0070450C" w:rsidRPr="002E372A">
        <w:t>(pre</w:t>
      </w:r>
      <w:r>
        <w:noBreakHyphen/>
      </w:r>
      <w:r w:rsidR="0070450C" w:rsidRPr="002E372A">
        <w:t>1750).</w:t>
      </w:r>
      <w:r w:rsidR="00FC20DC">
        <w:t xml:space="preserve"> </w:t>
      </w:r>
    </w:p>
    <w:p w14:paraId="60F8ADBF" w14:textId="2822F378" w:rsidR="0070450C" w:rsidRPr="00634D42" w:rsidRDefault="004E4CED" w:rsidP="00D774DA">
      <w:pPr>
        <w:tabs>
          <w:tab w:val="left" w:pos="454"/>
        </w:tabs>
        <w:spacing w:before="180"/>
        <w:ind w:left="454" w:hanging="454"/>
      </w:pPr>
      <w:r>
        <w:tab/>
      </w:r>
      <w:r w:rsidR="002C1D05">
        <w:t>The</w:t>
      </w:r>
      <w:r w:rsidR="006E5F6A">
        <w:t xml:space="preserve"> Contractor </w:t>
      </w:r>
      <w:r w:rsidR="006E5F6A" w:rsidRPr="002C1D05">
        <w:t xml:space="preserve">shall </w:t>
      </w:r>
      <w:r w:rsidR="00E81B4A" w:rsidRPr="002C1D05">
        <w:t>align with</w:t>
      </w:r>
      <w:r w:rsidR="006E5F6A" w:rsidRPr="002C1D05">
        <w:t xml:space="preserve"> </w:t>
      </w:r>
      <w:r w:rsidR="00095F23" w:rsidRPr="002C1D05">
        <w:t xml:space="preserve">the </w:t>
      </w:r>
      <w:r w:rsidR="00E81B4A" w:rsidRPr="0024425C">
        <w:t>c</w:t>
      </w:r>
      <w:r w:rsidR="00095F23" w:rsidRPr="002C1D05">
        <w:t xml:space="preserve">ombination </w:t>
      </w:r>
      <w:r w:rsidR="00E81B4A" w:rsidRPr="0024425C">
        <w:t>a</w:t>
      </w:r>
      <w:r w:rsidR="00095F23" w:rsidRPr="002C1D05">
        <w:t xml:space="preserve">pproach of </w:t>
      </w:r>
      <w:r w:rsidR="00F93588" w:rsidRPr="002C1D05">
        <w:t>provenance mixing for climate</w:t>
      </w:r>
      <w:r w:rsidR="00F93588">
        <w:t xml:space="preserve"> change adaptation</w:t>
      </w:r>
      <w:r w:rsidR="007E3AB6">
        <w:t xml:space="preserve">, </w:t>
      </w:r>
      <w:r w:rsidR="001C0C0D">
        <w:t>when sourcing seed or plants</w:t>
      </w:r>
      <w:r w:rsidR="002C1D05">
        <w:t xml:space="preserve">, </w:t>
      </w:r>
      <w:r w:rsidR="006D0847">
        <w:t xml:space="preserve">as </w:t>
      </w:r>
      <w:r w:rsidR="007E3AB6">
        <w:t>outline</w:t>
      </w:r>
      <w:r w:rsidR="00095F23">
        <w:t>d</w:t>
      </w:r>
      <w:r w:rsidR="007E3AB6">
        <w:t xml:space="preserve"> in </w:t>
      </w:r>
      <w:r w:rsidR="006D0847">
        <w:t>The State of Victoria</w:t>
      </w:r>
      <w:r w:rsidR="00FE3AB8">
        <w:t xml:space="preserve"> Department of Environment, Land, Water and Planning</w:t>
      </w:r>
      <w:r w:rsidR="006D0847">
        <w:t xml:space="preserve"> </w:t>
      </w:r>
      <w:r w:rsidR="00EE186C">
        <w:t>(</w:t>
      </w:r>
      <w:r w:rsidR="006D0847">
        <w:t>2020</w:t>
      </w:r>
      <w:r w:rsidR="00EE186C">
        <w:t>)</w:t>
      </w:r>
      <w:r w:rsidR="006D0847">
        <w:t xml:space="preserve"> </w:t>
      </w:r>
      <w:r w:rsidR="00E42D37">
        <w:t xml:space="preserve">guideline </w:t>
      </w:r>
      <w:r w:rsidR="00FE3AB8">
        <w:t>(</w:t>
      </w:r>
      <w:hyperlink r:id="rId11" w:history="1">
        <w:r w:rsidR="00FE3AB8" w:rsidRPr="00505569">
          <w:rPr>
            <w:rStyle w:val="Hyperlink"/>
          </w:rPr>
          <w:t>https://www.environment.vic.gov.au/__data/assets/pdf_file/0036/489159/Revegetation-plant-provenance-information-sheet_final.pdf</w:t>
        </w:r>
      </w:hyperlink>
      <w:r w:rsidR="00FE3AB8" w:rsidRPr="00505569">
        <w:t xml:space="preserve">). </w:t>
      </w:r>
      <w:r w:rsidR="00EF11AD" w:rsidRPr="00505569">
        <w:t>Where a distinct form of a species occurs naturally in the local area, that form shall be used.</w:t>
      </w:r>
      <w:r w:rsidR="1F97FFD9" w:rsidRPr="00505569">
        <w:t xml:space="preserve"> </w:t>
      </w:r>
      <w:r w:rsidR="00EF6228" w:rsidRPr="00505569">
        <w:t xml:space="preserve">For the </w:t>
      </w:r>
      <w:r w:rsidR="00B10AC8" w:rsidRPr="00D81D21">
        <w:t xml:space="preserve">proportion of </w:t>
      </w:r>
      <w:r w:rsidR="00505569" w:rsidRPr="00D81D21">
        <w:t>plant stock</w:t>
      </w:r>
      <w:r w:rsidR="00B10AC8" w:rsidRPr="00D81D21">
        <w:t xml:space="preserve"> to be sourced from </w:t>
      </w:r>
      <w:r w:rsidR="00EF6228" w:rsidRPr="00505569">
        <w:t>local</w:t>
      </w:r>
      <w:r w:rsidR="0047237B" w:rsidRPr="00505569">
        <w:t xml:space="preserve"> provenance </w:t>
      </w:r>
      <w:r w:rsidR="00B10AC8" w:rsidRPr="00D81D21">
        <w:t>the following applies</w:t>
      </w:r>
      <w:r w:rsidR="00B10AC8" w:rsidRPr="00505569">
        <w:t xml:space="preserve">; </w:t>
      </w:r>
      <w:r w:rsidR="007C6E1C" w:rsidRPr="00505569">
        <w:t>t</w:t>
      </w:r>
      <w:r w:rsidR="0070450C" w:rsidRPr="00505569">
        <w:t>he Contractor shall source seed or other propagules from within or as close to the project area as practicable</w:t>
      </w:r>
      <w:r w:rsidR="00505569" w:rsidRPr="00505569">
        <w:t xml:space="preserve">, </w:t>
      </w:r>
      <w:r w:rsidR="0070450C" w:rsidRPr="00505569">
        <w:t>from areas with</w:t>
      </w:r>
      <w:r w:rsidR="00697D51" w:rsidRPr="00505569">
        <w:t>in</w:t>
      </w:r>
      <w:r w:rsidR="00697D51">
        <w:t xml:space="preserve"> </w:t>
      </w:r>
      <w:r w:rsidR="002015C3">
        <w:t>the same</w:t>
      </w:r>
      <w:r w:rsidR="00697D51">
        <w:t xml:space="preserve"> catchment</w:t>
      </w:r>
      <w:r w:rsidR="00505569">
        <w:t xml:space="preserve">, </w:t>
      </w:r>
      <w:r w:rsidR="00697D51">
        <w:t>with</w:t>
      </w:r>
      <w:r w:rsidR="0070450C" w:rsidRPr="00634D42">
        <w:t xml:space="preserve"> similar soil type (same parent material) and rainfall (</w:t>
      </w:r>
      <w:r w:rsidRPr="00634D42">
        <w:t>to </w:t>
      </w:r>
      <w:r w:rsidR="0070450C" w:rsidRPr="00634D42">
        <w:t>minus 100</w:t>
      </w:r>
      <w:r w:rsidRPr="00634D42">
        <w:t> mm </w:t>
      </w:r>
      <w:r w:rsidR="00820F29">
        <w:t>average recu</w:t>
      </w:r>
      <w:r w:rsidR="00B87013">
        <w:t>rrence interval</w:t>
      </w:r>
      <w:r w:rsidR="0070450C" w:rsidRPr="00634D42">
        <w:t>).</w:t>
      </w:r>
      <w:r w:rsidRPr="00634D42">
        <w:t xml:space="preserve"> </w:t>
      </w:r>
      <w:r w:rsidR="0070450C" w:rsidRPr="00634D42">
        <w:t xml:space="preserve"> Seed shall be collected in accordance with </w:t>
      </w:r>
      <w:proofErr w:type="spellStart"/>
      <w:r w:rsidR="0070450C" w:rsidRPr="00634D42">
        <w:t>Florabank</w:t>
      </w:r>
      <w:proofErr w:type="spellEnd"/>
      <w:r w:rsidR="0070450C" w:rsidRPr="00634D42">
        <w:t xml:space="preserve"> Guidelines and Codes of Practice (</w:t>
      </w:r>
      <w:hyperlink r:id="rId12" w:history="1">
        <w:r w:rsidRPr="00634D42">
          <w:rPr>
            <w:rStyle w:val="Hyperlink"/>
          </w:rPr>
          <w:t>http://www.florabank.org.au/</w:t>
        </w:r>
      </w:hyperlink>
      <w:r w:rsidR="0070450C" w:rsidRPr="00634D42">
        <w:t>).</w:t>
      </w:r>
      <w:r w:rsidRPr="00634D42">
        <w:t xml:space="preserve"> </w:t>
      </w:r>
      <w:r w:rsidR="0070450C" w:rsidRPr="00634D42">
        <w:t xml:space="preserve"> Further to these guidelines, seed </w:t>
      </w:r>
      <w:r w:rsidR="00DE01FB">
        <w:t xml:space="preserve">and propagules </w:t>
      </w:r>
      <w:r w:rsidR="0070450C" w:rsidRPr="00634D42">
        <w:t>shall not be collected more than 25</w:t>
      </w:r>
      <w:r w:rsidRPr="00634D42">
        <w:t> </w:t>
      </w:r>
      <w:r w:rsidR="0070450C" w:rsidRPr="00634D42">
        <w:t xml:space="preserve">km from the project </w:t>
      </w:r>
      <w:r w:rsidR="00EF5F5F">
        <w:t>area</w:t>
      </w:r>
      <w:r w:rsidR="00EF5F5F" w:rsidRPr="00634D42">
        <w:t xml:space="preserve"> </w:t>
      </w:r>
      <w:r w:rsidR="0070450C" w:rsidRPr="00634D42">
        <w:t xml:space="preserve">without prior agreement with the Superintendent. </w:t>
      </w:r>
      <w:r w:rsidR="002F7AE6">
        <w:t xml:space="preserve">The Contractor shall support </w:t>
      </w:r>
      <w:r w:rsidR="00DE01FB">
        <w:t xml:space="preserve">these </w:t>
      </w:r>
      <w:r w:rsidR="002F7AE6">
        <w:t>p</w:t>
      </w:r>
      <w:r w:rsidR="00E7730A">
        <w:t xml:space="preserve">roposals to </w:t>
      </w:r>
      <w:r w:rsidR="002F7AE6">
        <w:t xml:space="preserve">move material </w:t>
      </w:r>
      <w:r w:rsidR="00DE01FB">
        <w:t xml:space="preserve">from greater distances with details of </w:t>
      </w:r>
      <w:r w:rsidR="00634D42">
        <w:t xml:space="preserve">the extent of </w:t>
      </w:r>
      <w:r w:rsidR="00DE01FB">
        <w:t>morphological</w:t>
      </w:r>
      <w:r w:rsidR="00634D42">
        <w:t xml:space="preserve"> differences between populations, methods of pollination and distribution, population size and geographic continuity. </w:t>
      </w:r>
      <w:r w:rsidR="004425B1">
        <w:t xml:space="preserve">Widely distributed </w:t>
      </w:r>
      <w:r w:rsidR="007D5DE9">
        <w:t>g</w:t>
      </w:r>
      <w:r w:rsidR="0070450C" w:rsidRPr="00634D42">
        <w:t xml:space="preserve">rasses and wetland species may be sourced up to </w:t>
      </w:r>
      <w:r w:rsidR="007D5DE9">
        <w:t>10</w:t>
      </w:r>
      <w:r w:rsidR="0070450C" w:rsidRPr="00634D42">
        <w:t>0</w:t>
      </w:r>
      <w:r w:rsidRPr="00634D42">
        <w:t> </w:t>
      </w:r>
      <w:r w:rsidR="0070450C" w:rsidRPr="00634D42">
        <w:t xml:space="preserve">km from the project </w:t>
      </w:r>
      <w:r w:rsidR="00EF5F5F">
        <w:t>area</w:t>
      </w:r>
      <w:r w:rsidR="00EF5F5F" w:rsidRPr="00634D42">
        <w:t xml:space="preserve"> </w:t>
      </w:r>
      <w:r w:rsidR="0070450C" w:rsidRPr="00634D42">
        <w:t xml:space="preserve">in areas </w:t>
      </w:r>
      <w:r w:rsidR="0070450C" w:rsidRPr="00634D42">
        <w:lastRenderedPageBreak/>
        <w:t xml:space="preserve">with the same soil type and similar or lower annual rainfall. </w:t>
      </w:r>
      <w:r w:rsidRPr="00634D42">
        <w:t xml:space="preserve"> </w:t>
      </w:r>
    </w:p>
    <w:p w14:paraId="3F2E5D3E" w14:textId="23C442A8" w:rsidR="0070450C" w:rsidRPr="002E372A" w:rsidRDefault="004E4CED" w:rsidP="00D774DA">
      <w:pPr>
        <w:tabs>
          <w:tab w:val="left" w:pos="454"/>
        </w:tabs>
        <w:spacing w:before="180"/>
        <w:ind w:left="454" w:hanging="454"/>
      </w:pPr>
      <w:r w:rsidRPr="00634D42">
        <w:tab/>
      </w:r>
      <w:r w:rsidR="0070450C" w:rsidRPr="00634D42">
        <w:t>The Contractor shall be responsible for obtaining all necessary native flora collection permits from the</w:t>
      </w:r>
      <w:r w:rsidR="0070450C" w:rsidRPr="002E372A">
        <w:t xml:space="preserve"> Department of </w:t>
      </w:r>
      <w:r w:rsidR="00A45D4D">
        <w:t xml:space="preserve">Energy, Environment and Climate Action (DEECA). </w:t>
      </w:r>
    </w:p>
    <w:p w14:paraId="70BBD9BB" w14:textId="77777777" w:rsidR="0070450C" w:rsidRPr="002E372A" w:rsidRDefault="004E4CED" w:rsidP="00D774DA">
      <w:pPr>
        <w:tabs>
          <w:tab w:val="left" w:pos="454"/>
        </w:tabs>
        <w:spacing w:before="180"/>
        <w:ind w:left="454" w:hanging="454"/>
      </w:pPr>
      <w:r>
        <w:tab/>
      </w:r>
      <w:r w:rsidR="0070450C" w:rsidRPr="002E372A">
        <w:t>The Contractor shall submit documentation of origin of indigenous provenance plant material which shall include the following details for each seed lot:</w:t>
      </w:r>
    </w:p>
    <w:p w14:paraId="719CBC56" w14:textId="77777777" w:rsidR="0070450C" w:rsidRPr="002E372A" w:rsidRDefault="004E4CED" w:rsidP="00672049">
      <w:pPr>
        <w:tabs>
          <w:tab w:val="left" w:pos="454"/>
          <w:tab w:val="left" w:pos="709"/>
        </w:tabs>
        <w:spacing w:before="100"/>
        <w:ind w:left="425" w:hanging="425"/>
      </w:pPr>
      <w:r>
        <w:tab/>
      </w:r>
      <w:r>
        <w:rPr>
          <w:rFonts w:ascii="Symbol" w:eastAsia="Symbol" w:hAnsi="Symbol" w:cs="Symbol"/>
        </w:rPr>
        <w:t>·</w:t>
      </w:r>
      <w:r>
        <w:tab/>
        <w:t>s</w:t>
      </w:r>
      <w:r w:rsidR="0070450C" w:rsidRPr="002E372A">
        <w:t>pecies name</w:t>
      </w:r>
    </w:p>
    <w:p w14:paraId="24F2348B" w14:textId="77777777" w:rsidR="0070450C" w:rsidRPr="002E372A" w:rsidRDefault="004E4CED" w:rsidP="00AC794A">
      <w:pPr>
        <w:tabs>
          <w:tab w:val="left" w:pos="454"/>
          <w:tab w:val="left" w:pos="709"/>
        </w:tabs>
        <w:spacing w:before="60"/>
        <w:ind w:left="425" w:hanging="425"/>
      </w:pPr>
      <w:r>
        <w:tab/>
      </w:r>
      <w:r>
        <w:rPr>
          <w:rFonts w:ascii="Symbol" w:eastAsia="Symbol" w:hAnsi="Symbol" w:cs="Symbol"/>
        </w:rPr>
        <w:t>·</w:t>
      </w:r>
      <w:r>
        <w:tab/>
        <w:t>s</w:t>
      </w:r>
      <w:r w:rsidR="0070450C" w:rsidRPr="002E372A">
        <w:t>torage code</w:t>
      </w:r>
    </w:p>
    <w:p w14:paraId="7AD6715D" w14:textId="77777777" w:rsidR="0070450C" w:rsidRDefault="004E4CED" w:rsidP="00AC794A">
      <w:pPr>
        <w:tabs>
          <w:tab w:val="left" w:pos="454"/>
          <w:tab w:val="left" w:pos="709"/>
        </w:tabs>
        <w:spacing w:before="60"/>
        <w:ind w:left="425" w:hanging="425"/>
      </w:pPr>
      <w:r>
        <w:tab/>
      </w:r>
      <w:r>
        <w:rPr>
          <w:rFonts w:ascii="Symbol" w:eastAsia="Symbol" w:hAnsi="Symbol" w:cs="Symbol"/>
        </w:rPr>
        <w:t>·</w:t>
      </w:r>
      <w:r>
        <w:tab/>
        <w:t>c</w:t>
      </w:r>
      <w:r w:rsidR="0070450C" w:rsidRPr="002E372A">
        <w:t>ollection locality - Latitude/longitude or AMG</w:t>
      </w:r>
    </w:p>
    <w:p w14:paraId="5566CAA2" w14:textId="4BA37023" w:rsidR="003762E8" w:rsidRDefault="003762E8" w:rsidP="003762E8">
      <w:pPr>
        <w:tabs>
          <w:tab w:val="left" w:pos="454"/>
          <w:tab w:val="left" w:pos="709"/>
        </w:tabs>
        <w:spacing w:before="60"/>
        <w:ind w:left="425" w:hanging="425"/>
      </w:pPr>
      <w:r>
        <w:tab/>
      </w:r>
      <w:r>
        <w:rPr>
          <w:rFonts w:ascii="Symbol" w:eastAsia="Symbol" w:hAnsi="Symbol" w:cs="Symbol"/>
        </w:rPr>
        <w:t>·</w:t>
      </w:r>
      <w:r>
        <w:tab/>
      </w:r>
      <w:r w:rsidR="00EC34A5">
        <w:t xml:space="preserve">provenance approach (climate adjusted or </w:t>
      </w:r>
      <w:r w:rsidR="00074A9B">
        <w:t>local)</w:t>
      </w:r>
    </w:p>
    <w:p w14:paraId="4DCB1F02" w14:textId="39A3AF02" w:rsidR="006642FC" w:rsidRDefault="006642FC" w:rsidP="006642FC">
      <w:pPr>
        <w:tabs>
          <w:tab w:val="left" w:pos="454"/>
          <w:tab w:val="left" w:pos="709"/>
        </w:tabs>
        <w:spacing w:before="60"/>
        <w:ind w:left="425" w:hanging="425"/>
      </w:pPr>
      <w:r>
        <w:tab/>
      </w:r>
      <w:r>
        <w:rPr>
          <w:rFonts w:ascii="Symbol" w:eastAsia="Symbol" w:hAnsi="Symbol" w:cs="Symbol"/>
        </w:rPr>
        <w:t>·</w:t>
      </w:r>
      <w:r>
        <w:tab/>
      </w:r>
      <w:r w:rsidR="001F4244">
        <w:t>c</w:t>
      </w:r>
      <w:r w:rsidR="001F4244" w:rsidRPr="002E372A">
        <w:t xml:space="preserve">ollection </w:t>
      </w:r>
      <w:r w:rsidR="001F4244">
        <w:t>date</w:t>
      </w:r>
    </w:p>
    <w:p w14:paraId="626B08EA" w14:textId="5F853AB5" w:rsidR="001F4244" w:rsidRDefault="001F4244" w:rsidP="001F4244">
      <w:pPr>
        <w:tabs>
          <w:tab w:val="left" w:pos="454"/>
          <w:tab w:val="left" w:pos="709"/>
        </w:tabs>
        <w:spacing w:before="60"/>
        <w:ind w:left="425" w:hanging="425"/>
      </w:pPr>
      <w:r>
        <w:tab/>
      </w:r>
      <w:r>
        <w:rPr>
          <w:rFonts w:ascii="Symbol" w:eastAsia="Symbol" w:hAnsi="Symbol" w:cs="Symbol"/>
        </w:rPr>
        <w:t>·</w:t>
      </w:r>
      <w:r>
        <w:tab/>
        <w:t>name</w:t>
      </w:r>
      <w:r w:rsidR="00B57BB3">
        <w:t xml:space="preserve">, </w:t>
      </w:r>
      <w:r>
        <w:t xml:space="preserve">contact details </w:t>
      </w:r>
      <w:r w:rsidR="00B57BB3">
        <w:t xml:space="preserve">and permit number </w:t>
      </w:r>
      <w:r>
        <w:t>of the collector</w:t>
      </w:r>
    </w:p>
    <w:p w14:paraId="0FC7F7D2" w14:textId="77777777" w:rsidR="0070450C" w:rsidRPr="002E372A" w:rsidRDefault="004E4CED" w:rsidP="00AC794A">
      <w:pPr>
        <w:tabs>
          <w:tab w:val="left" w:pos="454"/>
          <w:tab w:val="left" w:pos="709"/>
        </w:tabs>
        <w:spacing w:before="60"/>
        <w:ind w:left="425" w:hanging="425"/>
      </w:pPr>
      <w:r>
        <w:tab/>
      </w:r>
      <w:r>
        <w:rPr>
          <w:rFonts w:ascii="Symbol" w:eastAsia="Symbol" w:hAnsi="Symbol" w:cs="Symbol"/>
        </w:rPr>
        <w:t>·</w:t>
      </w:r>
      <w:r>
        <w:tab/>
        <w:t>a</w:t>
      </w:r>
      <w:r w:rsidR="0070450C" w:rsidRPr="002E372A">
        <w:t>pprox</w:t>
      </w:r>
      <w:r>
        <w:t>imate</w:t>
      </w:r>
      <w:r w:rsidR="0070450C" w:rsidRPr="002E372A">
        <w:t xml:space="preserve"> number of parent plants sampled</w:t>
      </w:r>
    </w:p>
    <w:p w14:paraId="057AF0A9" w14:textId="77777777" w:rsidR="0070450C" w:rsidRDefault="004E4CED" w:rsidP="00AC794A">
      <w:pPr>
        <w:tabs>
          <w:tab w:val="left" w:pos="454"/>
          <w:tab w:val="left" w:pos="709"/>
        </w:tabs>
        <w:spacing w:before="60"/>
        <w:ind w:left="425" w:hanging="425"/>
      </w:pPr>
      <w:r>
        <w:tab/>
      </w:r>
      <w:r>
        <w:rPr>
          <w:rFonts w:ascii="Symbol" w:eastAsia="Symbol" w:hAnsi="Symbol" w:cs="Symbol"/>
        </w:rPr>
        <w:t>·</w:t>
      </w:r>
      <w:r>
        <w:tab/>
        <w:t>a</w:t>
      </w:r>
      <w:r w:rsidR="00A56324">
        <w:t>p</w:t>
      </w:r>
      <w:r w:rsidR="0070450C" w:rsidRPr="002E372A">
        <w:t>prox</w:t>
      </w:r>
      <w:r>
        <w:t>imate</w:t>
      </w:r>
      <w:r w:rsidR="0070450C" w:rsidRPr="002E372A">
        <w:t xml:space="preserve"> number of plants in that local population</w:t>
      </w:r>
    </w:p>
    <w:p w14:paraId="629B97CD" w14:textId="77777777" w:rsidR="009A421B" w:rsidRDefault="000636EC" w:rsidP="000636EC">
      <w:pPr>
        <w:tabs>
          <w:tab w:val="left" w:pos="454"/>
          <w:tab w:val="left" w:pos="709"/>
        </w:tabs>
        <w:spacing w:before="60"/>
        <w:ind w:left="425" w:hanging="425"/>
      </w:pPr>
      <w:r>
        <w:tab/>
      </w:r>
      <w:r>
        <w:rPr>
          <w:rFonts w:ascii="Symbol" w:eastAsia="Symbol" w:hAnsi="Symbol" w:cs="Symbol"/>
        </w:rPr>
        <w:t>·</w:t>
      </w:r>
      <w:r>
        <w:tab/>
        <w:t xml:space="preserve">parent soil </w:t>
      </w:r>
      <w:r w:rsidR="001D0F49">
        <w:t>material</w:t>
      </w:r>
    </w:p>
    <w:p w14:paraId="2A27A287" w14:textId="180812C9" w:rsidR="009A421B" w:rsidRDefault="000636EC" w:rsidP="009A421B">
      <w:pPr>
        <w:tabs>
          <w:tab w:val="left" w:pos="454"/>
          <w:tab w:val="left" w:pos="709"/>
        </w:tabs>
        <w:spacing w:before="60"/>
        <w:ind w:left="425" w:hanging="425"/>
      </w:pPr>
      <w:r>
        <w:t xml:space="preserve"> </w:t>
      </w:r>
      <w:r w:rsidR="009A421B">
        <w:tab/>
      </w:r>
      <w:r w:rsidR="009A421B">
        <w:rPr>
          <w:rFonts w:ascii="Symbol" w:eastAsia="Symbol" w:hAnsi="Symbol" w:cs="Symbol"/>
        </w:rPr>
        <w:t>·</w:t>
      </w:r>
      <w:r w:rsidR="009A421B">
        <w:tab/>
        <w:t>site status (land owner, remnant, revegetation population)</w:t>
      </w:r>
    </w:p>
    <w:p w14:paraId="773E68A2" w14:textId="77777777" w:rsidR="00674536" w:rsidRDefault="00674536" w:rsidP="0024425C">
      <w:pPr>
        <w:tabs>
          <w:tab w:val="left" w:pos="454"/>
          <w:tab w:val="left" w:pos="709"/>
        </w:tabs>
        <w:spacing w:before="60"/>
      </w:pPr>
    </w:p>
    <w:p w14:paraId="586F2DCE" w14:textId="3B3DF854" w:rsidR="0070450C" w:rsidRPr="002E372A" w:rsidRDefault="004E4CED" w:rsidP="00D774DA">
      <w:pPr>
        <w:tabs>
          <w:tab w:val="left" w:pos="454"/>
        </w:tabs>
        <w:spacing w:before="180"/>
        <w:ind w:left="454" w:hanging="454"/>
      </w:pPr>
      <w:r>
        <w:tab/>
      </w:r>
      <w:r w:rsidR="0070450C" w:rsidRPr="002E372A">
        <w:t xml:space="preserve">All seed lots of the same species collected at different localities shall be supplied as separate seed lots. </w:t>
      </w:r>
      <w:r>
        <w:t xml:space="preserve"> </w:t>
      </w:r>
      <w:r w:rsidR="0070450C" w:rsidRPr="002E372A">
        <w:t>The provenance shall be tracked through propagation to planting for possible future seed collection purposes.</w:t>
      </w:r>
    </w:p>
    <w:p w14:paraId="3C3D0A55" w14:textId="77777777" w:rsidR="0070450C" w:rsidRPr="002E372A" w:rsidRDefault="004E4CED" w:rsidP="00D774DA">
      <w:pPr>
        <w:tabs>
          <w:tab w:val="left" w:pos="454"/>
        </w:tabs>
        <w:spacing w:before="180"/>
        <w:ind w:left="454" w:hanging="454"/>
      </w:pPr>
      <w:r>
        <w:tab/>
      </w:r>
      <w:r w:rsidR="0070450C" w:rsidRPr="002E372A">
        <w:t>The format of the seed collection records shall be a spreadsheet compatible with Microsoft Excel.</w:t>
      </w:r>
    </w:p>
    <w:p w14:paraId="1AD9E5C7" w14:textId="77777777" w:rsidR="00AC794A" w:rsidRPr="002E372A" w:rsidRDefault="00AC794A" w:rsidP="00AC794A"/>
    <w:p w14:paraId="3450C156" w14:textId="77777777" w:rsidR="00AC794A" w:rsidRPr="002E372A" w:rsidRDefault="00AC794A" w:rsidP="00AC794A">
      <w:pPr>
        <w:pStyle w:val="Heading5SS"/>
      </w:pPr>
      <w:r w:rsidRPr="002E372A">
        <w:t>(d)</w:t>
      </w:r>
      <w:r w:rsidRPr="002E372A">
        <w:tab/>
        <w:t>Supply of Site Topsoil</w:t>
      </w:r>
    </w:p>
    <w:p w14:paraId="1915C302" w14:textId="78372C5E" w:rsidR="00AC794A" w:rsidRDefault="00AC794A" w:rsidP="00AC794A">
      <w:pPr>
        <w:tabs>
          <w:tab w:val="left" w:pos="454"/>
        </w:tabs>
        <w:spacing w:before="180"/>
        <w:ind w:left="454" w:hanging="454"/>
      </w:pPr>
      <w:r>
        <w:tab/>
      </w:r>
      <w:r w:rsidRPr="002E372A">
        <w:t xml:space="preserve">Site topsoil shall be used wherever possible, in preference to imported topsoil. </w:t>
      </w:r>
      <w:r>
        <w:t xml:space="preserve"> </w:t>
      </w:r>
      <w:r w:rsidRPr="002E372A">
        <w:t>Topsoil is defined as the weathered surface layer of soils that includes organic matter.</w:t>
      </w:r>
      <w:r w:rsidR="00BC5946" w:rsidRPr="00BC5946">
        <w:t xml:space="preserve"> </w:t>
      </w:r>
      <w:r w:rsidR="00A76BA5">
        <w:t>Site t</w:t>
      </w:r>
      <w:r w:rsidR="00BC5946">
        <w:t>opsoil needs to be treated to remove unwanted matter</w:t>
      </w:r>
      <w:r w:rsidR="00A76BA5">
        <w:t>,</w:t>
      </w:r>
      <w:r w:rsidR="00BC5946">
        <w:t xml:space="preserve"> as per Table 720.073</w:t>
      </w:r>
      <w:r w:rsidR="00A76BA5">
        <w:t>,</w:t>
      </w:r>
      <w:r w:rsidR="00BC5946">
        <w:t xml:space="preserve"> before</w:t>
      </w:r>
      <w:r w:rsidR="00BD430E">
        <w:t xml:space="preserve"> </w:t>
      </w:r>
      <w:r w:rsidR="007C392F">
        <w:t>applying to Planting Areas and Grass</w:t>
      </w:r>
      <w:r w:rsidR="00A76BA5">
        <w:t>ing Areas</w:t>
      </w:r>
      <w:r w:rsidR="00BD430E">
        <w:t xml:space="preserve">. </w:t>
      </w:r>
    </w:p>
    <w:p w14:paraId="72E6D121" w14:textId="5395BFBC" w:rsidR="00AC794A" w:rsidRDefault="00AC794A" w:rsidP="00AC794A">
      <w:pPr>
        <w:tabs>
          <w:tab w:val="left" w:pos="454"/>
        </w:tabs>
        <w:spacing w:before="180"/>
        <w:ind w:left="454" w:hanging="454"/>
      </w:pPr>
      <w:r w:rsidRPr="002E372A">
        <w:tab/>
        <w:t xml:space="preserve">The Contractor shall be responsible for ensuring the growing medium supports normal healthy growth of the specified planting.  The Contractor shall determine when soil testing is </w:t>
      </w:r>
      <w:r w:rsidR="00D87649">
        <w:t xml:space="preserve">to be </w:t>
      </w:r>
      <w:r w:rsidR="006D27DF">
        <w:t xml:space="preserve">completed </w:t>
      </w:r>
      <w:r w:rsidRPr="002E372A">
        <w:t>and what soil amendments and macro and micro nutrients are required to be added to the top</w:t>
      </w:r>
      <w:r>
        <w:t>soil.</w:t>
      </w:r>
      <w:r w:rsidR="006A4714">
        <w:t xml:space="preserve"> </w:t>
      </w:r>
      <w:r w:rsidR="000061B3">
        <w:t xml:space="preserve">A statement of compliance </w:t>
      </w:r>
      <w:r w:rsidR="00644C2E">
        <w:t xml:space="preserve">from a suitably qualified and experienced soil scientists shall be provided to ensure the soil is fit for purpose. </w:t>
      </w:r>
    </w:p>
    <w:p w14:paraId="1BF1E20A" w14:textId="77777777" w:rsidR="00AC794A" w:rsidRDefault="00AC794A" w:rsidP="00AC794A">
      <w:pPr>
        <w:tabs>
          <w:tab w:val="left" w:pos="454"/>
        </w:tabs>
        <w:spacing w:before="180"/>
        <w:ind w:left="454" w:hanging="454"/>
      </w:pPr>
      <w:r>
        <w:tab/>
      </w:r>
      <w:r w:rsidRPr="002E372A">
        <w:t>The Contractor shall notify the Superintendent of any topsoil characteristic which may reduce the performance of any plant species or grass mix.</w:t>
      </w:r>
    </w:p>
    <w:p w14:paraId="297967A3" w14:textId="77777777" w:rsidR="00AC794A" w:rsidRPr="002E372A" w:rsidRDefault="00AC794A" w:rsidP="00AC794A"/>
    <w:p w14:paraId="31898F10" w14:textId="22C58540" w:rsidR="00AC794A" w:rsidRDefault="00AC794A" w:rsidP="00AC794A">
      <w:pPr>
        <w:pStyle w:val="Heading5SS"/>
      </w:pPr>
      <w:r w:rsidRPr="002E372A">
        <w:t>(e)</w:t>
      </w:r>
      <w:r w:rsidRPr="002E372A">
        <w:tab/>
        <w:t>Supply of Imported Topsoil</w:t>
      </w:r>
      <w:r w:rsidR="00A20514">
        <w:t xml:space="preserve"> </w:t>
      </w:r>
    </w:p>
    <w:p w14:paraId="05423128" w14:textId="1A7912DB" w:rsidR="00AC794A" w:rsidRDefault="00AC794A" w:rsidP="00AC794A">
      <w:pPr>
        <w:tabs>
          <w:tab w:val="left" w:pos="454"/>
        </w:tabs>
        <w:spacing w:before="180"/>
        <w:ind w:left="454" w:hanging="454"/>
      </w:pPr>
      <w:r>
        <w:tab/>
      </w:r>
      <w:r w:rsidRPr="002E372A">
        <w:t>In the event that site topsoil is not available or is not adequate to achieve the specified depth of topsoil, the Contractor shall supply imported topsoil to achieve the total specified depth of topsoil</w:t>
      </w:r>
      <w:r>
        <w:t>.</w:t>
      </w:r>
      <w:r w:rsidR="00633B55">
        <w:t xml:space="preserve"> </w:t>
      </w:r>
    </w:p>
    <w:p w14:paraId="576484ED" w14:textId="0A9511BF" w:rsidR="006C030D" w:rsidRDefault="00AC794A" w:rsidP="00AC794A">
      <w:pPr>
        <w:tabs>
          <w:tab w:val="left" w:pos="454"/>
        </w:tabs>
        <w:spacing w:before="180"/>
        <w:ind w:left="454" w:hanging="454"/>
      </w:pPr>
      <w:r w:rsidRPr="002E372A">
        <w:tab/>
        <w:t>Imported topsoil</w:t>
      </w:r>
      <w:r w:rsidR="00633B55">
        <w:t xml:space="preserve"> for</w:t>
      </w:r>
      <w:r w:rsidR="001A1E02">
        <w:t xml:space="preserve"> on grade</w:t>
      </w:r>
      <w:r w:rsidR="00633B55">
        <w:t xml:space="preserve"> </w:t>
      </w:r>
      <w:r w:rsidR="00BA3AF4">
        <w:t>p</w:t>
      </w:r>
      <w:r w:rsidR="00633B55">
        <w:t xml:space="preserve">lanting </w:t>
      </w:r>
      <w:r w:rsidR="00BA3AF4">
        <w:t>a</w:t>
      </w:r>
      <w:r w:rsidR="00633B55">
        <w:t xml:space="preserve">reas and </w:t>
      </w:r>
      <w:r w:rsidR="00BA3AF4">
        <w:t>g</w:t>
      </w:r>
      <w:r w:rsidR="00633B55">
        <w:t xml:space="preserve">rassing </w:t>
      </w:r>
      <w:r w:rsidR="00BA3AF4">
        <w:t>a</w:t>
      </w:r>
      <w:r w:rsidR="00633B55">
        <w:t>reas (except Type 2 Grassing</w:t>
      </w:r>
      <w:r w:rsidR="00F47A13">
        <w:t xml:space="preserve"> Areas</w:t>
      </w:r>
      <w:r w:rsidR="00633B55">
        <w:t>)</w:t>
      </w:r>
      <w:r w:rsidRPr="002E372A">
        <w:t xml:space="preserve"> shall comply with the following properties:</w:t>
      </w:r>
    </w:p>
    <w:p w14:paraId="13D67AB2" w14:textId="77777777" w:rsidR="006C030D" w:rsidRDefault="006C030D">
      <w:pPr>
        <w:widowControl/>
      </w:pPr>
      <w:r>
        <w:br w:type="page"/>
      </w:r>
    </w:p>
    <w:p w14:paraId="79B96CCE" w14:textId="42F9CCC7" w:rsidR="00A34845" w:rsidRPr="00AC794A" w:rsidRDefault="00A34845" w:rsidP="007F6FA3">
      <w:pPr>
        <w:spacing w:after="60"/>
        <w:rPr>
          <w:b/>
        </w:rPr>
      </w:pPr>
      <w:bookmarkStart w:id="2" w:name="_Ref42329800"/>
      <w:r w:rsidRPr="00AC794A">
        <w:rPr>
          <w:b/>
        </w:rPr>
        <w:lastRenderedPageBreak/>
        <w:t xml:space="preserve">Table </w:t>
      </w:r>
      <w:bookmarkEnd w:id="2"/>
      <w:r w:rsidRPr="00AC794A">
        <w:rPr>
          <w:b/>
        </w:rPr>
        <w:t>720.042  Imported Topsoil Supply Properties</w:t>
      </w:r>
      <w:r w:rsidR="00AD3494" w:rsidRPr="00B14787">
        <w:rPr>
          <w:b/>
          <w:vertAlign w:val="subscript"/>
        </w:rPr>
        <w:t xml:space="preserve"> </w:t>
      </w:r>
    </w:p>
    <w:tbl>
      <w:tblPr>
        <w:tblW w:w="9611"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85" w:type="dxa"/>
          <w:bottom w:w="57" w:type="dxa"/>
          <w:right w:w="85" w:type="dxa"/>
        </w:tblCellMar>
        <w:tblLook w:val="0000" w:firstRow="0" w:lastRow="0" w:firstColumn="0" w:lastColumn="0" w:noHBand="0" w:noVBand="0"/>
      </w:tblPr>
      <w:tblGrid>
        <w:gridCol w:w="3274"/>
        <w:gridCol w:w="1276"/>
        <w:gridCol w:w="5061"/>
      </w:tblGrid>
      <w:tr w:rsidR="00A34845" w:rsidRPr="00A34845" w14:paraId="3F988756" w14:textId="77777777" w:rsidTr="002823A2">
        <w:trPr>
          <w:cantSplit/>
        </w:trPr>
        <w:tc>
          <w:tcPr>
            <w:tcW w:w="3274" w:type="dxa"/>
            <w:tcBorders>
              <w:top w:val="single" w:sz="12" w:space="0" w:color="auto"/>
              <w:left w:val="single" w:sz="12" w:space="0" w:color="auto"/>
              <w:bottom w:val="single" w:sz="12" w:space="0" w:color="auto"/>
            </w:tcBorders>
            <w:vAlign w:val="center"/>
          </w:tcPr>
          <w:p w14:paraId="599006A8" w14:textId="77777777" w:rsidR="00A34845" w:rsidRPr="00A34845" w:rsidRDefault="00A34845" w:rsidP="00A34845">
            <w:pPr>
              <w:jc w:val="center"/>
              <w:rPr>
                <w:b/>
              </w:rPr>
            </w:pPr>
            <w:r w:rsidRPr="00A34845">
              <w:rPr>
                <w:b/>
              </w:rPr>
              <w:t>Property</w:t>
            </w:r>
          </w:p>
        </w:tc>
        <w:tc>
          <w:tcPr>
            <w:tcW w:w="6337" w:type="dxa"/>
            <w:gridSpan w:val="2"/>
            <w:tcBorders>
              <w:top w:val="single" w:sz="12" w:space="0" w:color="auto"/>
              <w:bottom w:val="single" w:sz="12" w:space="0" w:color="auto"/>
              <w:right w:val="single" w:sz="12" w:space="0" w:color="auto"/>
            </w:tcBorders>
            <w:vAlign w:val="center"/>
          </w:tcPr>
          <w:p w14:paraId="055C438F" w14:textId="77777777" w:rsidR="00A34845" w:rsidRPr="00A34845" w:rsidRDefault="00A34845" w:rsidP="00A34845">
            <w:pPr>
              <w:jc w:val="center"/>
              <w:rPr>
                <w:b/>
              </w:rPr>
            </w:pPr>
            <w:r w:rsidRPr="00A34845">
              <w:rPr>
                <w:b/>
              </w:rPr>
              <w:t>Requirement</w:t>
            </w:r>
          </w:p>
        </w:tc>
      </w:tr>
      <w:tr w:rsidR="00A34845" w:rsidRPr="002E372A" w14:paraId="20661615" w14:textId="77777777" w:rsidTr="002823A2">
        <w:trPr>
          <w:cantSplit/>
        </w:trPr>
        <w:tc>
          <w:tcPr>
            <w:tcW w:w="3274" w:type="dxa"/>
            <w:tcBorders>
              <w:top w:val="single" w:sz="12" w:space="0" w:color="auto"/>
              <w:left w:val="single" w:sz="12" w:space="0" w:color="auto"/>
            </w:tcBorders>
          </w:tcPr>
          <w:p w14:paraId="598CC588" w14:textId="77777777" w:rsidR="00A34845" w:rsidRPr="002E372A" w:rsidRDefault="00A34845" w:rsidP="000C045A">
            <w:r w:rsidRPr="002E372A">
              <w:t>General Requirements</w:t>
            </w:r>
          </w:p>
        </w:tc>
        <w:tc>
          <w:tcPr>
            <w:tcW w:w="6337" w:type="dxa"/>
            <w:gridSpan w:val="2"/>
            <w:tcBorders>
              <w:top w:val="single" w:sz="12" w:space="0" w:color="auto"/>
              <w:right w:val="single" w:sz="12" w:space="0" w:color="auto"/>
            </w:tcBorders>
          </w:tcPr>
          <w:p w14:paraId="0882E3B4" w14:textId="77777777" w:rsidR="00A34845" w:rsidRPr="002E372A" w:rsidRDefault="00A34845" w:rsidP="000C045A">
            <w:r w:rsidRPr="002E372A">
              <w:t>Imported topsoil shall be suitable for supporting healthy plant growth of the specified and scheduled species.</w:t>
            </w:r>
          </w:p>
        </w:tc>
      </w:tr>
      <w:tr w:rsidR="00A34845" w:rsidRPr="002E372A" w14:paraId="5D51B9A0" w14:textId="77777777" w:rsidTr="002823A2">
        <w:trPr>
          <w:cantSplit/>
        </w:trPr>
        <w:tc>
          <w:tcPr>
            <w:tcW w:w="3274" w:type="dxa"/>
            <w:tcBorders>
              <w:left w:val="single" w:sz="12" w:space="0" w:color="auto"/>
            </w:tcBorders>
          </w:tcPr>
          <w:p w14:paraId="0769E51F" w14:textId="10FBAC5B" w:rsidR="00A34845" w:rsidRPr="002E372A" w:rsidRDefault="00A34845" w:rsidP="00B14787">
            <w:pPr>
              <w:ind w:left="720" w:hanging="720"/>
            </w:pPr>
            <w:r w:rsidRPr="002E372A">
              <w:t>Texture</w:t>
            </w:r>
            <w:r w:rsidR="00761690">
              <w:t xml:space="preserve"> </w:t>
            </w:r>
          </w:p>
        </w:tc>
        <w:tc>
          <w:tcPr>
            <w:tcW w:w="6337" w:type="dxa"/>
            <w:gridSpan w:val="2"/>
            <w:tcBorders>
              <w:right w:val="single" w:sz="12" w:space="0" w:color="auto"/>
            </w:tcBorders>
          </w:tcPr>
          <w:p w14:paraId="0487804D" w14:textId="77777777" w:rsidR="00A34845" w:rsidRPr="002E372A" w:rsidRDefault="00A34845" w:rsidP="000C045A">
            <w:r w:rsidRPr="00AD3757">
              <w:t>The texture shall either match the site topsoil texture or provide a light to medium friable sandy loam with a clay content 10</w:t>
            </w:r>
            <w:r w:rsidRPr="00AD3757">
              <w:noBreakHyphen/>
              <w:t>15%, capable of handling when moist but lacking cohesion so that</w:t>
            </w:r>
            <w:r w:rsidRPr="002E372A">
              <w:t xml:space="preserve"> it will fall apart easily.</w:t>
            </w:r>
          </w:p>
        </w:tc>
      </w:tr>
      <w:tr w:rsidR="00A34845" w:rsidRPr="002E372A" w14:paraId="665CCC81" w14:textId="77777777" w:rsidTr="002823A2">
        <w:trPr>
          <w:cantSplit/>
        </w:trPr>
        <w:tc>
          <w:tcPr>
            <w:tcW w:w="3274" w:type="dxa"/>
            <w:tcBorders>
              <w:left w:val="single" w:sz="12" w:space="0" w:color="auto"/>
            </w:tcBorders>
          </w:tcPr>
          <w:p w14:paraId="234B1D0C" w14:textId="4012C80E" w:rsidR="00A34845" w:rsidRPr="002E372A" w:rsidRDefault="00A34845" w:rsidP="000C045A">
            <w:r w:rsidRPr="00351FA3">
              <w:t>Extraneous Material and Contaminants</w:t>
            </w:r>
          </w:p>
        </w:tc>
        <w:tc>
          <w:tcPr>
            <w:tcW w:w="6337" w:type="dxa"/>
            <w:gridSpan w:val="2"/>
            <w:tcBorders>
              <w:right w:val="single" w:sz="12" w:space="0" w:color="auto"/>
            </w:tcBorders>
          </w:tcPr>
          <w:p w14:paraId="13A61ABF" w14:textId="0B8CAC09" w:rsidR="00BA50D7" w:rsidRPr="002E372A" w:rsidRDefault="00A34845" w:rsidP="002823A2">
            <w:r w:rsidRPr="002E372A">
              <w:t xml:space="preserve">The topsoil shall be free of sods of subsoil, rubbish, petrol and oil contaminants, lime etc, and meet the requirements for </w:t>
            </w:r>
            <w:r w:rsidR="008C7E53">
              <w:t>’Fill material’</w:t>
            </w:r>
            <w:r w:rsidRPr="002E372A">
              <w:t xml:space="preserve"> in EPA publication </w:t>
            </w:r>
            <w:r w:rsidR="006C6161">
              <w:rPr>
                <w:i/>
              </w:rPr>
              <w:t>18</w:t>
            </w:r>
            <w:r w:rsidR="00BC1E06">
              <w:rPr>
                <w:i/>
              </w:rPr>
              <w:t>28.2 Waste disposal categories – characteristics and thresholds</w:t>
            </w:r>
            <w:r w:rsidRPr="008A64D9">
              <w:rPr>
                <w:i/>
              </w:rPr>
              <w:t xml:space="preserve"> </w:t>
            </w:r>
            <w:r w:rsidRPr="002E372A">
              <w:t>and shall have contaminant levels less than the concentration listed in Tabl</w:t>
            </w:r>
            <w:r>
              <w:t>e </w:t>
            </w:r>
            <w:r w:rsidR="00C634D3">
              <w:t>3</w:t>
            </w:r>
            <w:r w:rsidR="00C634D3" w:rsidRPr="002E372A">
              <w:t xml:space="preserve"> </w:t>
            </w:r>
            <w:r w:rsidRPr="002E372A">
              <w:t xml:space="preserve">of that document.  </w:t>
            </w:r>
          </w:p>
        </w:tc>
      </w:tr>
      <w:tr w:rsidR="00830945" w:rsidRPr="002E372A" w:rsidDel="00A01CE3" w14:paraId="5FA33329" w14:textId="77777777" w:rsidTr="002823A2">
        <w:trPr>
          <w:cantSplit/>
        </w:trPr>
        <w:tc>
          <w:tcPr>
            <w:tcW w:w="3274" w:type="dxa"/>
            <w:tcBorders>
              <w:left w:val="single" w:sz="12" w:space="0" w:color="auto"/>
            </w:tcBorders>
          </w:tcPr>
          <w:p w14:paraId="4A0B2FE2" w14:textId="62607D8B" w:rsidR="00830945" w:rsidRPr="002E372A" w:rsidDel="00A01CE3" w:rsidRDefault="0006106A" w:rsidP="000C045A">
            <w:r>
              <w:t xml:space="preserve">Large </w:t>
            </w:r>
            <w:r w:rsidR="00351FA3">
              <w:t xml:space="preserve">particles </w:t>
            </w:r>
            <w:r w:rsidR="00D4133D">
              <w:t xml:space="preserve">(naturally </w:t>
            </w:r>
            <w:r w:rsidR="00CF6D84">
              <w:t>occurring</w:t>
            </w:r>
            <w:r w:rsidR="00D4133D">
              <w:t>)</w:t>
            </w:r>
          </w:p>
        </w:tc>
        <w:tc>
          <w:tcPr>
            <w:tcW w:w="6337" w:type="dxa"/>
            <w:gridSpan w:val="2"/>
            <w:tcBorders>
              <w:right w:val="single" w:sz="12" w:space="0" w:color="auto"/>
            </w:tcBorders>
          </w:tcPr>
          <w:p w14:paraId="2A38C9D1" w14:textId="44D473B3" w:rsidR="00586BFA" w:rsidRPr="002E372A" w:rsidDel="00A01CE3" w:rsidRDefault="00351FA3" w:rsidP="00DC5EE4">
            <w:r w:rsidRPr="002E372A">
              <w:t>Stones shall be &lt;5% (by</w:t>
            </w:r>
            <w:r>
              <w:t> </w:t>
            </w:r>
            <w:r w:rsidRPr="002E372A">
              <w:t>dry weight) with stone size not exceeding 25</w:t>
            </w:r>
            <w:r>
              <w:t> </w:t>
            </w:r>
            <w:r w:rsidRPr="002E372A">
              <w:t>mm.</w:t>
            </w:r>
          </w:p>
        </w:tc>
      </w:tr>
      <w:tr w:rsidR="00A34845" w:rsidRPr="002E372A" w14:paraId="77EB6194" w14:textId="77777777" w:rsidTr="002823A2">
        <w:trPr>
          <w:cantSplit/>
        </w:trPr>
        <w:tc>
          <w:tcPr>
            <w:tcW w:w="3274" w:type="dxa"/>
            <w:tcBorders>
              <w:left w:val="single" w:sz="12" w:space="0" w:color="auto"/>
            </w:tcBorders>
          </w:tcPr>
          <w:p w14:paraId="6B7BC1C2" w14:textId="77777777" w:rsidR="00A34845" w:rsidRPr="002E372A" w:rsidRDefault="00A34845" w:rsidP="000C045A">
            <w:r w:rsidRPr="002E372A">
              <w:t>Soil Nutrients</w:t>
            </w:r>
          </w:p>
        </w:tc>
        <w:tc>
          <w:tcPr>
            <w:tcW w:w="6337" w:type="dxa"/>
            <w:gridSpan w:val="2"/>
            <w:tcBorders>
              <w:right w:val="single" w:sz="12" w:space="0" w:color="auto"/>
            </w:tcBorders>
          </w:tcPr>
          <w:p w14:paraId="05C52A10" w14:textId="77777777" w:rsidR="00A34845" w:rsidRPr="002E372A" w:rsidRDefault="00A34845" w:rsidP="000C045A">
            <w:r w:rsidRPr="002E372A">
              <w:t>Adequate levels to support normal plant growth for the scheduled species.</w:t>
            </w:r>
          </w:p>
        </w:tc>
      </w:tr>
      <w:tr w:rsidR="00A34845" w:rsidRPr="002E372A" w14:paraId="5825E4D1" w14:textId="77777777" w:rsidTr="002823A2">
        <w:trPr>
          <w:cantSplit/>
        </w:trPr>
        <w:tc>
          <w:tcPr>
            <w:tcW w:w="3274" w:type="dxa"/>
            <w:tcBorders>
              <w:left w:val="single" w:sz="12" w:space="0" w:color="auto"/>
              <w:bottom w:val="single" w:sz="8" w:space="0" w:color="auto"/>
            </w:tcBorders>
          </w:tcPr>
          <w:p w14:paraId="1C0B6CB2" w14:textId="2EB08B98" w:rsidR="00A34845" w:rsidRPr="002E372A" w:rsidRDefault="00290B04" w:rsidP="000C045A">
            <w:r>
              <w:t xml:space="preserve">Organic Matter (% </w:t>
            </w:r>
            <w:proofErr w:type="spellStart"/>
            <w:r w:rsidR="00D40064">
              <w:t>dwb</w:t>
            </w:r>
            <w:proofErr w:type="spellEnd"/>
            <w:r>
              <w:t>)</w:t>
            </w:r>
          </w:p>
        </w:tc>
        <w:tc>
          <w:tcPr>
            <w:tcW w:w="6337" w:type="dxa"/>
            <w:gridSpan w:val="2"/>
            <w:tcBorders>
              <w:bottom w:val="single" w:sz="8" w:space="0" w:color="auto"/>
              <w:right w:val="single" w:sz="12" w:space="0" w:color="auto"/>
            </w:tcBorders>
          </w:tcPr>
          <w:p w14:paraId="7D559AF0" w14:textId="45E81425" w:rsidR="00A34845" w:rsidRPr="002E372A" w:rsidRDefault="00936DB6" w:rsidP="000C045A">
            <w:r>
              <w:t xml:space="preserve">2-5 </w:t>
            </w:r>
          </w:p>
        </w:tc>
      </w:tr>
      <w:tr w:rsidR="00A34845" w:rsidRPr="002E372A" w14:paraId="4E0AA1F7" w14:textId="77777777" w:rsidTr="002823A2">
        <w:trPr>
          <w:cantSplit/>
        </w:trPr>
        <w:tc>
          <w:tcPr>
            <w:tcW w:w="3274" w:type="dxa"/>
            <w:tcBorders>
              <w:left w:val="single" w:sz="12" w:space="0" w:color="auto"/>
              <w:bottom w:val="single" w:sz="8" w:space="0" w:color="auto"/>
            </w:tcBorders>
          </w:tcPr>
          <w:p w14:paraId="40C81B0A" w14:textId="4B89AC0E" w:rsidR="00A34845" w:rsidRPr="002E372A" w:rsidRDefault="00417E1A" w:rsidP="000C045A">
            <w:r w:rsidRPr="002E372A">
              <w:t xml:space="preserve">Weed Content </w:t>
            </w:r>
            <w:r>
              <w:t>and</w:t>
            </w:r>
            <w:r w:rsidRPr="002E372A">
              <w:t xml:space="preserve"> Pathogens</w:t>
            </w:r>
          </w:p>
        </w:tc>
        <w:tc>
          <w:tcPr>
            <w:tcW w:w="6337" w:type="dxa"/>
            <w:gridSpan w:val="2"/>
            <w:tcBorders>
              <w:bottom w:val="single" w:sz="8" w:space="0" w:color="auto"/>
              <w:right w:val="single" w:sz="12" w:space="0" w:color="auto"/>
            </w:tcBorders>
          </w:tcPr>
          <w:p w14:paraId="57C224CD" w14:textId="7359A5AE" w:rsidR="00A34845" w:rsidRPr="002E372A" w:rsidRDefault="00417E1A" w:rsidP="000C045A">
            <w:r w:rsidRPr="002E372A">
              <w:t>Soil shall meet AS 4419 5.4</w:t>
            </w:r>
            <w:r w:rsidR="00545F49">
              <w:t>.2</w:t>
            </w:r>
            <w:r w:rsidR="00FB275D">
              <w:t xml:space="preserve"> and 8.2.</w:t>
            </w:r>
            <w:r w:rsidRPr="002E372A">
              <w:t xml:space="preserve"> </w:t>
            </w:r>
            <w:r>
              <w:t xml:space="preserve"> </w:t>
            </w:r>
            <w:r w:rsidRPr="002E372A">
              <w:t xml:space="preserve">No noxious weeds, noxious seed or </w:t>
            </w:r>
            <w:r w:rsidRPr="000C629C">
              <w:rPr>
                <w:i/>
                <w:iCs/>
              </w:rPr>
              <w:t xml:space="preserve">Phytophthora </w:t>
            </w:r>
            <w:proofErr w:type="spellStart"/>
            <w:r w:rsidRPr="000C629C">
              <w:rPr>
                <w:i/>
                <w:iCs/>
              </w:rPr>
              <w:t>cinnamomi</w:t>
            </w:r>
            <w:proofErr w:type="spellEnd"/>
            <w:r w:rsidRPr="002E372A">
              <w:t>.</w:t>
            </w:r>
          </w:p>
        </w:tc>
      </w:tr>
      <w:tr w:rsidR="00AC794A" w:rsidRPr="002E372A" w14:paraId="36DABD1A" w14:textId="77777777" w:rsidTr="002823A2">
        <w:trPr>
          <w:cantSplit/>
        </w:trPr>
        <w:tc>
          <w:tcPr>
            <w:tcW w:w="3274" w:type="dxa"/>
            <w:tcBorders>
              <w:left w:val="single" w:sz="12" w:space="0" w:color="auto"/>
            </w:tcBorders>
          </w:tcPr>
          <w:p w14:paraId="69A35747" w14:textId="56AA72B1" w:rsidR="0093658F" w:rsidRDefault="00AC794A" w:rsidP="009F1373">
            <w:r w:rsidRPr="002E372A">
              <w:t>Soil pH</w:t>
            </w:r>
            <w:r w:rsidR="000121AF">
              <w:t xml:space="preserve">, 1:5 in water </w:t>
            </w:r>
          </w:p>
          <w:p w14:paraId="117F7A9D" w14:textId="6D36C7FE" w:rsidR="00AC794A" w:rsidRPr="002E372A" w:rsidRDefault="000121AF" w:rsidP="009F1373">
            <w:r>
              <w:t>Rayment and Lyons 4A1 method</w:t>
            </w:r>
            <w:r w:rsidR="000A50A9">
              <w:t xml:space="preserve"> </w:t>
            </w:r>
          </w:p>
        </w:tc>
        <w:tc>
          <w:tcPr>
            <w:tcW w:w="6337" w:type="dxa"/>
            <w:gridSpan w:val="2"/>
            <w:tcBorders>
              <w:right w:val="single" w:sz="12" w:space="0" w:color="auto"/>
            </w:tcBorders>
          </w:tcPr>
          <w:p w14:paraId="628F847E" w14:textId="3EFFF3EB" w:rsidR="00AC794A" w:rsidRPr="002E372A" w:rsidRDefault="00AC794A" w:rsidP="00383DD8">
            <w:pPr>
              <w:tabs>
                <w:tab w:val="left" w:pos="1929"/>
              </w:tabs>
            </w:pPr>
            <w:r w:rsidRPr="002E372A">
              <w:t>5</w:t>
            </w:r>
            <w:r w:rsidR="003251FB">
              <w:t>.5</w:t>
            </w:r>
            <w:r w:rsidRPr="002E372A">
              <w:t xml:space="preserve"> </w:t>
            </w:r>
            <w:r>
              <w:t>– 8</w:t>
            </w:r>
            <w:r w:rsidR="007710C5">
              <w:t xml:space="preserve"> </w:t>
            </w:r>
          </w:p>
        </w:tc>
      </w:tr>
      <w:tr w:rsidR="009B7B2E" w:rsidRPr="002E372A" w14:paraId="2DB4B62B" w14:textId="77777777" w:rsidTr="002823A2">
        <w:trPr>
          <w:cantSplit/>
          <w:trHeight w:val="211"/>
        </w:trPr>
        <w:tc>
          <w:tcPr>
            <w:tcW w:w="3274" w:type="dxa"/>
            <w:vMerge w:val="restart"/>
            <w:tcBorders>
              <w:left w:val="single" w:sz="12" w:space="0" w:color="auto"/>
            </w:tcBorders>
          </w:tcPr>
          <w:p w14:paraId="0095546F" w14:textId="51360709" w:rsidR="009B7B2E" w:rsidRPr="002E372A" w:rsidRDefault="009B7B2E" w:rsidP="009F1373">
            <w:pPr>
              <w:rPr>
                <w:highlight w:val="yellow"/>
              </w:rPr>
            </w:pPr>
            <w:r w:rsidRPr="002E372A">
              <w:t>Phosphorous Content (mg/kg)</w:t>
            </w:r>
          </w:p>
        </w:tc>
        <w:tc>
          <w:tcPr>
            <w:tcW w:w="1276" w:type="dxa"/>
            <w:tcBorders>
              <w:right w:val="single" w:sz="8" w:space="0" w:color="auto"/>
            </w:tcBorders>
          </w:tcPr>
          <w:p w14:paraId="07FBAA50" w14:textId="14E79779" w:rsidR="009B7B2E" w:rsidRPr="002E372A" w:rsidRDefault="004273A4" w:rsidP="0048707D">
            <w:r>
              <w:t>P-sensitive plants</w:t>
            </w:r>
          </w:p>
        </w:tc>
        <w:tc>
          <w:tcPr>
            <w:tcW w:w="5061" w:type="dxa"/>
            <w:tcBorders>
              <w:left w:val="single" w:sz="8" w:space="0" w:color="auto"/>
              <w:right w:val="single" w:sz="12" w:space="0" w:color="auto"/>
            </w:tcBorders>
          </w:tcPr>
          <w:p w14:paraId="0AFD91A6" w14:textId="77777777" w:rsidR="00DC0648" w:rsidRDefault="004273A4" w:rsidP="004273A4">
            <w:r>
              <w:t>&lt;10 (Colwell method, Rayment &amp; Lyons 9B2)</w:t>
            </w:r>
          </w:p>
          <w:p w14:paraId="3E4DC48C" w14:textId="77777777" w:rsidR="00DC0648" w:rsidRDefault="00DC0648" w:rsidP="004273A4"/>
          <w:p w14:paraId="7BD4CC76" w14:textId="606E27A1" w:rsidR="009B7B2E" w:rsidRPr="002E372A" w:rsidRDefault="004273A4" w:rsidP="00161B1D">
            <w:r>
              <w:t>&lt;30 (</w:t>
            </w:r>
            <w:proofErr w:type="spellStart"/>
            <w:r>
              <w:t>Mehlich</w:t>
            </w:r>
            <w:proofErr w:type="spellEnd"/>
            <w:r>
              <w:t xml:space="preserve"> 3 method, Rayment and Lyons 18F1)</w:t>
            </w:r>
          </w:p>
        </w:tc>
      </w:tr>
      <w:tr w:rsidR="009B7B2E" w:rsidRPr="002E372A" w14:paraId="024092A9" w14:textId="77777777" w:rsidTr="002823A2">
        <w:trPr>
          <w:cantSplit/>
          <w:trHeight w:val="210"/>
        </w:trPr>
        <w:tc>
          <w:tcPr>
            <w:tcW w:w="3274" w:type="dxa"/>
            <w:vMerge/>
            <w:tcBorders>
              <w:left w:val="single" w:sz="12" w:space="0" w:color="auto"/>
            </w:tcBorders>
          </w:tcPr>
          <w:p w14:paraId="1CFA143E" w14:textId="77777777" w:rsidR="009B7B2E" w:rsidRPr="002E372A" w:rsidRDefault="009B7B2E" w:rsidP="009F1373"/>
        </w:tc>
        <w:tc>
          <w:tcPr>
            <w:tcW w:w="1276" w:type="dxa"/>
            <w:tcBorders>
              <w:right w:val="single" w:sz="8" w:space="0" w:color="auto"/>
            </w:tcBorders>
          </w:tcPr>
          <w:p w14:paraId="251ED182" w14:textId="797EF39C" w:rsidR="009B7B2E" w:rsidRPr="002E372A" w:rsidDel="00265067" w:rsidRDefault="009B7B2E" w:rsidP="002202B1">
            <w:r>
              <w:t xml:space="preserve">Non-P sensitive plants </w:t>
            </w:r>
          </w:p>
        </w:tc>
        <w:tc>
          <w:tcPr>
            <w:tcW w:w="5061" w:type="dxa"/>
            <w:tcBorders>
              <w:left w:val="single" w:sz="8" w:space="0" w:color="auto"/>
              <w:right w:val="single" w:sz="12" w:space="0" w:color="auto"/>
            </w:tcBorders>
          </w:tcPr>
          <w:p w14:paraId="0E0702BE" w14:textId="699BABF4" w:rsidR="009B7B2E" w:rsidRDefault="009B7B2E" w:rsidP="009B7B2E">
            <w:r>
              <w:t>30-70 (Colwell method, Rayment &amp; Lyons 9B2</w:t>
            </w:r>
          </w:p>
          <w:p w14:paraId="1F51953E" w14:textId="77777777" w:rsidR="00DC0648" w:rsidRDefault="00DC0648" w:rsidP="009B7B2E"/>
          <w:p w14:paraId="40E73DF4" w14:textId="136F864F" w:rsidR="009B7B2E" w:rsidRPr="002E372A" w:rsidDel="00265067" w:rsidRDefault="009B7B2E" w:rsidP="009B7B2E">
            <w:r>
              <w:t>40-80 (</w:t>
            </w:r>
            <w:proofErr w:type="spellStart"/>
            <w:r>
              <w:t>Mehlich</w:t>
            </w:r>
            <w:proofErr w:type="spellEnd"/>
            <w:r>
              <w:t xml:space="preserve"> 3 method, Rayment and Lyons 18F1)</w:t>
            </w:r>
          </w:p>
        </w:tc>
      </w:tr>
      <w:tr w:rsidR="0087745D" w:rsidRPr="002E372A" w14:paraId="7A17A275" w14:textId="77777777" w:rsidTr="002823A2">
        <w:trPr>
          <w:cantSplit/>
        </w:trPr>
        <w:tc>
          <w:tcPr>
            <w:tcW w:w="3274" w:type="dxa"/>
            <w:tcBorders>
              <w:left w:val="single" w:sz="12" w:space="0" w:color="auto"/>
            </w:tcBorders>
          </w:tcPr>
          <w:p w14:paraId="419E44B4" w14:textId="23294B33" w:rsidR="0087745D" w:rsidRPr="002E372A" w:rsidRDefault="0087745D" w:rsidP="009F1373">
            <w:r>
              <w:t xml:space="preserve">Available </w:t>
            </w:r>
            <w:r w:rsidR="009F0793">
              <w:t xml:space="preserve">Nitrogen </w:t>
            </w:r>
            <w:r w:rsidR="00605A20">
              <w:t>(Ammonium and Nitrate)</w:t>
            </w:r>
            <w:r w:rsidR="00E062A3">
              <w:t xml:space="preserve"> (mg/kg)</w:t>
            </w:r>
          </w:p>
        </w:tc>
        <w:tc>
          <w:tcPr>
            <w:tcW w:w="6337" w:type="dxa"/>
            <w:gridSpan w:val="2"/>
            <w:tcBorders>
              <w:right w:val="single" w:sz="12" w:space="0" w:color="auto"/>
            </w:tcBorders>
          </w:tcPr>
          <w:p w14:paraId="6FBE7EE9" w14:textId="03589C25" w:rsidR="0087745D" w:rsidRPr="002E372A" w:rsidDel="00265067" w:rsidRDefault="00102048" w:rsidP="009F1373">
            <w:r>
              <w:t>&gt;20</w:t>
            </w:r>
          </w:p>
        </w:tc>
      </w:tr>
      <w:tr w:rsidR="00AC794A" w:rsidRPr="002E372A" w14:paraId="6F618D8A" w14:textId="77777777" w:rsidTr="002823A2">
        <w:trPr>
          <w:cantSplit/>
        </w:trPr>
        <w:tc>
          <w:tcPr>
            <w:tcW w:w="3274" w:type="dxa"/>
            <w:tcBorders>
              <w:left w:val="single" w:sz="12" w:space="0" w:color="auto"/>
            </w:tcBorders>
          </w:tcPr>
          <w:p w14:paraId="0F317076" w14:textId="77777777" w:rsidR="0077769D" w:rsidRDefault="00AC794A" w:rsidP="009F1373">
            <w:r w:rsidRPr="002E372A">
              <w:t>Electrical Conductivity (</w:t>
            </w:r>
            <w:proofErr w:type="spellStart"/>
            <w:r w:rsidRPr="002E372A">
              <w:t>dS</w:t>
            </w:r>
            <w:proofErr w:type="spellEnd"/>
            <w:r w:rsidRPr="002E372A">
              <w:t>/m)</w:t>
            </w:r>
            <w:r w:rsidR="00BA600F">
              <w:t xml:space="preserve">, </w:t>
            </w:r>
            <w:r w:rsidR="00E34305">
              <w:t xml:space="preserve">1:5 in water, </w:t>
            </w:r>
          </w:p>
          <w:p w14:paraId="08BD52D6" w14:textId="4405022E" w:rsidR="00AC794A" w:rsidRPr="002E372A" w:rsidRDefault="006334FC" w:rsidP="009F1373">
            <w:r>
              <w:t xml:space="preserve">Rayment and Lyons 3A1 method </w:t>
            </w:r>
          </w:p>
        </w:tc>
        <w:tc>
          <w:tcPr>
            <w:tcW w:w="6337" w:type="dxa"/>
            <w:gridSpan w:val="2"/>
            <w:tcBorders>
              <w:right w:val="single" w:sz="12" w:space="0" w:color="auto"/>
            </w:tcBorders>
          </w:tcPr>
          <w:p w14:paraId="621F8C98" w14:textId="13AACBB6" w:rsidR="00AC794A" w:rsidRPr="002E372A" w:rsidRDefault="00C45EFA" w:rsidP="009F1373">
            <w:r>
              <w:t xml:space="preserve">&lt;0.5 </w:t>
            </w:r>
          </w:p>
        </w:tc>
      </w:tr>
      <w:tr w:rsidR="00AC794A" w:rsidRPr="002E372A" w14:paraId="49C0113E" w14:textId="77777777" w:rsidTr="002823A2">
        <w:trPr>
          <w:cantSplit/>
        </w:trPr>
        <w:tc>
          <w:tcPr>
            <w:tcW w:w="3274" w:type="dxa"/>
            <w:tcBorders>
              <w:left w:val="single" w:sz="12" w:space="0" w:color="auto"/>
            </w:tcBorders>
          </w:tcPr>
          <w:p w14:paraId="0C7FDDAC" w14:textId="77777777" w:rsidR="00AC794A" w:rsidRPr="002E372A" w:rsidRDefault="00AC794A" w:rsidP="009F1373">
            <w:r w:rsidRPr="002E372A">
              <w:t>Dispersibility Category</w:t>
            </w:r>
          </w:p>
        </w:tc>
        <w:tc>
          <w:tcPr>
            <w:tcW w:w="6337" w:type="dxa"/>
            <w:gridSpan w:val="2"/>
            <w:tcBorders>
              <w:right w:val="single" w:sz="12" w:space="0" w:color="auto"/>
            </w:tcBorders>
          </w:tcPr>
          <w:p w14:paraId="2067D0C0" w14:textId="1A55B4ED" w:rsidR="00AC794A" w:rsidRPr="002E372A" w:rsidRDefault="00A11D55" w:rsidP="009F1373">
            <w:r>
              <w:t xml:space="preserve">1 or 2 (AS 4419 Appendix J) </w:t>
            </w:r>
          </w:p>
        </w:tc>
      </w:tr>
      <w:tr w:rsidR="00AC794A" w:rsidRPr="002E372A" w14:paraId="5BE17670" w14:textId="77777777" w:rsidTr="002823A2">
        <w:trPr>
          <w:cantSplit/>
        </w:trPr>
        <w:tc>
          <w:tcPr>
            <w:tcW w:w="3274" w:type="dxa"/>
            <w:tcBorders>
              <w:left w:val="single" w:sz="12" w:space="0" w:color="auto"/>
            </w:tcBorders>
          </w:tcPr>
          <w:p w14:paraId="134C3189" w14:textId="7C5271EB" w:rsidR="00AC794A" w:rsidRPr="002E372A" w:rsidRDefault="00AC794A" w:rsidP="009F1373">
            <w:r w:rsidRPr="002E372A">
              <w:t>Permeability</w:t>
            </w:r>
            <w:r w:rsidR="00FB793A">
              <w:t xml:space="preserve"> (</w:t>
            </w:r>
            <w:r w:rsidR="0046038C">
              <w:t xml:space="preserve">mm/h </w:t>
            </w:r>
            <w:r w:rsidR="008A5AB8">
              <w:t>@ 16 drops McInt</w:t>
            </w:r>
            <w:r w:rsidR="00AA05CD">
              <w:t>yre &amp; Jakobsen</w:t>
            </w:r>
            <w:r w:rsidR="00FB793A">
              <w:t>)</w:t>
            </w:r>
            <w:r w:rsidR="004F4CDB">
              <w:t xml:space="preserve"> </w:t>
            </w:r>
          </w:p>
        </w:tc>
        <w:tc>
          <w:tcPr>
            <w:tcW w:w="6337" w:type="dxa"/>
            <w:gridSpan w:val="2"/>
            <w:tcBorders>
              <w:right w:val="single" w:sz="12" w:space="0" w:color="auto"/>
            </w:tcBorders>
          </w:tcPr>
          <w:p w14:paraId="6D150EB0" w14:textId="650A973A" w:rsidR="00AC794A" w:rsidRPr="002E372A" w:rsidRDefault="00557C3C" w:rsidP="00557C3C">
            <w:r>
              <w:t xml:space="preserve">&gt;50 </w:t>
            </w:r>
          </w:p>
        </w:tc>
      </w:tr>
      <w:tr w:rsidR="00AC794A" w:rsidRPr="002E372A" w14:paraId="51045527" w14:textId="77777777" w:rsidTr="002823A2">
        <w:trPr>
          <w:cantSplit/>
        </w:trPr>
        <w:tc>
          <w:tcPr>
            <w:tcW w:w="3274" w:type="dxa"/>
            <w:tcBorders>
              <w:left w:val="single" w:sz="12" w:space="0" w:color="auto"/>
            </w:tcBorders>
          </w:tcPr>
          <w:p w14:paraId="7389944E" w14:textId="77777777" w:rsidR="00AC794A" w:rsidRPr="002E372A" w:rsidRDefault="00AC794A" w:rsidP="009F1373">
            <w:r w:rsidRPr="002E372A">
              <w:t>Toxicity</w:t>
            </w:r>
          </w:p>
        </w:tc>
        <w:tc>
          <w:tcPr>
            <w:tcW w:w="6337" w:type="dxa"/>
            <w:gridSpan w:val="2"/>
            <w:tcBorders>
              <w:right w:val="single" w:sz="12" w:space="0" w:color="auto"/>
            </w:tcBorders>
          </w:tcPr>
          <w:p w14:paraId="000B6A94" w14:textId="77777777" w:rsidR="00AC794A" w:rsidRPr="002E372A" w:rsidRDefault="00AC794A" w:rsidP="009F1373">
            <w:r w:rsidRPr="002E372A">
              <w:t>Soil shall meet AS 3743</w:t>
            </w:r>
          </w:p>
        </w:tc>
      </w:tr>
      <w:tr w:rsidR="00383DD8" w:rsidRPr="002E372A" w14:paraId="7765FAF4" w14:textId="77777777" w:rsidTr="002823A2">
        <w:trPr>
          <w:cantSplit/>
        </w:trPr>
        <w:tc>
          <w:tcPr>
            <w:tcW w:w="3274" w:type="dxa"/>
            <w:tcBorders>
              <w:left w:val="single" w:sz="12" w:space="0" w:color="auto"/>
              <w:bottom w:val="single" w:sz="8" w:space="0" w:color="auto"/>
            </w:tcBorders>
          </w:tcPr>
          <w:p w14:paraId="6DF6B2EE" w14:textId="417FCB65" w:rsidR="00383DD8" w:rsidRPr="002E372A" w:rsidRDefault="00117B39" w:rsidP="009F1373">
            <w:r>
              <w:t xml:space="preserve">Exchangeable </w:t>
            </w:r>
            <w:r w:rsidR="00B66060">
              <w:t>sodium (Na)</w:t>
            </w:r>
            <w:r w:rsidR="00906D41">
              <w:t xml:space="preserve"> % </w:t>
            </w:r>
            <w:r w:rsidR="00C36579">
              <w:t>of ECEC</w:t>
            </w:r>
          </w:p>
        </w:tc>
        <w:tc>
          <w:tcPr>
            <w:tcW w:w="6337" w:type="dxa"/>
            <w:gridSpan w:val="2"/>
            <w:tcBorders>
              <w:bottom w:val="single" w:sz="8" w:space="0" w:color="auto"/>
              <w:right w:val="single" w:sz="12" w:space="0" w:color="auto"/>
            </w:tcBorders>
          </w:tcPr>
          <w:p w14:paraId="2C3B3B7D" w14:textId="68A00598" w:rsidR="00383DD8" w:rsidRPr="002E372A" w:rsidRDefault="00906D41" w:rsidP="009F1373">
            <w:r>
              <w:t>&lt;7</w:t>
            </w:r>
            <w:r w:rsidR="00037E69">
              <w:t xml:space="preserve"> </w:t>
            </w:r>
            <w:r w:rsidR="0077769D">
              <w:t xml:space="preserve"> </w:t>
            </w:r>
            <w:r w:rsidR="00037E69">
              <w:t>(</w:t>
            </w:r>
            <w:proofErr w:type="spellStart"/>
            <w:r w:rsidR="00037E69">
              <w:t>Leake</w:t>
            </w:r>
            <w:proofErr w:type="spellEnd"/>
            <w:r w:rsidR="00037E69">
              <w:t xml:space="preserve"> </w:t>
            </w:r>
            <w:r w:rsidR="00F2722A">
              <w:t xml:space="preserve">&amp; </w:t>
            </w:r>
            <w:proofErr w:type="spellStart"/>
            <w:r w:rsidR="00F2722A">
              <w:t>Haege</w:t>
            </w:r>
            <w:proofErr w:type="spellEnd"/>
            <w:r w:rsidR="00F2722A">
              <w:t xml:space="preserve"> 2014, </w:t>
            </w:r>
            <w:r w:rsidR="008B3CEC">
              <w:t>D1</w:t>
            </w:r>
            <w:r w:rsidR="00A94C05">
              <w:t xml:space="preserve"> and D4</w:t>
            </w:r>
            <w:r w:rsidR="008B3CEC">
              <w:t xml:space="preserve"> specification)</w:t>
            </w:r>
          </w:p>
        </w:tc>
      </w:tr>
      <w:tr w:rsidR="00383DD8" w:rsidRPr="002E372A" w14:paraId="6D5EFED5" w14:textId="77777777" w:rsidTr="002823A2">
        <w:trPr>
          <w:cantSplit/>
        </w:trPr>
        <w:tc>
          <w:tcPr>
            <w:tcW w:w="3274" w:type="dxa"/>
            <w:tcBorders>
              <w:left w:val="single" w:sz="12" w:space="0" w:color="auto"/>
              <w:bottom w:val="single" w:sz="8" w:space="0" w:color="auto"/>
            </w:tcBorders>
          </w:tcPr>
          <w:p w14:paraId="7E7C4AEB" w14:textId="4340C37C" w:rsidR="00383DD8" w:rsidRPr="002E372A" w:rsidRDefault="00B66060" w:rsidP="009F1373">
            <w:r>
              <w:t xml:space="preserve">Exchangeable </w:t>
            </w:r>
            <w:r w:rsidR="00A4216C">
              <w:t>calcium</w:t>
            </w:r>
            <w:r>
              <w:t xml:space="preserve"> (</w:t>
            </w:r>
            <w:r w:rsidR="00A4216C">
              <w:t>Ca</w:t>
            </w:r>
            <w:r>
              <w:t>)</w:t>
            </w:r>
            <w:r w:rsidR="00C36579">
              <w:t xml:space="preserve"> % of ECEC</w:t>
            </w:r>
          </w:p>
        </w:tc>
        <w:tc>
          <w:tcPr>
            <w:tcW w:w="6337" w:type="dxa"/>
            <w:gridSpan w:val="2"/>
            <w:tcBorders>
              <w:bottom w:val="single" w:sz="8" w:space="0" w:color="auto"/>
              <w:right w:val="single" w:sz="12" w:space="0" w:color="auto"/>
            </w:tcBorders>
          </w:tcPr>
          <w:p w14:paraId="0153227E" w14:textId="20D928F5" w:rsidR="00383DD8" w:rsidRPr="002E372A" w:rsidRDefault="00906D41" w:rsidP="009F1373">
            <w:r>
              <w:t>60-80</w:t>
            </w:r>
            <w:r w:rsidR="00224B78">
              <w:t xml:space="preserve"> </w:t>
            </w:r>
            <w:r w:rsidR="0077769D">
              <w:t xml:space="preserve"> </w:t>
            </w:r>
            <w:r w:rsidR="00224B78">
              <w:t>(</w:t>
            </w:r>
            <w:proofErr w:type="spellStart"/>
            <w:r w:rsidR="00224B78">
              <w:t>Leake</w:t>
            </w:r>
            <w:proofErr w:type="spellEnd"/>
            <w:r w:rsidR="00224B78">
              <w:t xml:space="preserve"> &amp; </w:t>
            </w:r>
            <w:proofErr w:type="spellStart"/>
            <w:r w:rsidR="00224B78">
              <w:t>Haege</w:t>
            </w:r>
            <w:proofErr w:type="spellEnd"/>
            <w:r w:rsidR="00224B78">
              <w:t xml:space="preserve"> 2014, D1 </w:t>
            </w:r>
            <w:r w:rsidR="00A94C05">
              <w:t xml:space="preserve">and D4 </w:t>
            </w:r>
            <w:r w:rsidR="00224B78">
              <w:t>specification)</w:t>
            </w:r>
          </w:p>
        </w:tc>
      </w:tr>
      <w:tr w:rsidR="00383DD8" w:rsidRPr="002E372A" w14:paraId="09CA407A" w14:textId="77777777" w:rsidTr="002823A2">
        <w:trPr>
          <w:cantSplit/>
        </w:trPr>
        <w:tc>
          <w:tcPr>
            <w:tcW w:w="3274" w:type="dxa"/>
            <w:tcBorders>
              <w:left w:val="single" w:sz="12" w:space="0" w:color="auto"/>
              <w:bottom w:val="single" w:sz="12" w:space="0" w:color="auto"/>
            </w:tcBorders>
          </w:tcPr>
          <w:p w14:paraId="643C06A5" w14:textId="2BF7F5E9" w:rsidR="00383DD8" w:rsidRPr="002E372A" w:rsidRDefault="00B66060" w:rsidP="009F1373">
            <w:r>
              <w:t xml:space="preserve">Exchangeable </w:t>
            </w:r>
            <w:r w:rsidR="00A4216C">
              <w:t>magnesium</w:t>
            </w:r>
            <w:r>
              <w:t xml:space="preserve"> (</w:t>
            </w:r>
            <w:r w:rsidR="00906D41">
              <w:t>Mg</w:t>
            </w:r>
            <w:r>
              <w:t>)</w:t>
            </w:r>
            <w:r w:rsidR="00C36579">
              <w:t xml:space="preserve"> % of ECEC</w:t>
            </w:r>
          </w:p>
        </w:tc>
        <w:tc>
          <w:tcPr>
            <w:tcW w:w="6337" w:type="dxa"/>
            <w:gridSpan w:val="2"/>
            <w:tcBorders>
              <w:bottom w:val="single" w:sz="12" w:space="0" w:color="auto"/>
              <w:right w:val="single" w:sz="12" w:space="0" w:color="auto"/>
            </w:tcBorders>
          </w:tcPr>
          <w:p w14:paraId="6DD7C5C0" w14:textId="78B48E5E" w:rsidR="00383DD8" w:rsidRPr="002E372A" w:rsidRDefault="00906D41" w:rsidP="009F1373">
            <w:r>
              <w:t>15-25</w:t>
            </w:r>
            <w:r w:rsidR="0077769D">
              <w:t xml:space="preserve">  </w:t>
            </w:r>
            <w:r w:rsidR="00224B78">
              <w:t>(</w:t>
            </w:r>
            <w:proofErr w:type="spellStart"/>
            <w:r w:rsidR="00224B78">
              <w:t>Leake</w:t>
            </w:r>
            <w:proofErr w:type="spellEnd"/>
            <w:r w:rsidR="00224B78">
              <w:t xml:space="preserve"> &amp; </w:t>
            </w:r>
            <w:proofErr w:type="spellStart"/>
            <w:r w:rsidR="00224B78">
              <w:t>Haege</w:t>
            </w:r>
            <w:proofErr w:type="spellEnd"/>
            <w:r w:rsidR="00224B78">
              <w:t xml:space="preserve"> 2014, D1 </w:t>
            </w:r>
            <w:r w:rsidR="00A94C05">
              <w:t xml:space="preserve">and D4 </w:t>
            </w:r>
            <w:r w:rsidR="00224B78">
              <w:t>specification)</w:t>
            </w:r>
          </w:p>
        </w:tc>
      </w:tr>
      <w:tr w:rsidR="00383DD8" w:rsidRPr="002E372A" w14:paraId="27C728C8" w14:textId="77777777" w:rsidTr="002823A2">
        <w:trPr>
          <w:cantSplit/>
        </w:trPr>
        <w:tc>
          <w:tcPr>
            <w:tcW w:w="3274" w:type="dxa"/>
            <w:tcBorders>
              <w:left w:val="single" w:sz="12" w:space="0" w:color="auto"/>
              <w:bottom w:val="single" w:sz="8" w:space="0" w:color="auto"/>
            </w:tcBorders>
          </w:tcPr>
          <w:p w14:paraId="20CBD0F1" w14:textId="1EB7FA27" w:rsidR="00383DD8" w:rsidRPr="002E372A" w:rsidRDefault="00B66060" w:rsidP="009F1373">
            <w:r>
              <w:t xml:space="preserve">Exchangeable </w:t>
            </w:r>
            <w:r w:rsidR="00906D41">
              <w:t>potassium</w:t>
            </w:r>
            <w:r>
              <w:t xml:space="preserve"> (</w:t>
            </w:r>
            <w:r w:rsidR="00906D41">
              <w:t>K</w:t>
            </w:r>
            <w:r>
              <w:t>)</w:t>
            </w:r>
            <w:r w:rsidR="00C36579">
              <w:t xml:space="preserve"> % of ECEC</w:t>
            </w:r>
          </w:p>
        </w:tc>
        <w:tc>
          <w:tcPr>
            <w:tcW w:w="6337" w:type="dxa"/>
            <w:gridSpan w:val="2"/>
            <w:tcBorders>
              <w:bottom w:val="single" w:sz="8" w:space="0" w:color="auto"/>
              <w:right w:val="single" w:sz="12" w:space="0" w:color="auto"/>
            </w:tcBorders>
          </w:tcPr>
          <w:p w14:paraId="461B7E40" w14:textId="63BC640F" w:rsidR="00383DD8" w:rsidRPr="002E372A" w:rsidRDefault="00906D41" w:rsidP="009F1373">
            <w:r>
              <w:t>3-10</w:t>
            </w:r>
            <w:r w:rsidR="00224B78">
              <w:t xml:space="preserve"> </w:t>
            </w:r>
            <w:r w:rsidR="0077769D">
              <w:t xml:space="preserve"> </w:t>
            </w:r>
            <w:r w:rsidR="00224B78">
              <w:t>(</w:t>
            </w:r>
            <w:proofErr w:type="spellStart"/>
            <w:r w:rsidR="00224B78">
              <w:t>Leake</w:t>
            </w:r>
            <w:proofErr w:type="spellEnd"/>
            <w:r w:rsidR="00224B78">
              <w:t xml:space="preserve"> &amp; </w:t>
            </w:r>
            <w:proofErr w:type="spellStart"/>
            <w:r w:rsidR="00224B78">
              <w:t>Haege</w:t>
            </w:r>
            <w:proofErr w:type="spellEnd"/>
            <w:r w:rsidR="00224B78">
              <w:t xml:space="preserve"> 2014, D1 </w:t>
            </w:r>
            <w:r w:rsidR="00A94C05">
              <w:t xml:space="preserve">and D4 </w:t>
            </w:r>
            <w:r w:rsidR="00224B78">
              <w:t>specification)</w:t>
            </w:r>
          </w:p>
        </w:tc>
      </w:tr>
      <w:tr w:rsidR="007710C5" w:rsidRPr="002E372A" w14:paraId="1CC4B207" w14:textId="77777777" w:rsidTr="002823A2">
        <w:trPr>
          <w:cantSplit/>
        </w:trPr>
        <w:tc>
          <w:tcPr>
            <w:tcW w:w="3274" w:type="dxa"/>
            <w:tcBorders>
              <w:left w:val="single" w:sz="12" w:space="0" w:color="auto"/>
              <w:bottom w:val="single" w:sz="12" w:space="0" w:color="auto"/>
            </w:tcBorders>
          </w:tcPr>
          <w:p w14:paraId="55FEA533" w14:textId="18F5B23B" w:rsidR="007710C5" w:rsidRPr="002E372A" w:rsidRDefault="0087745D" w:rsidP="009F1373">
            <w:r>
              <w:t xml:space="preserve">Exchangeable </w:t>
            </w:r>
            <w:proofErr w:type="spellStart"/>
            <w:r>
              <w:t>Ca:Mg</w:t>
            </w:r>
            <w:proofErr w:type="spellEnd"/>
            <w:r>
              <w:t xml:space="preserve"> ratio</w:t>
            </w:r>
          </w:p>
        </w:tc>
        <w:tc>
          <w:tcPr>
            <w:tcW w:w="6337" w:type="dxa"/>
            <w:gridSpan w:val="2"/>
            <w:tcBorders>
              <w:bottom w:val="single" w:sz="12" w:space="0" w:color="auto"/>
              <w:right w:val="single" w:sz="12" w:space="0" w:color="auto"/>
            </w:tcBorders>
          </w:tcPr>
          <w:p w14:paraId="25147477" w14:textId="4C73532D" w:rsidR="007710C5" w:rsidRPr="002E372A" w:rsidRDefault="00A94C05" w:rsidP="009F1373">
            <w:r>
              <w:t xml:space="preserve">3-9 </w:t>
            </w:r>
            <w:r w:rsidR="0077769D">
              <w:t xml:space="preserve"> </w:t>
            </w:r>
            <w:r>
              <w:t>(</w:t>
            </w:r>
            <w:proofErr w:type="spellStart"/>
            <w:r>
              <w:t>Leake</w:t>
            </w:r>
            <w:proofErr w:type="spellEnd"/>
            <w:r>
              <w:t xml:space="preserve"> &amp; </w:t>
            </w:r>
            <w:proofErr w:type="spellStart"/>
            <w:r>
              <w:t>Haege</w:t>
            </w:r>
            <w:proofErr w:type="spellEnd"/>
            <w:r>
              <w:t xml:space="preserve"> 2014, D1 and D4 specification)</w:t>
            </w:r>
          </w:p>
        </w:tc>
      </w:tr>
    </w:tbl>
    <w:p w14:paraId="22E5DE28" w14:textId="77777777" w:rsidR="00290B04" w:rsidRPr="002E372A" w:rsidRDefault="00290B04" w:rsidP="00290B04">
      <w:pPr>
        <w:pStyle w:val="Heading5SS"/>
      </w:pPr>
      <w:r w:rsidRPr="002E372A">
        <w:lastRenderedPageBreak/>
        <w:t>(f)</w:t>
      </w:r>
      <w:r w:rsidRPr="002E372A">
        <w:tab/>
        <w:t>Supply of Fertilisers</w:t>
      </w:r>
    </w:p>
    <w:p w14:paraId="67886531" w14:textId="771AD826" w:rsidR="00290B04" w:rsidRPr="00BB3EBC" w:rsidRDefault="00290B04" w:rsidP="00290B04">
      <w:pPr>
        <w:tabs>
          <w:tab w:val="left" w:pos="454"/>
        </w:tabs>
        <w:spacing w:before="180"/>
        <w:ind w:left="454" w:hanging="454"/>
      </w:pPr>
      <w:r>
        <w:tab/>
      </w:r>
      <w:r w:rsidRPr="002E372A">
        <w:t xml:space="preserve">Fertilisers for </w:t>
      </w:r>
      <w:r w:rsidR="00774FF6">
        <w:t xml:space="preserve">Type 1 </w:t>
      </w:r>
      <w:r w:rsidRPr="002E372A">
        <w:t>new</w:t>
      </w:r>
      <w:r>
        <w:t>ly grassed areas shall be N:P:K </w:t>
      </w:r>
      <w:r w:rsidRPr="002E372A">
        <w:t>10:4:6 with trace elements.</w:t>
      </w:r>
    </w:p>
    <w:p w14:paraId="769EFFA2" w14:textId="77CBF1B5" w:rsidR="00290B04" w:rsidRDefault="00290B04" w:rsidP="00290B04">
      <w:pPr>
        <w:tabs>
          <w:tab w:val="left" w:pos="454"/>
        </w:tabs>
        <w:spacing w:before="180"/>
        <w:ind w:left="454" w:hanging="454"/>
      </w:pPr>
      <w:r>
        <w:tab/>
      </w:r>
      <w:r w:rsidRPr="002E372A">
        <w:t xml:space="preserve">Fertilisers for planting areas and </w:t>
      </w:r>
      <w:r w:rsidR="003451E8">
        <w:t>individual</w:t>
      </w:r>
      <w:r w:rsidR="003451E8" w:rsidRPr="002E372A">
        <w:t xml:space="preserve"> </w:t>
      </w:r>
      <w:r w:rsidRPr="002E372A">
        <w:t>trees shall be slow release with a 9</w:t>
      </w:r>
      <w:r>
        <w:noBreakHyphen/>
      </w:r>
      <w:proofErr w:type="gramStart"/>
      <w:r w:rsidRPr="002E372A">
        <w:t>12 month</w:t>
      </w:r>
      <w:proofErr w:type="gramEnd"/>
      <w:r w:rsidRPr="002E372A">
        <w:t xml:space="preserve"> release period and suitable for the establishment of plant types, sizes and species specified in the plant schedule(s).</w:t>
      </w:r>
    </w:p>
    <w:p w14:paraId="4CC1ED33" w14:textId="77777777" w:rsidR="00290B04" w:rsidRPr="002E372A" w:rsidRDefault="00290B04" w:rsidP="00290B04"/>
    <w:p w14:paraId="46B5A767" w14:textId="77777777" w:rsidR="00290B04" w:rsidRPr="002E372A" w:rsidRDefault="00290B04" w:rsidP="00290B04">
      <w:pPr>
        <w:pStyle w:val="Heading5SS"/>
      </w:pPr>
      <w:r w:rsidRPr="002E372A">
        <w:t>(g)</w:t>
      </w:r>
      <w:r w:rsidRPr="002E372A">
        <w:tab/>
        <w:t>Supply of Gypsum</w:t>
      </w:r>
    </w:p>
    <w:p w14:paraId="41E3E725" w14:textId="0D3C8696" w:rsidR="00290B04" w:rsidRPr="002E372A" w:rsidRDefault="00290B04" w:rsidP="00290B04">
      <w:pPr>
        <w:tabs>
          <w:tab w:val="left" w:pos="454"/>
        </w:tabs>
        <w:spacing w:before="180"/>
        <w:ind w:left="454" w:hanging="454"/>
      </w:pPr>
      <w:r>
        <w:tab/>
      </w:r>
      <w:r w:rsidRPr="002E372A">
        <w:t xml:space="preserve">Gypsum (Calcium Sulphate) shall comply with the minimum specifications as laid out in the current Victorian Fertiliser Regulations.  Only manufactured gypsum shall be used. </w:t>
      </w:r>
      <w:r>
        <w:t xml:space="preserve"> </w:t>
      </w:r>
      <w:r w:rsidRPr="002E372A">
        <w:t xml:space="preserve">Gypsum derived from recycled plaster board shall not be used. </w:t>
      </w:r>
      <w:r>
        <w:t xml:space="preserve"> </w:t>
      </w:r>
      <w:r w:rsidRPr="002E372A">
        <w:t>Sodium shall not exceed 1% by mass.</w:t>
      </w:r>
    </w:p>
    <w:p w14:paraId="5F275047" w14:textId="77777777" w:rsidR="00290B04" w:rsidRDefault="00290B04" w:rsidP="00290B04"/>
    <w:p w14:paraId="5FAFBD67" w14:textId="1DACB28F" w:rsidR="00744B98" w:rsidRDefault="00744B98" w:rsidP="001D0CD2">
      <w:pPr>
        <w:pStyle w:val="Heading5SS"/>
      </w:pPr>
      <w:r w:rsidRPr="002E372A">
        <w:t>(h)</w:t>
      </w:r>
      <w:r w:rsidRPr="002E372A">
        <w:tab/>
      </w:r>
      <w:r w:rsidRPr="00E05B57">
        <w:t xml:space="preserve">Supply of Wood </w:t>
      </w:r>
      <w:r w:rsidRPr="00525CC3">
        <w:t>Mulch (Chipped</w:t>
      </w:r>
      <w:r w:rsidRPr="002E372A">
        <w:t xml:space="preserve"> or Shredded)</w:t>
      </w:r>
    </w:p>
    <w:p w14:paraId="74020D02" w14:textId="77777777" w:rsidR="00744B98" w:rsidRPr="002E372A" w:rsidRDefault="00744B98" w:rsidP="00744B98">
      <w:pPr>
        <w:tabs>
          <w:tab w:val="left" w:pos="454"/>
        </w:tabs>
        <w:spacing w:before="180"/>
        <w:ind w:left="454" w:hanging="454"/>
      </w:pPr>
      <w:r>
        <w:tab/>
      </w:r>
      <w:r w:rsidRPr="002E372A">
        <w:t xml:space="preserve">All wood mulch shall be supplied, delivered, handled and applied </w:t>
      </w:r>
      <w:r>
        <w:t>in accordance with AS </w:t>
      </w:r>
      <w:r w:rsidRPr="002E372A">
        <w:t>4454.</w:t>
      </w:r>
    </w:p>
    <w:p w14:paraId="0DB9E87C" w14:textId="77777777" w:rsidR="00744B98" w:rsidRPr="002E372A" w:rsidRDefault="00744B98" w:rsidP="00744B98">
      <w:pPr>
        <w:tabs>
          <w:tab w:val="left" w:pos="454"/>
          <w:tab w:val="right" w:pos="851"/>
          <w:tab w:val="left" w:pos="993"/>
        </w:tabs>
        <w:spacing w:before="160"/>
        <w:ind w:left="992" w:hanging="992"/>
      </w:pPr>
      <w:r>
        <w:tab/>
      </w:r>
      <w:r>
        <w:tab/>
      </w:r>
      <w:r w:rsidRPr="002E372A">
        <w:t>(i)</w:t>
      </w:r>
      <w:r w:rsidRPr="002E372A">
        <w:tab/>
        <w:t xml:space="preserve">Imported </w:t>
      </w:r>
      <w:r w:rsidRPr="00FD2F5D">
        <w:t>Wood Mulch</w:t>
      </w:r>
    </w:p>
    <w:p w14:paraId="3018A01C" w14:textId="77777777" w:rsidR="00744B98" w:rsidRPr="002E372A" w:rsidRDefault="00744B98" w:rsidP="00744B98">
      <w:pPr>
        <w:tabs>
          <w:tab w:val="left" w:pos="454"/>
          <w:tab w:val="right" w:pos="851"/>
          <w:tab w:val="left" w:pos="993"/>
        </w:tabs>
        <w:spacing w:before="120"/>
        <w:ind w:left="992" w:hanging="992"/>
      </w:pPr>
      <w:r>
        <w:tab/>
      </w:r>
      <w:r>
        <w:tab/>
      </w:r>
      <w:r>
        <w:tab/>
      </w:r>
      <w:r w:rsidRPr="002E372A">
        <w:t>Wood mulch shall comply with the following properties:</w:t>
      </w:r>
    </w:p>
    <w:p w14:paraId="3BC31B74" w14:textId="77777777" w:rsidR="00744B98" w:rsidRPr="008B035E" w:rsidRDefault="00744B98" w:rsidP="000C045A">
      <w:pPr>
        <w:spacing w:before="160" w:after="60"/>
        <w:rPr>
          <w:b/>
        </w:rPr>
      </w:pPr>
      <w:r w:rsidRPr="008B035E">
        <w:rPr>
          <w:b/>
        </w:rPr>
        <w:t>Table 720.044  Shredded or Chipped Wood Mulch General Supply Properties</w:t>
      </w:r>
    </w:p>
    <w:tbl>
      <w:tblPr>
        <w:tblW w:w="9611"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85" w:type="dxa"/>
          <w:bottom w:w="28" w:type="dxa"/>
          <w:right w:w="85" w:type="dxa"/>
        </w:tblCellMar>
        <w:tblLook w:val="0000" w:firstRow="0" w:lastRow="0" w:firstColumn="0" w:lastColumn="0" w:noHBand="0" w:noVBand="0"/>
      </w:tblPr>
      <w:tblGrid>
        <w:gridCol w:w="1532"/>
        <w:gridCol w:w="2693"/>
        <w:gridCol w:w="2693"/>
        <w:gridCol w:w="2693"/>
      </w:tblGrid>
      <w:tr w:rsidR="00744B98" w:rsidRPr="002D1482" w14:paraId="0CF732DA" w14:textId="77777777" w:rsidTr="008B035E">
        <w:trPr>
          <w:cantSplit/>
        </w:trPr>
        <w:tc>
          <w:tcPr>
            <w:tcW w:w="1532" w:type="dxa"/>
            <w:tcBorders>
              <w:top w:val="single" w:sz="12" w:space="0" w:color="auto"/>
              <w:left w:val="single" w:sz="12" w:space="0" w:color="auto"/>
              <w:bottom w:val="single" w:sz="12" w:space="0" w:color="auto"/>
            </w:tcBorders>
            <w:vAlign w:val="center"/>
          </w:tcPr>
          <w:p w14:paraId="4700FD58" w14:textId="77777777" w:rsidR="00744B98" w:rsidRPr="002D1482" w:rsidRDefault="00744B98" w:rsidP="0095596E">
            <w:pPr>
              <w:jc w:val="center"/>
              <w:rPr>
                <w:b/>
              </w:rPr>
            </w:pPr>
            <w:r w:rsidRPr="002D1482">
              <w:rPr>
                <w:b/>
              </w:rPr>
              <w:t>Property</w:t>
            </w:r>
          </w:p>
        </w:tc>
        <w:tc>
          <w:tcPr>
            <w:tcW w:w="8079" w:type="dxa"/>
            <w:gridSpan w:val="3"/>
            <w:tcBorders>
              <w:top w:val="single" w:sz="12" w:space="0" w:color="auto"/>
              <w:bottom w:val="single" w:sz="12" w:space="0" w:color="auto"/>
              <w:right w:val="single" w:sz="12" w:space="0" w:color="auto"/>
            </w:tcBorders>
            <w:vAlign w:val="center"/>
          </w:tcPr>
          <w:p w14:paraId="0C03E865" w14:textId="77777777" w:rsidR="00744B98" w:rsidRPr="002D1482" w:rsidRDefault="00744B98" w:rsidP="0095596E">
            <w:pPr>
              <w:jc w:val="center"/>
              <w:rPr>
                <w:b/>
              </w:rPr>
            </w:pPr>
            <w:r w:rsidRPr="002D1482">
              <w:rPr>
                <w:b/>
              </w:rPr>
              <w:t>Requirement</w:t>
            </w:r>
          </w:p>
        </w:tc>
      </w:tr>
      <w:tr w:rsidR="00744B98" w:rsidRPr="002E372A" w14:paraId="1649E269" w14:textId="77777777" w:rsidTr="008B035E">
        <w:trPr>
          <w:cantSplit/>
        </w:trPr>
        <w:tc>
          <w:tcPr>
            <w:tcW w:w="1532" w:type="dxa"/>
            <w:tcBorders>
              <w:top w:val="single" w:sz="12" w:space="0" w:color="auto"/>
              <w:left w:val="single" w:sz="12" w:space="0" w:color="auto"/>
            </w:tcBorders>
          </w:tcPr>
          <w:p w14:paraId="0266859A" w14:textId="77777777" w:rsidR="00744B98" w:rsidRPr="002E372A" w:rsidRDefault="00744B98" w:rsidP="000C045A">
            <w:r w:rsidRPr="002E372A">
              <w:t>General Requirements</w:t>
            </w:r>
          </w:p>
        </w:tc>
        <w:tc>
          <w:tcPr>
            <w:tcW w:w="8079" w:type="dxa"/>
            <w:gridSpan w:val="3"/>
            <w:tcBorders>
              <w:top w:val="single" w:sz="12" w:space="0" w:color="auto"/>
              <w:right w:val="single" w:sz="12" w:space="0" w:color="auto"/>
            </w:tcBorders>
          </w:tcPr>
          <w:p w14:paraId="32202576" w14:textId="59FAB4F1" w:rsidR="00744B98" w:rsidRPr="002E372A" w:rsidRDefault="00744B98" w:rsidP="000C045A">
            <w:r w:rsidRPr="002E372A">
              <w:t>Mulch shall meet AS</w:t>
            </w:r>
            <w:r>
              <w:t> </w:t>
            </w:r>
            <w:r w:rsidRPr="002E372A">
              <w:t>4454, Table</w:t>
            </w:r>
            <w:r>
              <w:t> </w:t>
            </w:r>
            <w:r w:rsidRPr="002E372A">
              <w:t xml:space="preserve">3.1 for composted or pasteurised mulch. </w:t>
            </w:r>
            <w:r>
              <w:t xml:space="preserve"> </w:t>
            </w:r>
            <w:r w:rsidRPr="002E372A">
              <w:t>Mulch type shall have fibrous properties which 'interlock' the particles so that installed mulch is not blown away by wind.</w:t>
            </w:r>
          </w:p>
        </w:tc>
      </w:tr>
      <w:tr w:rsidR="00744B98" w:rsidRPr="002E372A" w14:paraId="199F1183" w14:textId="77777777" w:rsidTr="008B035E">
        <w:trPr>
          <w:cantSplit/>
        </w:trPr>
        <w:tc>
          <w:tcPr>
            <w:tcW w:w="1532" w:type="dxa"/>
            <w:tcBorders>
              <w:left w:val="single" w:sz="12" w:space="0" w:color="auto"/>
            </w:tcBorders>
          </w:tcPr>
          <w:p w14:paraId="2B7F85A7" w14:textId="77777777" w:rsidR="00744B98" w:rsidRPr="002E372A" w:rsidRDefault="00744B98" w:rsidP="000C045A">
            <w:r w:rsidRPr="002E372A">
              <w:t>Purity</w:t>
            </w:r>
          </w:p>
        </w:tc>
        <w:tc>
          <w:tcPr>
            <w:tcW w:w="8079" w:type="dxa"/>
            <w:gridSpan w:val="3"/>
            <w:tcBorders>
              <w:right w:val="single" w:sz="12" w:space="0" w:color="auto"/>
            </w:tcBorders>
          </w:tcPr>
          <w:p w14:paraId="56371149" w14:textId="77777777" w:rsidR="00744B98" w:rsidRPr="002E372A" w:rsidRDefault="00744B98" w:rsidP="000C045A">
            <w:r w:rsidRPr="002E372A">
              <w:t xml:space="preserve">Mulch shall be free of soil and weeds, plant pathogens, vermin and toxins. </w:t>
            </w:r>
            <w:r>
              <w:t xml:space="preserve"> </w:t>
            </w:r>
            <w:r w:rsidRPr="002E372A">
              <w:t>Plywood, composite timber product and painted timber shall not exceed a combined maximum of 1% by weight total.</w:t>
            </w:r>
            <w:r>
              <w:t xml:space="preserve"> </w:t>
            </w:r>
            <w:r w:rsidRPr="002E372A">
              <w:t xml:space="preserve"> Mulch shall be free of treated pine, exposed sharp metal, plastic and other litter.</w:t>
            </w:r>
          </w:p>
        </w:tc>
      </w:tr>
      <w:tr w:rsidR="00862510" w:rsidRPr="002E372A" w14:paraId="53D11C44" w14:textId="77777777" w:rsidTr="00E00F23">
        <w:trPr>
          <w:cantSplit/>
          <w:trHeight w:val="114"/>
        </w:trPr>
        <w:tc>
          <w:tcPr>
            <w:tcW w:w="1532" w:type="dxa"/>
            <w:vMerge w:val="restart"/>
            <w:tcBorders>
              <w:left w:val="single" w:sz="12" w:space="0" w:color="auto"/>
            </w:tcBorders>
          </w:tcPr>
          <w:p w14:paraId="2754245F" w14:textId="7CAE75F5" w:rsidR="00862510" w:rsidRPr="002E372A" w:rsidRDefault="004B0759" w:rsidP="000C045A">
            <w:r w:rsidRPr="002E372A">
              <w:t>Sizing</w:t>
            </w:r>
          </w:p>
        </w:tc>
        <w:tc>
          <w:tcPr>
            <w:tcW w:w="2693" w:type="dxa"/>
            <w:tcBorders>
              <w:bottom w:val="single" w:sz="8" w:space="0" w:color="auto"/>
              <w:right w:val="single" w:sz="8" w:space="0" w:color="auto"/>
            </w:tcBorders>
          </w:tcPr>
          <w:p w14:paraId="337FE596" w14:textId="492ED070" w:rsidR="00862510" w:rsidRPr="00220A7E" w:rsidRDefault="003A2233" w:rsidP="000C045A">
            <w:r w:rsidRPr="00220A7E">
              <w:t xml:space="preserve">In planting areas adjacent to </w:t>
            </w:r>
            <w:r w:rsidR="00CA2B84" w:rsidRPr="00220A7E">
              <w:t xml:space="preserve">high use </w:t>
            </w:r>
            <w:r w:rsidRPr="00220A7E">
              <w:t>pedestrian paths</w:t>
            </w:r>
          </w:p>
        </w:tc>
        <w:tc>
          <w:tcPr>
            <w:tcW w:w="2693" w:type="dxa"/>
            <w:tcBorders>
              <w:left w:val="single" w:sz="8" w:space="0" w:color="auto"/>
              <w:bottom w:val="single" w:sz="8" w:space="0" w:color="auto"/>
              <w:right w:val="single" w:sz="8" w:space="0" w:color="auto"/>
            </w:tcBorders>
          </w:tcPr>
          <w:p w14:paraId="4C977047" w14:textId="7E4B8F90" w:rsidR="00862510" w:rsidRPr="00220A7E" w:rsidRDefault="0007531A" w:rsidP="000C045A">
            <w:r w:rsidRPr="00220A7E">
              <w:t>In planting areas adjacent to either roads posted at &lt;80 km/h, cycle paths</w:t>
            </w:r>
            <w:r w:rsidR="00FE10A9" w:rsidRPr="00220A7E">
              <w:t xml:space="preserve">, </w:t>
            </w:r>
            <w:r w:rsidRPr="00220A7E">
              <w:t>recreational open space</w:t>
            </w:r>
            <w:r w:rsidR="00FE10A9" w:rsidRPr="00220A7E">
              <w:t xml:space="preserve"> or low use pedestrian paths</w:t>
            </w:r>
          </w:p>
        </w:tc>
        <w:tc>
          <w:tcPr>
            <w:tcW w:w="2693" w:type="dxa"/>
            <w:tcBorders>
              <w:left w:val="single" w:sz="8" w:space="0" w:color="auto"/>
              <w:bottom w:val="single" w:sz="8" w:space="0" w:color="auto"/>
              <w:right w:val="single" w:sz="12" w:space="0" w:color="auto"/>
            </w:tcBorders>
          </w:tcPr>
          <w:p w14:paraId="62042375" w14:textId="35CBB3B5" w:rsidR="00862510" w:rsidRPr="00220A7E" w:rsidRDefault="0015299A" w:rsidP="000C045A">
            <w:r w:rsidRPr="00220A7E">
              <w:t>In planting areas adjacent to roads posted at ≥80 km/h</w:t>
            </w:r>
          </w:p>
        </w:tc>
      </w:tr>
      <w:tr w:rsidR="00862510" w:rsidRPr="002E372A" w14:paraId="38AB5B71" w14:textId="77777777" w:rsidTr="00E00F23">
        <w:trPr>
          <w:cantSplit/>
          <w:trHeight w:val="114"/>
        </w:trPr>
        <w:tc>
          <w:tcPr>
            <w:tcW w:w="1532" w:type="dxa"/>
            <w:vMerge/>
            <w:tcBorders>
              <w:left w:val="single" w:sz="12" w:space="0" w:color="auto"/>
              <w:bottom w:val="single" w:sz="12" w:space="0" w:color="auto"/>
            </w:tcBorders>
          </w:tcPr>
          <w:p w14:paraId="6BCAECEE" w14:textId="77777777" w:rsidR="00862510" w:rsidRPr="002E372A" w:rsidRDefault="00862510" w:rsidP="000C045A"/>
        </w:tc>
        <w:tc>
          <w:tcPr>
            <w:tcW w:w="2693" w:type="dxa"/>
            <w:tcBorders>
              <w:bottom w:val="single" w:sz="12" w:space="0" w:color="auto"/>
              <w:right w:val="single" w:sz="8" w:space="0" w:color="auto"/>
            </w:tcBorders>
          </w:tcPr>
          <w:p w14:paraId="019C7B7C" w14:textId="56063B04" w:rsidR="004B0759" w:rsidRPr="00220A7E" w:rsidRDefault="004B0759" w:rsidP="004B0759">
            <w:r w:rsidRPr="00220A7E">
              <w:t xml:space="preserve">Meet AS 4454–2012, Table 3.1(A) for </w:t>
            </w:r>
            <w:r w:rsidR="004A5EDF" w:rsidRPr="00220A7E">
              <w:t>c</w:t>
            </w:r>
            <w:r w:rsidRPr="00220A7E">
              <w:t xml:space="preserve">oarse </w:t>
            </w:r>
            <w:proofErr w:type="gramStart"/>
            <w:r w:rsidRPr="00220A7E">
              <w:t>mulch</w:t>
            </w:r>
            <w:proofErr w:type="gramEnd"/>
          </w:p>
          <w:p w14:paraId="4839EFD0" w14:textId="77777777" w:rsidR="00862510" w:rsidRPr="00220A7E" w:rsidRDefault="00862510" w:rsidP="004A5EDF"/>
        </w:tc>
        <w:tc>
          <w:tcPr>
            <w:tcW w:w="2693" w:type="dxa"/>
            <w:tcBorders>
              <w:left w:val="single" w:sz="8" w:space="0" w:color="auto"/>
              <w:bottom w:val="single" w:sz="12" w:space="0" w:color="auto"/>
              <w:right w:val="single" w:sz="8" w:space="0" w:color="auto"/>
            </w:tcBorders>
          </w:tcPr>
          <w:p w14:paraId="71B1D374" w14:textId="2EF73D80" w:rsidR="00862510" w:rsidRPr="00220A7E" w:rsidRDefault="0007531A" w:rsidP="000C045A">
            <w:r w:rsidRPr="00220A7E">
              <w:t>95% of particle size shall be no wider than 4</w:t>
            </w:r>
            <w:r w:rsidR="0088562B" w:rsidRPr="00220A7E">
              <w:t>0 </w:t>
            </w:r>
            <w:r w:rsidRPr="00220A7E">
              <w:t>mm and no longer than 140 mm.  No particles longer than 200 mm</w:t>
            </w:r>
          </w:p>
        </w:tc>
        <w:tc>
          <w:tcPr>
            <w:tcW w:w="2693" w:type="dxa"/>
            <w:tcBorders>
              <w:left w:val="single" w:sz="8" w:space="0" w:color="auto"/>
              <w:bottom w:val="single" w:sz="12" w:space="0" w:color="auto"/>
              <w:right w:val="single" w:sz="12" w:space="0" w:color="auto"/>
            </w:tcBorders>
          </w:tcPr>
          <w:p w14:paraId="62F052F5" w14:textId="184C9019" w:rsidR="00862510" w:rsidRPr="00220A7E" w:rsidRDefault="0015299A" w:rsidP="000C045A">
            <w:r w:rsidRPr="00220A7E">
              <w:t>80% of particle size shall be no wider than 50 mm and no longer than 140 mm.  No particles longer than 400 mm</w:t>
            </w:r>
          </w:p>
        </w:tc>
      </w:tr>
    </w:tbl>
    <w:p w14:paraId="43FAEA52" w14:textId="77777777" w:rsidR="00CA71E4" w:rsidRPr="002E372A" w:rsidRDefault="00CA71E4" w:rsidP="00CA71E4">
      <w:pPr>
        <w:tabs>
          <w:tab w:val="right" w:pos="454"/>
          <w:tab w:val="right" w:pos="851"/>
          <w:tab w:val="left" w:pos="993"/>
        </w:tabs>
        <w:spacing w:before="160"/>
        <w:ind w:left="992" w:hanging="992"/>
      </w:pPr>
      <w:r>
        <w:tab/>
      </w:r>
      <w:r>
        <w:tab/>
      </w:r>
      <w:r w:rsidRPr="002E372A">
        <w:t>(ii)</w:t>
      </w:r>
      <w:r w:rsidRPr="002E372A">
        <w:tab/>
        <w:t>Site Mulch</w:t>
      </w:r>
    </w:p>
    <w:p w14:paraId="0BFC2B1A" w14:textId="7D01725B" w:rsidR="00CA71E4" w:rsidRPr="002E372A" w:rsidRDefault="00CA71E4" w:rsidP="00CA71E4">
      <w:pPr>
        <w:tabs>
          <w:tab w:val="right" w:pos="454"/>
          <w:tab w:val="right" w:pos="851"/>
          <w:tab w:val="left" w:pos="993"/>
        </w:tabs>
        <w:spacing w:before="160"/>
        <w:ind w:left="992" w:hanging="992"/>
      </w:pPr>
      <w:r>
        <w:tab/>
      </w:r>
      <w:r>
        <w:tab/>
      </w:r>
      <w:r>
        <w:tab/>
      </w:r>
      <w:r w:rsidRPr="002E372A">
        <w:t>Site mulch available from the chipping of on-site indigenous or non-weed vegetation shall be used where possible</w:t>
      </w:r>
      <w:r w:rsidR="003E05AB">
        <w:t xml:space="preserve"> and </w:t>
      </w:r>
      <w:r w:rsidR="002A6B20">
        <w:t>where it adheres to highest and best repurposing timber strategies</w:t>
      </w:r>
      <w:r w:rsidRPr="002E372A">
        <w:t xml:space="preserve">. </w:t>
      </w:r>
      <w:r w:rsidR="00FA36B8">
        <w:t xml:space="preserve">The Contractor shall </w:t>
      </w:r>
      <w:r w:rsidR="004324A4">
        <w:t>subject site mulch to a pasteurisation</w:t>
      </w:r>
      <w:r w:rsidR="008579CE">
        <w:t xml:space="preserve"> as per AS4454</w:t>
      </w:r>
      <w:r w:rsidR="004324A4">
        <w:t xml:space="preserve">. </w:t>
      </w:r>
      <w:r>
        <w:t xml:space="preserve"> </w:t>
      </w:r>
      <w:r w:rsidRPr="002E372A">
        <w:t xml:space="preserve">Any species that could have weed potential by seed or vegetative fragments shall not be recycled in the landscape works. </w:t>
      </w:r>
      <w:r>
        <w:t xml:space="preserve"> </w:t>
      </w:r>
      <w:r w:rsidRPr="002E372A">
        <w:t>Mulch shall satisfy the purity and sizing requirements shown in Table</w:t>
      </w:r>
      <w:r>
        <w:t> </w:t>
      </w:r>
      <w:r w:rsidRPr="002E372A">
        <w:t>720.044.</w:t>
      </w:r>
    </w:p>
    <w:p w14:paraId="640E39B8" w14:textId="72D6ED7F" w:rsidR="008C60E9" w:rsidRDefault="008C60E9">
      <w:pPr>
        <w:widowControl/>
      </w:pPr>
    </w:p>
    <w:p w14:paraId="10C9274E" w14:textId="77777777" w:rsidR="00CA71E4" w:rsidRPr="002E372A" w:rsidRDefault="00CA71E4" w:rsidP="00CA71E4">
      <w:pPr>
        <w:pStyle w:val="Heading5SS"/>
      </w:pPr>
      <w:r w:rsidRPr="002E372A">
        <w:t>(i)</w:t>
      </w:r>
      <w:r w:rsidRPr="002E372A">
        <w:tab/>
        <w:t>Supply of Weed Control Mat and Erosion Control Mat</w:t>
      </w:r>
    </w:p>
    <w:p w14:paraId="572CB8EC" w14:textId="77777777" w:rsidR="0097290C" w:rsidRPr="002E372A" w:rsidRDefault="00CA71E4" w:rsidP="002823A2">
      <w:pPr>
        <w:tabs>
          <w:tab w:val="left" w:pos="454"/>
        </w:tabs>
        <w:spacing w:before="180"/>
        <w:ind w:left="454" w:hanging="454"/>
      </w:pPr>
      <w:r>
        <w:tab/>
      </w:r>
      <w:r w:rsidRPr="002E372A">
        <w:t>The Contractor shall supply and install jute or approved equivalent, biodegradable, fire retardant weed and erosion control mat as indicated on the Drawings or as specified.</w:t>
      </w:r>
      <w:r>
        <w:t xml:space="preserve"> </w:t>
      </w:r>
      <w:r w:rsidRPr="002E372A">
        <w:t xml:space="preserve"> Weed Control Mat shall be </w:t>
      </w:r>
      <w:r w:rsidRPr="008E047E">
        <w:t>minimum 700 grams per square metre and Erosion Control Mat shall be 300 grams per square</w:t>
      </w:r>
      <w:r w:rsidRPr="002E372A">
        <w:t xml:space="preserve"> metre.</w:t>
      </w:r>
      <w:r>
        <w:t xml:space="preserve"> </w:t>
      </w:r>
      <w:r w:rsidRPr="002E372A">
        <w:t xml:space="preserve"> The surface of the mat shall permit water infiltration</w:t>
      </w:r>
      <w:r w:rsidRPr="008E047E">
        <w:rPr>
          <w:vertAlign w:val="subscript"/>
        </w:rPr>
        <w:t>.</w:t>
      </w:r>
    </w:p>
    <w:p w14:paraId="69BF1424" w14:textId="77777777" w:rsidR="0097290C" w:rsidRDefault="0097290C" w:rsidP="0097290C"/>
    <w:p w14:paraId="3B041B3A" w14:textId="4534BA9E" w:rsidR="00CA71E4" w:rsidRPr="002E372A" w:rsidRDefault="00CA71E4" w:rsidP="00CA71E4">
      <w:pPr>
        <w:pStyle w:val="Heading5SS"/>
      </w:pPr>
      <w:r w:rsidRPr="002E372A">
        <w:t>(j)</w:t>
      </w:r>
      <w:r w:rsidRPr="002E372A">
        <w:tab/>
        <w:t>Supply of Tree Guards, Stakes</w:t>
      </w:r>
      <w:r w:rsidR="00C9272A">
        <w:t>, Ties</w:t>
      </w:r>
      <w:r w:rsidRPr="002E372A">
        <w:t xml:space="preserve"> and</w:t>
      </w:r>
      <w:r>
        <w:t xml:space="preserve"> Marker Stakes</w:t>
      </w:r>
    </w:p>
    <w:p w14:paraId="2795503F" w14:textId="6EB8F673" w:rsidR="00CA71E4" w:rsidRDefault="00CA71E4" w:rsidP="00CA71E4">
      <w:pPr>
        <w:tabs>
          <w:tab w:val="left" w:pos="454"/>
        </w:tabs>
        <w:spacing w:before="180"/>
        <w:ind w:left="454" w:hanging="454"/>
      </w:pPr>
      <w:r>
        <w:tab/>
      </w:r>
      <w:r w:rsidR="00F132DA">
        <w:t>Tree guards shall be of adequate height to protect against the size of site-specific grazing animals and be a minimum 450</w:t>
      </w:r>
      <w:r w:rsidR="009C47F8">
        <w:t> </w:t>
      </w:r>
      <w:r w:rsidR="00F132DA">
        <w:t xml:space="preserve">mm high. </w:t>
      </w:r>
      <w:r w:rsidR="00F132DA" w:rsidRPr="002E372A">
        <w:t xml:space="preserve"> </w:t>
      </w:r>
      <w:r w:rsidRPr="002E372A">
        <w:t xml:space="preserve">Tree guards shall be </w:t>
      </w:r>
      <w:r w:rsidR="00576DD4">
        <w:t>wood pulp</w:t>
      </w:r>
      <w:r w:rsidR="000111B7">
        <w:t>,</w:t>
      </w:r>
      <w:r w:rsidR="000012D1" w:rsidRPr="003408C7">
        <w:rPr>
          <w:vertAlign w:val="subscript"/>
        </w:rPr>
        <w:t xml:space="preserve"> </w:t>
      </w:r>
      <w:r w:rsidR="00275F6F">
        <w:t>mesh or</w:t>
      </w:r>
      <w:r w:rsidR="000012D1">
        <w:t xml:space="preserve"> </w:t>
      </w:r>
      <w:r w:rsidR="002F66E6">
        <w:t>recyclable</w:t>
      </w:r>
      <w:r w:rsidR="00D82E2E">
        <w:t xml:space="preserve"> </w:t>
      </w:r>
      <w:r w:rsidRPr="002E372A">
        <w:t xml:space="preserve">opaque plastic and of sufficient gauge and UV inhibitor to ensure a minimum </w:t>
      </w:r>
      <w:proofErr w:type="gramStart"/>
      <w:r w:rsidRPr="002E372A">
        <w:t>two year</w:t>
      </w:r>
      <w:proofErr w:type="gramEnd"/>
      <w:r w:rsidRPr="002E372A">
        <w:t xml:space="preserve"> life.</w:t>
      </w:r>
      <w:r w:rsidR="00FE1D37">
        <w:t xml:space="preserve"> </w:t>
      </w:r>
      <w:r w:rsidRPr="002E372A">
        <w:t xml:space="preserve">Tree guard stakes shall be sufficiently robust to be driven into the ground, securely support the tree guards and ensure a minimum </w:t>
      </w:r>
      <w:proofErr w:type="gramStart"/>
      <w:r w:rsidRPr="002E372A">
        <w:t>two year</w:t>
      </w:r>
      <w:proofErr w:type="gramEnd"/>
      <w:r w:rsidRPr="002E372A">
        <w:t xml:space="preserve"> life.</w:t>
      </w:r>
      <w:r w:rsidR="00331715">
        <w:t xml:space="preserve"> </w:t>
      </w:r>
    </w:p>
    <w:p w14:paraId="62537D91" w14:textId="764BDB27" w:rsidR="008B2669" w:rsidRDefault="008B2669" w:rsidP="00CA71E4">
      <w:pPr>
        <w:tabs>
          <w:tab w:val="left" w:pos="454"/>
        </w:tabs>
        <w:spacing w:before="180"/>
        <w:ind w:left="454" w:hanging="454"/>
      </w:pPr>
      <w:r>
        <w:lastRenderedPageBreak/>
        <w:tab/>
        <w:t>Stakes for sem</w:t>
      </w:r>
      <w:r w:rsidR="002641C5">
        <w:t xml:space="preserve">i-advanced trees shall </w:t>
      </w:r>
      <w:r w:rsidR="00E00C8E">
        <w:t xml:space="preserve">be minimum 35 mm </w:t>
      </w:r>
      <w:r w:rsidR="00C9272A" w:rsidRPr="000E08FC">
        <w:t xml:space="preserve">x 35 mm x 1800 mm, </w:t>
      </w:r>
      <w:r w:rsidR="00C9272A">
        <w:t xml:space="preserve">and </w:t>
      </w:r>
      <w:r w:rsidR="00C9272A" w:rsidRPr="000E08FC">
        <w:t xml:space="preserve">of sufficient strength and durability to support the establishing tree for </w:t>
      </w:r>
      <w:r w:rsidR="00D33F5E">
        <w:t>2</w:t>
      </w:r>
      <w:r w:rsidR="00C9272A" w:rsidRPr="000E08FC">
        <w:t xml:space="preserve"> years.</w:t>
      </w:r>
      <w:r w:rsidR="003E3CE9">
        <w:t xml:space="preserve"> </w:t>
      </w:r>
    </w:p>
    <w:p w14:paraId="47184C28" w14:textId="7894E03D" w:rsidR="00CE03A4" w:rsidRDefault="00C9272A" w:rsidP="00C9272A">
      <w:pPr>
        <w:tabs>
          <w:tab w:val="left" w:pos="454"/>
        </w:tabs>
        <w:spacing w:before="180"/>
        <w:ind w:left="454" w:hanging="454"/>
      </w:pPr>
      <w:r>
        <w:tab/>
        <w:t xml:space="preserve">Ties for semi-advanced trees shall be flexible, soft strapping and of a type which shall not detrimentally abrade or bruise the bark of the tree.  </w:t>
      </w:r>
      <w:r w:rsidR="00E46BEE">
        <w:t xml:space="preserve">Plastic covered wire, string hessian and twine are not acceptable. </w:t>
      </w:r>
    </w:p>
    <w:p w14:paraId="28BAE4EA" w14:textId="6DE78FF3" w:rsidR="00290F19" w:rsidRDefault="00290F19">
      <w:pPr>
        <w:widowControl/>
      </w:pPr>
      <w:r>
        <w:br w:type="page"/>
      </w:r>
    </w:p>
    <w:p w14:paraId="3DD4CDEC" w14:textId="2F992288" w:rsidR="00CA71E4" w:rsidRPr="002E372A" w:rsidRDefault="00CA71E4" w:rsidP="00CA71E4">
      <w:pPr>
        <w:pStyle w:val="Heading5SS"/>
      </w:pPr>
      <w:r w:rsidRPr="002E372A">
        <w:lastRenderedPageBreak/>
        <w:t>(k)</w:t>
      </w:r>
      <w:r w:rsidRPr="002E372A">
        <w:tab/>
        <w:t xml:space="preserve">Supply of </w:t>
      </w:r>
      <w:r w:rsidR="005D66EA">
        <w:t>Type 1</w:t>
      </w:r>
      <w:r w:rsidR="003D7CDC">
        <w:t xml:space="preserve"> </w:t>
      </w:r>
      <w:r w:rsidRPr="002E372A">
        <w:t>Grass Seed</w:t>
      </w:r>
      <w:r w:rsidR="00077A77">
        <w:t xml:space="preserve"> </w:t>
      </w:r>
    </w:p>
    <w:p w14:paraId="27EC9AFF" w14:textId="594D7D04" w:rsidR="00CA71E4" w:rsidRPr="002E372A" w:rsidRDefault="00CA71E4" w:rsidP="00CA71E4">
      <w:pPr>
        <w:tabs>
          <w:tab w:val="left" w:pos="454"/>
        </w:tabs>
        <w:spacing w:before="180"/>
        <w:ind w:left="454" w:hanging="454"/>
      </w:pPr>
      <w:r>
        <w:tab/>
      </w:r>
      <w:r w:rsidR="005D66EA">
        <w:t xml:space="preserve">Type 1 </w:t>
      </w:r>
      <w:r w:rsidRPr="002E372A">
        <w:t>Grass seed shall comply with the following properties:</w:t>
      </w:r>
    </w:p>
    <w:p w14:paraId="3B02EE52" w14:textId="1645B677" w:rsidR="00053542" w:rsidRPr="00CD5DB2" w:rsidRDefault="00053542" w:rsidP="000E5A52">
      <w:pPr>
        <w:spacing w:line="80" w:lineRule="exact"/>
      </w:pPr>
    </w:p>
    <w:p w14:paraId="7A7D96C7" w14:textId="45EECF9B" w:rsidR="00D00C2C" w:rsidRPr="004A186C" w:rsidRDefault="00D00C2C" w:rsidP="00CA71E4">
      <w:pPr>
        <w:tabs>
          <w:tab w:val="left" w:pos="454"/>
        </w:tabs>
        <w:spacing w:after="40"/>
        <w:rPr>
          <w:b/>
          <w:vertAlign w:val="subscript"/>
        </w:rPr>
      </w:pPr>
      <w:r w:rsidRPr="00CA71E4">
        <w:rPr>
          <w:b/>
        </w:rPr>
        <w:tab/>
        <w:t xml:space="preserve">Table 720.045  </w:t>
      </w:r>
      <w:r w:rsidR="00526A0E">
        <w:rPr>
          <w:b/>
        </w:rPr>
        <w:t xml:space="preserve">Type 1 </w:t>
      </w:r>
      <w:r w:rsidRPr="00CA71E4">
        <w:rPr>
          <w:b/>
        </w:rPr>
        <w:t>Grass Seed Properties</w:t>
      </w:r>
    </w:p>
    <w:tbl>
      <w:tblPr>
        <w:tblW w:w="9214"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85" w:type="dxa"/>
          <w:bottom w:w="57" w:type="dxa"/>
          <w:right w:w="85" w:type="dxa"/>
        </w:tblCellMar>
        <w:tblLook w:val="0000" w:firstRow="0" w:lastRow="0" w:firstColumn="0" w:lastColumn="0" w:noHBand="0" w:noVBand="0"/>
      </w:tblPr>
      <w:tblGrid>
        <w:gridCol w:w="2736"/>
        <w:gridCol w:w="6478"/>
      </w:tblGrid>
      <w:tr w:rsidR="00D00C2C" w:rsidRPr="007501BD" w14:paraId="09061C0B" w14:textId="77777777" w:rsidTr="002823A2">
        <w:trPr>
          <w:cantSplit/>
        </w:trPr>
        <w:tc>
          <w:tcPr>
            <w:tcW w:w="2736" w:type="dxa"/>
            <w:tcBorders>
              <w:top w:val="single" w:sz="12" w:space="0" w:color="auto"/>
              <w:left w:val="single" w:sz="12" w:space="0" w:color="auto"/>
              <w:bottom w:val="single" w:sz="12" w:space="0" w:color="auto"/>
            </w:tcBorders>
            <w:vAlign w:val="center"/>
          </w:tcPr>
          <w:p w14:paraId="3F0E4C13" w14:textId="77777777" w:rsidR="00D00C2C" w:rsidRPr="007501BD" w:rsidRDefault="00D00C2C" w:rsidP="0095596E">
            <w:pPr>
              <w:jc w:val="center"/>
              <w:rPr>
                <w:b/>
              </w:rPr>
            </w:pPr>
            <w:r w:rsidRPr="007501BD">
              <w:rPr>
                <w:b/>
              </w:rPr>
              <w:t>Property</w:t>
            </w:r>
          </w:p>
        </w:tc>
        <w:tc>
          <w:tcPr>
            <w:tcW w:w="6478" w:type="dxa"/>
            <w:tcBorders>
              <w:top w:val="single" w:sz="12" w:space="0" w:color="auto"/>
              <w:bottom w:val="single" w:sz="12" w:space="0" w:color="auto"/>
              <w:right w:val="single" w:sz="12" w:space="0" w:color="auto"/>
            </w:tcBorders>
            <w:vAlign w:val="center"/>
          </w:tcPr>
          <w:p w14:paraId="22895171" w14:textId="77777777" w:rsidR="00D00C2C" w:rsidRPr="007501BD" w:rsidRDefault="00D00C2C" w:rsidP="0095596E">
            <w:pPr>
              <w:jc w:val="center"/>
              <w:rPr>
                <w:b/>
              </w:rPr>
            </w:pPr>
            <w:r w:rsidRPr="007501BD">
              <w:rPr>
                <w:b/>
              </w:rPr>
              <w:t>Requirement</w:t>
            </w:r>
          </w:p>
        </w:tc>
      </w:tr>
      <w:tr w:rsidR="00757A2C" w:rsidRPr="002E372A" w14:paraId="5232F899" w14:textId="77777777" w:rsidTr="002823A2">
        <w:trPr>
          <w:cantSplit/>
          <w:trHeight w:val="316"/>
        </w:trPr>
        <w:tc>
          <w:tcPr>
            <w:tcW w:w="2736" w:type="dxa"/>
            <w:vMerge w:val="restart"/>
            <w:tcBorders>
              <w:top w:val="single" w:sz="12" w:space="0" w:color="auto"/>
              <w:left w:val="single" w:sz="12" w:space="0" w:color="auto"/>
            </w:tcBorders>
          </w:tcPr>
          <w:p w14:paraId="4A6E8A1E" w14:textId="77777777" w:rsidR="00757A2C" w:rsidRPr="002E372A" w:rsidRDefault="00757A2C" w:rsidP="0095596E">
            <w:r w:rsidRPr="002E372A">
              <w:t>Species and Proportion</w:t>
            </w:r>
          </w:p>
        </w:tc>
        <w:tc>
          <w:tcPr>
            <w:tcW w:w="6478" w:type="dxa"/>
            <w:tcBorders>
              <w:top w:val="single" w:sz="12" w:space="0" w:color="auto"/>
              <w:right w:val="single" w:sz="12" w:space="0" w:color="auto"/>
            </w:tcBorders>
          </w:tcPr>
          <w:p w14:paraId="0ECFBA83" w14:textId="25BA7EE2" w:rsidR="00757A2C" w:rsidRPr="002E372A" w:rsidRDefault="00757A2C" w:rsidP="008B43BB">
            <w:pPr>
              <w:tabs>
                <w:tab w:val="left" w:pos="198"/>
                <w:tab w:val="right" w:leader="dot" w:pos="6152"/>
              </w:tabs>
              <w:spacing w:before="60"/>
            </w:pPr>
            <w:r>
              <w:t>Low risk sowing time: March to September</w:t>
            </w:r>
          </w:p>
        </w:tc>
      </w:tr>
      <w:tr w:rsidR="00757A2C" w:rsidRPr="002E372A" w14:paraId="1DB31451" w14:textId="77777777" w:rsidTr="002823A2">
        <w:trPr>
          <w:cantSplit/>
          <w:trHeight w:val="4436"/>
        </w:trPr>
        <w:tc>
          <w:tcPr>
            <w:tcW w:w="2736" w:type="dxa"/>
            <w:vMerge/>
            <w:tcBorders>
              <w:left w:val="single" w:sz="12" w:space="0" w:color="auto"/>
            </w:tcBorders>
          </w:tcPr>
          <w:p w14:paraId="28E7E6EF" w14:textId="77777777" w:rsidR="00757A2C" w:rsidRPr="002E372A" w:rsidRDefault="00757A2C" w:rsidP="0095596E"/>
        </w:tc>
        <w:tc>
          <w:tcPr>
            <w:tcW w:w="6478" w:type="dxa"/>
            <w:tcBorders>
              <w:top w:val="single" w:sz="12" w:space="0" w:color="auto"/>
              <w:right w:val="single" w:sz="12" w:space="0" w:color="auto"/>
            </w:tcBorders>
          </w:tcPr>
          <w:p w14:paraId="66E1EFA8" w14:textId="77777777" w:rsidR="008B43BB" w:rsidRPr="002E372A" w:rsidRDefault="008B43BB" w:rsidP="008B43BB">
            <w:r w:rsidRPr="002E372A">
              <w:t>Areas with greater than 700</w:t>
            </w:r>
            <w:r>
              <w:t> </w:t>
            </w:r>
            <w:r w:rsidRPr="002E372A">
              <w:t>mm average annual rainfall</w:t>
            </w:r>
          </w:p>
          <w:p w14:paraId="04B3E051" w14:textId="77777777" w:rsidR="008B43BB" w:rsidRPr="005F489F" w:rsidRDefault="008B43BB" w:rsidP="008B43BB">
            <w:pPr>
              <w:tabs>
                <w:tab w:val="left" w:pos="198"/>
                <w:tab w:val="right" w:leader="dot" w:pos="6152"/>
              </w:tabs>
              <w:spacing w:before="60"/>
            </w:pPr>
            <w:r>
              <w:t>•</w:t>
            </w:r>
            <w:r>
              <w:tab/>
            </w:r>
            <w:r w:rsidRPr="002E372A">
              <w:t xml:space="preserve">Fine </w:t>
            </w:r>
            <w:r w:rsidRPr="005F489F">
              <w:t xml:space="preserve">Leaf </w:t>
            </w:r>
            <w:r w:rsidRPr="006579E3">
              <w:t>Perennial Ryegrass</w:t>
            </w:r>
            <w:r w:rsidRPr="005F489F">
              <w:tab/>
              <w:t>20% by count</w:t>
            </w:r>
          </w:p>
          <w:p w14:paraId="03B14691" w14:textId="77777777" w:rsidR="008B43BB" w:rsidRDefault="008B43BB" w:rsidP="008B43BB">
            <w:pPr>
              <w:tabs>
                <w:tab w:val="left" w:pos="198"/>
                <w:tab w:val="right" w:leader="dot" w:pos="6152"/>
              </w:tabs>
              <w:spacing w:before="60"/>
            </w:pPr>
            <w:r w:rsidRPr="005F489F">
              <w:t>•</w:t>
            </w:r>
            <w:r w:rsidRPr="005F489F">
              <w:tab/>
            </w:r>
            <w:r w:rsidRPr="006579E3">
              <w:t>Perennial Ryegrass</w:t>
            </w:r>
            <w:r w:rsidRPr="002E372A">
              <w:tab/>
              <w:t>50% by count</w:t>
            </w:r>
          </w:p>
          <w:p w14:paraId="42ECD290" w14:textId="77777777" w:rsidR="008B43BB" w:rsidRDefault="008B43BB" w:rsidP="008B43BB">
            <w:pPr>
              <w:tabs>
                <w:tab w:val="left" w:pos="198"/>
                <w:tab w:val="right" w:leader="dot" w:pos="6152"/>
              </w:tabs>
              <w:spacing w:before="60"/>
            </w:pPr>
            <w:r>
              <w:t>•</w:t>
            </w:r>
            <w:r>
              <w:tab/>
            </w:r>
            <w:r w:rsidRPr="002E372A">
              <w:t>Creeping Red or Chewings Fescue</w:t>
            </w:r>
            <w:r w:rsidRPr="002E372A">
              <w:tab/>
              <w:t>20% by count</w:t>
            </w:r>
          </w:p>
          <w:p w14:paraId="1256A666" w14:textId="77777777" w:rsidR="008B43BB" w:rsidRPr="002E372A" w:rsidRDefault="008B43BB" w:rsidP="008B43BB">
            <w:pPr>
              <w:tabs>
                <w:tab w:val="left" w:pos="198"/>
                <w:tab w:val="right" w:leader="dot" w:pos="6152"/>
              </w:tabs>
              <w:spacing w:before="60"/>
            </w:pPr>
            <w:r>
              <w:t>•</w:t>
            </w:r>
            <w:r>
              <w:tab/>
            </w:r>
            <w:r w:rsidRPr="002E372A">
              <w:t>Kentucky Bluegrass</w:t>
            </w:r>
            <w:r w:rsidRPr="002E372A">
              <w:tab/>
              <w:t>10% by count</w:t>
            </w:r>
          </w:p>
          <w:p w14:paraId="213A407E" w14:textId="1B27DD5A" w:rsidR="008B43BB" w:rsidRDefault="008B43BB" w:rsidP="008B43BB">
            <w:pPr>
              <w:spacing w:before="120"/>
            </w:pPr>
            <w:r w:rsidRPr="002E372A">
              <w:t>Areas with less than 700</w:t>
            </w:r>
            <w:r>
              <w:t> </w:t>
            </w:r>
            <w:r w:rsidRPr="002E372A">
              <w:t xml:space="preserve">mm average </w:t>
            </w:r>
            <w:r>
              <w:t>annual rainfall</w:t>
            </w:r>
            <w:r w:rsidR="007E40A1">
              <w:t xml:space="preserve">. The Contractor shall select </w:t>
            </w:r>
            <w:r w:rsidR="00D04799">
              <w:t xml:space="preserve">a mix from the two options below. </w:t>
            </w:r>
          </w:p>
          <w:p w14:paraId="569B2736" w14:textId="0EF6A017" w:rsidR="00612D28" w:rsidRPr="006579E3" w:rsidRDefault="00612D28" w:rsidP="008B43BB">
            <w:pPr>
              <w:spacing w:before="120"/>
              <w:rPr>
                <w:i/>
                <w:iCs/>
              </w:rPr>
            </w:pPr>
            <w:r>
              <w:rPr>
                <w:i/>
                <w:iCs/>
              </w:rPr>
              <w:t xml:space="preserve">Option </w:t>
            </w:r>
            <w:r w:rsidR="003B7559">
              <w:rPr>
                <w:i/>
                <w:iCs/>
              </w:rPr>
              <w:t>1</w:t>
            </w:r>
          </w:p>
          <w:p w14:paraId="52C8E668" w14:textId="77777777" w:rsidR="008B43BB" w:rsidRDefault="008B43BB" w:rsidP="008B43BB">
            <w:pPr>
              <w:tabs>
                <w:tab w:val="left" w:pos="198"/>
                <w:tab w:val="right" w:leader="dot" w:pos="6152"/>
              </w:tabs>
              <w:spacing w:before="60"/>
            </w:pPr>
            <w:r>
              <w:t>•</w:t>
            </w:r>
            <w:r>
              <w:tab/>
            </w:r>
            <w:r w:rsidRPr="002E372A">
              <w:t>Perennial Ryegrass</w:t>
            </w:r>
            <w:r w:rsidRPr="002E372A">
              <w:tab/>
              <w:t>2</w:t>
            </w:r>
            <w:r>
              <w:t>5</w:t>
            </w:r>
            <w:r w:rsidRPr="002E372A">
              <w:t>% by count</w:t>
            </w:r>
          </w:p>
          <w:p w14:paraId="1AB0F517" w14:textId="08C441AF" w:rsidR="008B43BB" w:rsidRDefault="008B43BB" w:rsidP="00D52AA3">
            <w:pPr>
              <w:tabs>
                <w:tab w:val="left" w:pos="198"/>
                <w:tab w:val="right" w:leader="dot" w:pos="6152"/>
              </w:tabs>
              <w:spacing w:before="60"/>
            </w:pPr>
            <w:r>
              <w:t>•</w:t>
            </w:r>
            <w:r>
              <w:tab/>
              <w:t xml:space="preserve">Toxicity Resistant </w:t>
            </w:r>
            <w:r w:rsidRPr="002E372A">
              <w:t>Annual Ryegrass</w:t>
            </w:r>
            <w:r>
              <w:tab/>
            </w:r>
            <w:r w:rsidRPr="002E372A">
              <w:t>35% by count</w:t>
            </w:r>
          </w:p>
          <w:p w14:paraId="11B7244A" w14:textId="77777777" w:rsidR="008B43BB" w:rsidRDefault="008B43BB" w:rsidP="008B43BB">
            <w:pPr>
              <w:tabs>
                <w:tab w:val="left" w:pos="198"/>
                <w:tab w:val="right" w:leader="dot" w:pos="6152"/>
              </w:tabs>
              <w:spacing w:before="60"/>
            </w:pPr>
            <w:r>
              <w:t>•</w:t>
            </w:r>
            <w:r>
              <w:tab/>
            </w:r>
            <w:r w:rsidRPr="002E372A">
              <w:t>Cocksfoot</w:t>
            </w:r>
            <w:r>
              <w:tab/>
              <w:t>1</w:t>
            </w:r>
            <w:r w:rsidRPr="002E372A">
              <w:t>5% by count</w:t>
            </w:r>
          </w:p>
          <w:p w14:paraId="39F7DDD6" w14:textId="77777777" w:rsidR="008B43BB" w:rsidRDefault="008B43BB" w:rsidP="008B43BB">
            <w:pPr>
              <w:tabs>
                <w:tab w:val="left" w:pos="198"/>
                <w:tab w:val="right" w:leader="dot" w:pos="6152"/>
              </w:tabs>
              <w:spacing w:before="60"/>
            </w:pPr>
            <w:r>
              <w:t>•</w:t>
            </w:r>
            <w:r>
              <w:tab/>
            </w:r>
            <w:proofErr w:type="spellStart"/>
            <w:r w:rsidRPr="002E372A">
              <w:t>Trikkala</w:t>
            </w:r>
            <w:proofErr w:type="spellEnd"/>
            <w:r w:rsidRPr="002E372A">
              <w:t xml:space="preserve"> Subterranean Clover</w:t>
            </w:r>
            <w:r>
              <w:tab/>
              <w:t>2</w:t>
            </w:r>
            <w:r w:rsidRPr="002E372A">
              <w:t>5% by count</w:t>
            </w:r>
          </w:p>
          <w:p w14:paraId="1646C856" w14:textId="77777777" w:rsidR="003B7559" w:rsidRDefault="003B7559" w:rsidP="008B43BB">
            <w:pPr>
              <w:tabs>
                <w:tab w:val="left" w:pos="198"/>
                <w:tab w:val="right" w:leader="dot" w:pos="6152"/>
              </w:tabs>
              <w:spacing w:before="60"/>
            </w:pPr>
          </w:p>
          <w:p w14:paraId="53370888" w14:textId="6FF88CED" w:rsidR="005936EF" w:rsidRPr="007D6E0F" w:rsidRDefault="005936EF" w:rsidP="005936EF">
            <w:pPr>
              <w:spacing w:before="120"/>
              <w:rPr>
                <w:i/>
                <w:iCs/>
              </w:rPr>
            </w:pPr>
            <w:r>
              <w:rPr>
                <w:i/>
                <w:iCs/>
              </w:rPr>
              <w:t>Option 2</w:t>
            </w:r>
          </w:p>
          <w:p w14:paraId="075329E1" w14:textId="14D04DD6" w:rsidR="008B43BB" w:rsidRDefault="008B43BB" w:rsidP="008B43BB">
            <w:pPr>
              <w:tabs>
                <w:tab w:val="left" w:pos="198"/>
                <w:tab w:val="right" w:leader="dot" w:pos="6152"/>
              </w:tabs>
              <w:spacing w:before="60"/>
            </w:pPr>
            <w:r>
              <w:t>•</w:t>
            </w:r>
            <w:r>
              <w:tab/>
              <w:t xml:space="preserve">Winter Active Summer Dormant Tall Fescue </w:t>
            </w:r>
            <w:r w:rsidRPr="002E372A">
              <w:tab/>
            </w:r>
            <w:r>
              <w:t>60</w:t>
            </w:r>
            <w:r w:rsidRPr="002E372A">
              <w:t xml:space="preserve">% by </w:t>
            </w:r>
            <w:r>
              <w:t>weight</w:t>
            </w:r>
          </w:p>
          <w:p w14:paraId="1C7A4221" w14:textId="77777777" w:rsidR="008B43BB" w:rsidRDefault="008B43BB" w:rsidP="008B43BB">
            <w:pPr>
              <w:tabs>
                <w:tab w:val="left" w:pos="198"/>
                <w:tab w:val="right" w:leader="dot" w:pos="6152"/>
              </w:tabs>
              <w:spacing w:before="60"/>
            </w:pPr>
            <w:r>
              <w:t>•</w:t>
            </w:r>
            <w:r>
              <w:tab/>
              <w:t xml:space="preserve">Early Heading Perennial Ryegrass </w:t>
            </w:r>
            <w:r w:rsidRPr="002E372A">
              <w:tab/>
            </w:r>
            <w:r>
              <w:t>20</w:t>
            </w:r>
            <w:r w:rsidRPr="002E372A">
              <w:t xml:space="preserve">% by </w:t>
            </w:r>
            <w:r>
              <w:t>weight</w:t>
            </w:r>
          </w:p>
          <w:p w14:paraId="1947B7F8" w14:textId="77777777" w:rsidR="008B43BB" w:rsidRDefault="008B43BB" w:rsidP="008B43BB">
            <w:pPr>
              <w:tabs>
                <w:tab w:val="left" w:pos="198"/>
                <w:tab w:val="right" w:leader="dot" w:pos="6152"/>
              </w:tabs>
              <w:spacing w:before="60"/>
            </w:pPr>
            <w:r>
              <w:t>•</w:t>
            </w:r>
            <w:r>
              <w:tab/>
              <w:t xml:space="preserve">Hard Fescue </w:t>
            </w:r>
            <w:r w:rsidRPr="002E372A">
              <w:tab/>
            </w:r>
            <w:r>
              <w:t>10</w:t>
            </w:r>
            <w:r w:rsidRPr="002E372A">
              <w:t xml:space="preserve">% by </w:t>
            </w:r>
            <w:r>
              <w:t>weight</w:t>
            </w:r>
          </w:p>
          <w:p w14:paraId="63931C57" w14:textId="55B6A161" w:rsidR="00757A2C" w:rsidRDefault="008B43BB" w:rsidP="00290F19">
            <w:pPr>
              <w:tabs>
                <w:tab w:val="left" w:pos="198"/>
                <w:tab w:val="right" w:leader="dot" w:pos="6152"/>
              </w:tabs>
              <w:spacing w:before="60"/>
            </w:pPr>
            <w:r>
              <w:t>•</w:t>
            </w:r>
            <w:r>
              <w:tab/>
              <w:t xml:space="preserve">Annual Ryegrass </w:t>
            </w:r>
            <w:r w:rsidRPr="002E372A">
              <w:tab/>
            </w:r>
            <w:r>
              <w:t>10</w:t>
            </w:r>
            <w:r w:rsidRPr="002E372A">
              <w:t xml:space="preserve">% by </w:t>
            </w:r>
            <w:r>
              <w:t>weight</w:t>
            </w:r>
          </w:p>
        </w:tc>
      </w:tr>
      <w:tr w:rsidR="00757A2C" w:rsidRPr="002E372A" w14:paraId="3813F628" w14:textId="77777777" w:rsidTr="002823A2">
        <w:trPr>
          <w:cantSplit/>
          <w:trHeight w:val="333"/>
        </w:trPr>
        <w:tc>
          <w:tcPr>
            <w:tcW w:w="2736" w:type="dxa"/>
            <w:vMerge/>
            <w:tcBorders>
              <w:left w:val="single" w:sz="12" w:space="0" w:color="auto"/>
            </w:tcBorders>
          </w:tcPr>
          <w:p w14:paraId="7A1F31AD" w14:textId="77777777" w:rsidR="00757A2C" w:rsidRPr="002E372A" w:rsidRDefault="00757A2C" w:rsidP="0095596E"/>
        </w:tc>
        <w:tc>
          <w:tcPr>
            <w:tcW w:w="6478" w:type="dxa"/>
            <w:tcBorders>
              <w:top w:val="single" w:sz="12" w:space="0" w:color="auto"/>
              <w:right w:val="single" w:sz="12" w:space="0" w:color="auto"/>
            </w:tcBorders>
          </w:tcPr>
          <w:p w14:paraId="19C1BA47" w14:textId="2EAAACD9" w:rsidR="00757A2C" w:rsidRDefault="008B43BB" w:rsidP="0095596E">
            <w:r>
              <w:t xml:space="preserve">High </w:t>
            </w:r>
            <w:r w:rsidR="005F489F">
              <w:t>r</w:t>
            </w:r>
            <w:r>
              <w:t>is</w:t>
            </w:r>
            <w:r w:rsidR="005F489F">
              <w:t>k sowing time</w:t>
            </w:r>
            <w:r>
              <w:t>: October to February</w:t>
            </w:r>
          </w:p>
        </w:tc>
      </w:tr>
      <w:tr w:rsidR="00757A2C" w:rsidRPr="002E372A" w14:paraId="33F394E6" w14:textId="77777777" w:rsidTr="002823A2">
        <w:trPr>
          <w:cantSplit/>
          <w:trHeight w:val="2163"/>
        </w:trPr>
        <w:tc>
          <w:tcPr>
            <w:tcW w:w="2736" w:type="dxa"/>
            <w:vMerge/>
            <w:tcBorders>
              <w:left w:val="single" w:sz="12" w:space="0" w:color="auto"/>
            </w:tcBorders>
          </w:tcPr>
          <w:p w14:paraId="70D7377E" w14:textId="77777777" w:rsidR="00757A2C" w:rsidRPr="002E372A" w:rsidRDefault="00757A2C" w:rsidP="0095596E"/>
        </w:tc>
        <w:tc>
          <w:tcPr>
            <w:tcW w:w="6478" w:type="dxa"/>
            <w:tcBorders>
              <w:top w:val="single" w:sz="12" w:space="0" w:color="auto"/>
              <w:right w:val="single" w:sz="12" w:space="0" w:color="auto"/>
            </w:tcBorders>
          </w:tcPr>
          <w:p w14:paraId="6EF42799" w14:textId="17674854" w:rsidR="008B43BB" w:rsidRDefault="007706E0" w:rsidP="008B43BB">
            <w:r>
              <w:t xml:space="preserve">The Contractor shall have mitigation strategies in place </w:t>
            </w:r>
            <w:r w:rsidR="00B11892">
              <w:t xml:space="preserve">if grass seed is sown during these </w:t>
            </w:r>
            <w:r w:rsidR="00811C1C">
              <w:t>high-risk</w:t>
            </w:r>
            <w:r w:rsidR="00B11892">
              <w:t xml:space="preserve"> months. </w:t>
            </w:r>
            <w:r w:rsidR="00260EF6">
              <w:t>The Contractor shall select a mix from the two options below. Alternatively, t</w:t>
            </w:r>
            <w:r w:rsidR="008B43BB">
              <w:t xml:space="preserve">he Contractor shall advise the Superintendent in writing if the preference is to sow Type 3 Grass Seed to provide temporary cover and resow with Type 1 Grass Seed in a more favourable time of year for grass germination and establishment. </w:t>
            </w:r>
          </w:p>
          <w:p w14:paraId="279FFA24" w14:textId="77777777" w:rsidR="008B43BB" w:rsidRDefault="008B43BB" w:rsidP="008B43BB"/>
          <w:p w14:paraId="1AA8E347" w14:textId="77777777" w:rsidR="007E40A1" w:rsidRPr="007D6E0F" w:rsidRDefault="007E40A1" w:rsidP="007E40A1">
            <w:pPr>
              <w:spacing w:before="120"/>
              <w:rPr>
                <w:i/>
                <w:iCs/>
              </w:rPr>
            </w:pPr>
            <w:r>
              <w:rPr>
                <w:i/>
                <w:iCs/>
              </w:rPr>
              <w:t>Option 1</w:t>
            </w:r>
          </w:p>
          <w:p w14:paraId="3F4BFDBC" w14:textId="77777777" w:rsidR="008B43BB" w:rsidRPr="005F489F" w:rsidRDefault="008B43BB" w:rsidP="008B43BB">
            <w:pPr>
              <w:tabs>
                <w:tab w:val="left" w:pos="198"/>
                <w:tab w:val="right" w:leader="dot" w:pos="6152"/>
              </w:tabs>
              <w:spacing w:before="60"/>
            </w:pPr>
            <w:r>
              <w:t>•</w:t>
            </w:r>
            <w:r>
              <w:tab/>
            </w:r>
            <w:r w:rsidRPr="005F489F">
              <w:t>Perennial Ryegrass</w:t>
            </w:r>
            <w:r w:rsidRPr="005F489F">
              <w:tab/>
              <w:t>60% by count</w:t>
            </w:r>
          </w:p>
          <w:p w14:paraId="6151FA26" w14:textId="77777777" w:rsidR="008B43BB" w:rsidRPr="005F489F" w:rsidRDefault="008B43BB" w:rsidP="008B43BB">
            <w:pPr>
              <w:tabs>
                <w:tab w:val="left" w:pos="198"/>
                <w:tab w:val="right" w:leader="dot" w:pos="6152"/>
              </w:tabs>
              <w:spacing w:before="60"/>
            </w:pPr>
            <w:r w:rsidRPr="005F489F">
              <w:t>•</w:t>
            </w:r>
            <w:r w:rsidRPr="005F489F">
              <w:tab/>
              <w:t>Creeping Red or Chewings Fescue</w:t>
            </w:r>
            <w:r w:rsidRPr="005F489F">
              <w:tab/>
              <w:t>20% by count</w:t>
            </w:r>
          </w:p>
          <w:p w14:paraId="20F67061" w14:textId="77777777" w:rsidR="008B43BB" w:rsidRPr="005F489F" w:rsidRDefault="008B43BB" w:rsidP="008B43BB">
            <w:pPr>
              <w:tabs>
                <w:tab w:val="left" w:pos="198"/>
                <w:tab w:val="right" w:leader="dot" w:pos="6152"/>
              </w:tabs>
              <w:spacing w:before="60"/>
            </w:pPr>
            <w:r w:rsidRPr="005F489F">
              <w:t>•</w:t>
            </w:r>
            <w:r w:rsidRPr="005F489F">
              <w:tab/>
            </w:r>
            <w:r w:rsidRPr="006579E3">
              <w:t xml:space="preserve">Hard Fescue or </w:t>
            </w:r>
            <w:proofErr w:type="spellStart"/>
            <w:r w:rsidRPr="006579E3">
              <w:t>Sheeps</w:t>
            </w:r>
            <w:proofErr w:type="spellEnd"/>
            <w:r w:rsidRPr="006579E3">
              <w:t xml:space="preserve"> Fescue</w:t>
            </w:r>
            <w:r w:rsidRPr="005F489F">
              <w:tab/>
              <w:t>20% by count</w:t>
            </w:r>
          </w:p>
          <w:p w14:paraId="2941F449" w14:textId="77777777" w:rsidR="008B43BB" w:rsidRPr="005F489F" w:rsidRDefault="008B43BB" w:rsidP="008B43BB">
            <w:pPr>
              <w:tabs>
                <w:tab w:val="left" w:pos="198"/>
                <w:tab w:val="right" w:leader="dot" w:pos="6152"/>
              </w:tabs>
              <w:spacing w:before="60"/>
            </w:pPr>
          </w:p>
          <w:p w14:paraId="41CFF5D7" w14:textId="77777777" w:rsidR="007E40A1" w:rsidRPr="007D6E0F" w:rsidRDefault="007E40A1" w:rsidP="007E40A1">
            <w:pPr>
              <w:spacing w:before="120"/>
              <w:rPr>
                <w:i/>
                <w:iCs/>
              </w:rPr>
            </w:pPr>
            <w:r>
              <w:rPr>
                <w:i/>
                <w:iCs/>
              </w:rPr>
              <w:t>Option 2</w:t>
            </w:r>
          </w:p>
          <w:p w14:paraId="17AB4A84" w14:textId="77777777" w:rsidR="008B43BB" w:rsidRPr="005F489F" w:rsidRDefault="008B43BB" w:rsidP="008B43BB">
            <w:pPr>
              <w:tabs>
                <w:tab w:val="left" w:pos="198"/>
                <w:tab w:val="right" w:leader="dot" w:pos="6152"/>
              </w:tabs>
              <w:spacing w:before="60"/>
            </w:pPr>
            <w:r w:rsidRPr="005F489F">
              <w:t>•</w:t>
            </w:r>
            <w:r w:rsidRPr="005F489F">
              <w:tab/>
              <w:t xml:space="preserve">Winter Active Summer Dormant </w:t>
            </w:r>
            <w:r w:rsidRPr="006579E3">
              <w:t>Tall Fescue</w:t>
            </w:r>
            <w:r w:rsidRPr="005F489F">
              <w:t xml:space="preserve"> </w:t>
            </w:r>
            <w:r w:rsidRPr="005F489F">
              <w:tab/>
              <w:t>25% by weight</w:t>
            </w:r>
          </w:p>
          <w:p w14:paraId="215677A8" w14:textId="77777777" w:rsidR="008B43BB" w:rsidRDefault="008B43BB" w:rsidP="008B43BB">
            <w:pPr>
              <w:tabs>
                <w:tab w:val="left" w:pos="198"/>
                <w:tab w:val="right" w:leader="dot" w:pos="6152"/>
              </w:tabs>
              <w:spacing w:before="60"/>
            </w:pPr>
            <w:r w:rsidRPr="005F489F">
              <w:t>•</w:t>
            </w:r>
            <w:r w:rsidRPr="005F489F">
              <w:tab/>
              <w:t>Summer Active Fescue</w:t>
            </w:r>
            <w:r>
              <w:t xml:space="preserve"> </w:t>
            </w:r>
            <w:r w:rsidRPr="002E372A">
              <w:tab/>
              <w:t>2</w:t>
            </w:r>
            <w:r>
              <w:t>5</w:t>
            </w:r>
            <w:r w:rsidRPr="002E372A">
              <w:t xml:space="preserve">% by </w:t>
            </w:r>
            <w:r>
              <w:t>weight</w:t>
            </w:r>
          </w:p>
          <w:p w14:paraId="0D39295F" w14:textId="77777777" w:rsidR="008B43BB" w:rsidRDefault="008B43BB" w:rsidP="008B43BB">
            <w:pPr>
              <w:tabs>
                <w:tab w:val="left" w:pos="198"/>
                <w:tab w:val="right" w:leader="dot" w:pos="6152"/>
              </w:tabs>
              <w:spacing w:before="60"/>
            </w:pPr>
            <w:r>
              <w:t>•</w:t>
            </w:r>
            <w:r>
              <w:tab/>
              <w:t xml:space="preserve">Early Heading Perennial Ryegrass </w:t>
            </w:r>
            <w:r w:rsidRPr="002E372A">
              <w:tab/>
            </w:r>
            <w:r>
              <w:t>30</w:t>
            </w:r>
            <w:r w:rsidRPr="002E372A">
              <w:t xml:space="preserve">% by </w:t>
            </w:r>
            <w:r>
              <w:t>weight</w:t>
            </w:r>
          </w:p>
          <w:p w14:paraId="64F4E3F9" w14:textId="77777777" w:rsidR="008B43BB" w:rsidRDefault="008B43BB" w:rsidP="008B43BB">
            <w:pPr>
              <w:tabs>
                <w:tab w:val="left" w:pos="198"/>
                <w:tab w:val="right" w:leader="dot" w:pos="6152"/>
              </w:tabs>
              <w:spacing w:before="60"/>
            </w:pPr>
            <w:r>
              <w:t>•</w:t>
            </w:r>
            <w:r>
              <w:tab/>
              <w:t xml:space="preserve">Annual Ryegrass </w:t>
            </w:r>
            <w:r w:rsidRPr="002E372A">
              <w:tab/>
            </w:r>
            <w:r>
              <w:t>10</w:t>
            </w:r>
            <w:r w:rsidRPr="002E372A">
              <w:t xml:space="preserve">% by </w:t>
            </w:r>
            <w:r>
              <w:t>weight</w:t>
            </w:r>
          </w:p>
          <w:p w14:paraId="0B78CA3F" w14:textId="77777777" w:rsidR="00757A2C" w:rsidRDefault="00757A2C" w:rsidP="0095596E"/>
        </w:tc>
      </w:tr>
      <w:tr w:rsidR="00D00C2C" w:rsidRPr="002E372A" w14:paraId="78755660" w14:textId="77777777" w:rsidTr="002823A2">
        <w:trPr>
          <w:cantSplit/>
        </w:trPr>
        <w:tc>
          <w:tcPr>
            <w:tcW w:w="2736" w:type="dxa"/>
            <w:tcBorders>
              <w:left w:val="single" w:sz="12" w:space="0" w:color="auto"/>
            </w:tcBorders>
          </w:tcPr>
          <w:p w14:paraId="0877EA97" w14:textId="77777777" w:rsidR="00D00C2C" w:rsidRPr="002E372A" w:rsidRDefault="00D00C2C" w:rsidP="0095596E">
            <w:r w:rsidRPr="002E372A">
              <w:t>Minimum Seed Purity</w:t>
            </w:r>
          </w:p>
        </w:tc>
        <w:tc>
          <w:tcPr>
            <w:tcW w:w="6478" w:type="dxa"/>
            <w:tcBorders>
              <w:right w:val="single" w:sz="12" w:space="0" w:color="auto"/>
            </w:tcBorders>
          </w:tcPr>
          <w:p w14:paraId="7B6F50A2" w14:textId="77777777" w:rsidR="00D00C2C" w:rsidRPr="002E372A" w:rsidRDefault="00D00C2C" w:rsidP="0095596E">
            <w:r w:rsidRPr="002E372A">
              <w:t>98% and shall not contain noxious weed seed</w:t>
            </w:r>
          </w:p>
        </w:tc>
      </w:tr>
      <w:tr w:rsidR="00D00C2C" w:rsidRPr="002E372A" w14:paraId="03E5C0B4" w14:textId="77777777" w:rsidTr="002823A2">
        <w:trPr>
          <w:cantSplit/>
        </w:trPr>
        <w:tc>
          <w:tcPr>
            <w:tcW w:w="2736" w:type="dxa"/>
            <w:tcBorders>
              <w:left w:val="single" w:sz="12" w:space="0" w:color="auto"/>
              <w:bottom w:val="single" w:sz="12" w:space="0" w:color="auto"/>
            </w:tcBorders>
          </w:tcPr>
          <w:p w14:paraId="487FA712" w14:textId="77777777" w:rsidR="00D00C2C" w:rsidRPr="002E372A" w:rsidRDefault="00D00C2C" w:rsidP="0095596E">
            <w:r w:rsidRPr="002E372A">
              <w:t>Minimum Germination Rate</w:t>
            </w:r>
          </w:p>
        </w:tc>
        <w:tc>
          <w:tcPr>
            <w:tcW w:w="6478" w:type="dxa"/>
            <w:tcBorders>
              <w:bottom w:val="single" w:sz="12" w:space="0" w:color="auto"/>
              <w:right w:val="single" w:sz="12" w:space="0" w:color="auto"/>
            </w:tcBorders>
          </w:tcPr>
          <w:p w14:paraId="643943AA" w14:textId="77777777" w:rsidR="00D00C2C" w:rsidRPr="002E372A" w:rsidRDefault="00D00C2C" w:rsidP="0095596E">
            <w:r w:rsidRPr="002E372A">
              <w:t>90% at date of supply</w:t>
            </w:r>
          </w:p>
        </w:tc>
      </w:tr>
    </w:tbl>
    <w:p w14:paraId="201E7B1B" w14:textId="1F20A630" w:rsidR="00DE4EDE" w:rsidRDefault="00DE4EDE" w:rsidP="00D00C2C"/>
    <w:p w14:paraId="4C6579BF" w14:textId="77777777" w:rsidR="00112ABF" w:rsidRDefault="00864052" w:rsidP="00CA71E4">
      <w:pPr>
        <w:tabs>
          <w:tab w:val="left" w:pos="454"/>
        </w:tabs>
        <w:spacing w:before="100"/>
        <w:ind w:left="454" w:hanging="454"/>
      </w:pPr>
      <w:r w:rsidRPr="002E372A">
        <w:lastRenderedPageBreak/>
        <w:tab/>
        <w:t>The quality and specified properties of all seed shall be analysed and certified by either</w:t>
      </w:r>
      <w:r w:rsidR="00112ABF">
        <w:t>:</w:t>
      </w:r>
    </w:p>
    <w:p w14:paraId="6BFC8467" w14:textId="77777777" w:rsidR="00112ABF" w:rsidRDefault="00864052" w:rsidP="00112ABF">
      <w:pPr>
        <w:tabs>
          <w:tab w:val="right" w:pos="454"/>
          <w:tab w:val="right" w:pos="851"/>
          <w:tab w:val="left" w:pos="993"/>
        </w:tabs>
        <w:spacing w:before="120"/>
        <w:ind w:left="992" w:hanging="992"/>
      </w:pPr>
      <w:r w:rsidRPr="002E372A">
        <w:t xml:space="preserve"> </w:t>
      </w:r>
      <w:r w:rsidR="00112ABF">
        <w:tab/>
      </w:r>
      <w:r w:rsidR="00112ABF">
        <w:tab/>
        <w:t>(i)</w:t>
      </w:r>
      <w:r w:rsidR="00112ABF">
        <w:tab/>
        <w:t>e</w:t>
      </w:r>
      <w:r w:rsidR="00112ABF" w:rsidRPr="00CF4A5B">
        <w:t xml:space="preserve">ndorsed in accordance with the AS ISO/IEC 17025 accreditation for the testing </w:t>
      </w:r>
      <w:proofErr w:type="gramStart"/>
      <w:r w:rsidR="00112ABF" w:rsidRPr="00CF4A5B">
        <w:t>laboratory</w:t>
      </w:r>
      <w:r w:rsidR="00112ABF">
        <w:t>;</w:t>
      </w:r>
      <w:proofErr w:type="gramEnd"/>
      <w:r w:rsidR="00112ABF">
        <w:t xml:space="preserve"> </w:t>
      </w:r>
      <w:r w:rsidRPr="002E372A">
        <w:t>or</w:t>
      </w:r>
    </w:p>
    <w:p w14:paraId="51705276" w14:textId="77777777" w:rsidR="00864052" w:rsidRPr="002E372A" w:rsidRDefault="00112ABF" w:rsidP="00112ABF">
      <w:pPr>
        <w:tabs>
          <w:tab w:val="right" w:pos="454"/>
          <w:tab w:val="right" w:pos="851"/>
          <w:tab w:val="left" w:pos="993"/>
        </w:tabs>
        <w:spacing w:before="120"/>
        <w:ind w:left="992" w:hanging="992"/>
      </w:pPr>
      <w:r>
        <w:tab/>
      </w:r>
      <w:r>
        <w:tab/>
        <w:t>(ii)</w:t>
      </w:r>
      <w:r>
        <w:tab/>
        <w:t xml:space="preserve">issued on </w:t>
      </w:r>
      <w:r w:rsidRPr="0009098F">
        <w:rPr>
          <w:i/>
        </w:rPr>
        <w:t>Seed Lot and Sample Certificates</w:t>
      </w:r>
      <w:r>
        <w:t xml:space="preserve"> by a laboratory accredited by </w:t>
      </w:r>
      <w:r w:rsidRPr="002E372A">
        <w:t>ISTA</w:t>
      </w:r>
      <w:r>
        <w:t> </w:t>
      </w:r>
      <w:r w:rsidRPr="002E372A">
        <w:t xml:space="preserve">(International Seed Testing Authority) </w:t>
      </w:r>
      <w:r>
        <w:t xml:space="preserve">to the ISTA </w:t>
      </w:r>
      <w:r w:rsidRPr="0009098F">
        <w:rPr>
          <w:i/>
        </w:rPr>
        <w:t>International Rules for Seed Testing</w:t>
      </w:r>
      <w:r>
        <w:rPr>
          <w:i/>
        </w:rPr>
        <w:t>.</w:t>
      </w:r>
    </w:p>
    <w:p w14:paraId="5D185A33" w14:textId="77777777" w:rsidR="00864052" w:rsidRDefault="00864052" w:rsidP="00864052"/>
    <w:p w14:paraId="0C4D03B3" w14:textId="2C2367A1" w:rsidR="00C95C15" w:rsidRDefault="00C95C15" w:rsidP="00C95C15">
      <w:pPr>
        <w:tabs>
          <w:tab w:val="left" w:pos="454"/>
        </w:tabs>
        <w:spacing w:before="100"/>
        <w:ind w:left="454" w:hanging="454"/>
      </w:pPr>
      <w:r w:rsidRPr="002E372A">
        <w:tab/>
        <w:t xml:space="preserve">The </w:t>
      </w:r>
      <w:r w:rsidR="00DE71D6">
        <w:t xml:space="preserve">Contractor may </w:t>
      </w:r>
      <w:r w:rsidR="00DC1CDF">
        <w:t>choose</w:t>
      </w:r>
      <w:r w:rsidR="0017469F">
        <w:t xml:space="preserve"> to sow a </w:t>
      </w:r>
      <w:r w:rsidR="00617CA4">
        <w:t>hybrid mix of Type 1 and Type 2 Grasses</w:t>
      </w:r>
      <w:r w:rsidR="00391D3C">
        <w:t xml:space="preserve"> (described below)</w:t>
      </w:r>
      <w:r w:rsidR="00617CA4">
        <w:t xml:space="preserve">. </w:t>
      </w:r>
      <w:r w:rsidR="009C445C">
        <w:t>The</w:t>
      </w:r>
      <w:r w:rsidR="008D27D9">
        <w:t xml:space="preserve"> installation and</w:t>
      </w:r>
      <w:r w:rsidR="009C445C">
        <w:t xml:space="preserve"> performance requirements for Type 1 Grass </w:t>
      </w:r>
      <w:r w:rsidR="00DC1CDF">
        <w:t xml:space="preserve">Seed shall apply to </w:t>
      </w:r>
      <w:r w:rsidR="001439B5">
        <w:t>any</w:t>
      </w:r>
      <w:r w:rsidR="00DC1CDF">
        <w:t xml:space="preserve"> hybrid mix</w:t>
      </w:r>
      <w:r w:rsidR="001437EF">
        <w:t xml:space="preserve"> of Type 1 and Type 2 grasses</w:t>
      </w:r>
      <w:r w:rsidR="000B06AE">
        <w:t>, unless approved otherwise by the Superintendent</w:t>
      </w:r>
      <w:r w:rsidR="00DC1CDF">
        <w:t xml:space="preserve">. </w:t>
      </w:r>
    </w:p>
    <w:p w14:paraId="0D6F0416" w14:textId="77777777" w:rsidR="005B62FF" w:rsidRDefault="005B62FF" w:rsidP="00864052"/>
    <w:p w14:paraId="6BA1F5A2" w14:textId="61BE0F0B" w:rsidR="00526A0E" w:rsidRPr="002E372A" w:rsidRDefault="00526A0E" w:rsidP="00526A0E">
      <w:pPr>
        <w:pStyle w:val="Heading5SS"/>
      </w:pPr>
      <w:r w:rsidRPr="002E372A">
        <w:t>(l)</w:t>
      </w:r>
      <w:r w:rsidRPr="002E372A">
        <w:tab/>
        <w:t xml:space="preserve">Supply of </w:t>
      </w:r>
      <w:r>
        <w:t>Type 2</w:t>
      </w:r>
      <w:r w:rsidRPr="002E372A">
        <w:t xml:space="preserve"> Grass Seed</w:t>
      </w:r>
    </w:p>
    <w:p w14:paraId="11CDDA5B" w14:textId="3A300553" w:rsidR="00483FD6" w:rsidRDefault="00324D80" w:rsidP="00AA22FC">
      <w:pPr>
        <w:tabs>
          <w:tab w:val="left" w:pos="454"/>
        </w:tabs>
        <w:spacing w:before="180"/>
        <w:ind w:left="454" w:hanging="454"/>
      </w:pPr>
      <w:r>
        <w:tab/>
      </w:r>
      <w:r w:rsidR="008D56D0" w:rsidRPr="006579E3">
        <w:t>Type 2 Grass seed shall</w:t>
      </w:r>
      <w:r w:rsidR="008D56D0">
        <w:t xml:space="preserve"> consist of indigenous grass species </w:t>
      </w:r>
      <w:r w:rsidR="00460DF0">
        <w:t xml:space="preserve">as indicated on the Drawings or as </w:t>
      </w:r>
      <w:r w:rsidR="00460DF0" w:rsidRPr="009B3559">
        <w:t>specified</w:t>
      </w:r>
      <w:r w:rsidR="00321882" w:rsidRPr="009B3559">
        <w:t xml:space="preserve">. </w:t>
      </w:r>
      <w:r w:rsidR="007C7224" w:rsidRPr="009B3559">
        <w:t>The</w:t>
      </w:r>
      <w:r w:rsidR="006B004A" w:rsidRPr="009B3559">
        <w:t xml:space="preserve"> Type 2</w:t>
      </w:r>
      <w:r w:rsidR="007C7224" w:rsidRPr="009B3559">
        <w:t xml:space="preserve"> </w:t>
      </w:r>
      <w:r w:rsidR="00483FD6" w:rsidRPr="009B3559">
        <w:t>Grass seed mix shall</w:t>
      </w:r>
      <w:r w:rsidR="00483FD6">
        <w:t xml:space="preserve"> contain the following:</w:t>
      </w:r>
    </w:p>
    <w:p w14:paraId="6C12D584" w14:textId="77E0D35C" w:rsidR="00483FD6" w:rsidRDefault="00483FD6" w:rsidP="006E5A5B">
      <w:pPr>
        <w:pStyle w:val="ListParagraph"/>
        <w:numPr>
          <w:ilvl w:val="0"/>
          <w:numId w:val="6"/>
        </w:numPr>
        <w:tabs>
          <w:tab w:val="left" w:pos="454"/>
          <w:tab w:val="right" w:pos="851"/>
          <w:tab w:val="left" w:pos="993"/>
        </w:tabs>
        <w:spacing w:before="160"/>
      </w:pPr>
      <w:r>
        <w:t xml:space="preserve">a </w:t>
      </w:r>
      <w:r w:rsidRPr="008C5C26">
        <w:t xml:space="preserve">minimum of </w:t>
      </w:r>
      <w:r w:rsidR="00B91E9E" w:rsidRPr="008C5C26">
        <w:t>5</w:t>
      </w:r>
      <w:r w:rsidRPr="008C5C26">
        <w:t xml:space="preserve"> species</w:t>
      </w:r>
      <w:r w:rsidR="00B2256B" w:rsidRPr="008C5C26">
        <w:t>.</w:t>
      </w:r>
    </w:p>
    <w:p w14:paraId="7436B56F" w14:textId="3DF017C9" w:rsidR="00483FD6" w:rsidRDefault="00483FD6" w:rsidP="006E5A5B">
      <w:pPr>
        <w:pStyle w:val="ListParagraph"/>
        <w:numPr>
          <w:ilvl w:val="0"/>
          <w:numId w:val="6"/>
        </w:numPr>
        <w:tabs>
          <w:tab w:val="left" w:pos="454"/>
          <w:tab w:val="left" w:pos="709"/>
        </w:tabs>
        <w:spacing w:before="100"/>
      </w:pPr>
      <w:r>
        <w:t>a</w:t>
      </w:r>
      <w:r w:rsidR="004D7BDC">
        <w:t xml:space="preserve"> mix of </w:t>
      </w:r>
      <w:r w:rsidR="007927F6">
        <w:t xml:space="preserve">both </w:t>
      </w:r>
      <w:r w:rsidR="004D7BDC">
        <w:t>C3</w:t>
      </w:r>
      <w:r w:rsidR="00470E22">
        <w:t xml:space="preserve"> – cool season</w:t>
      </w:r>
      <w:r w:rsidR="004D7BDC">
        <w:t xml:space="preserve"> and C4</w:t>
      </w:r>
      <w:r w:rsidR="00470E22">
        <w:t xml:space="preserve"> – warm season</w:t>
      </w:r>
      <w:r w:rsidR="004D7BDC">
        <w:t xml:space="preserve"> grasses</w:t>
      </w:r>
      <w:r w:rsidR="007927F6">
        <w:t>,</w:t>
      </w:r>
      <w:r w:rsidR="004D7BDC">
        <w:t xml:space="preserve"> that </w:t>
      </w:r>
      <w:r w:rsidR="00CE6871">
        <w:t xml:space="preserve">are </w:t>
      </w:r>
      <w:r w:rsidR="004D7BDC">
        <w:t>suited to the site and</w:t>
      </w:r>
      <w:r w:rsidR="00BF22ED">
        <w:t xml:space="preserve"> the </w:t>
      </w:r>
      <w:r w:rsidR="00736826">
        <w:t>relative proportion of each suited to the</w:t>
      </w:r>
      <w:r w:rsidR="004D7BDC">
        <w:t xml:space="preserve"> sowing time. </w:t>
      </w:r>
    </w:p>
    <w:p w14:paraId="7DA7BCE3" w14:textId="1EFC745F" w:rsidR="00233EDF" w:rsidRDefault="00233EDF" w:rsidP="006E5A5B">
      <w:pPr>
        <w:pStyle w:val="ListParagraph"/>
        <w:numPr>
          <w:ilvl w:val="0"/>
          <w:numId w:val="6"/>
        </w:numPr>
        <w:tabs>
          <w:tab w:val="left" w:pos="454"/>
          <w:tab w:val="left" w:pos="709"/>
        </w:tabs>
        <w:spacing w:before="100"/>
      </w:pPr>
      <w:r>
        <w:t xml:space="preserve">a combination of </w:t>
      </w:r>
      <w:r w:rsidR="00B20794">
        <w:t>pioneer and successional species to</w:t>
      </w:r>
      <w:r w:rsidR="00F629EB">
        <w:t xml:space="preserve"> provide early germination and establishment as well as long term stability</w:t>
      </w:r>
      <w:r w:rsidR="00B2256B">
        <w:t>.</w:t>
      </w:r>
    </w:p>
    <w:p w14:paraId="7F981EE2" w14:textId="77777777" w:rsidR="00C87CFD" w:rsidRDefault="00C87CFD" w:rsidP="001D0CD2">
      <w:pPr>
        <w:pStyle w:val="Heading5SS"/>
      </w:pPr>
    </w:p>
    <w:p w14:paraId="5D2E6A70" w14:textId="7422957F" w:rsidR="00AD307B" w:rsidRPr="009D5AA0" w:rsidRDefault="00AD307B" w:rsidP="00AD307B">
      <w:pPr>
        <w:tabs>
          <w:tab w:val="left" w:pos="454"/>
          <w:tab w:val="left" w:pos="709"/>
        </w:tabs>
        <w:spacing w:before="60"/>
        <w:ind w:left="425" w:hanging="425"/>
      </w:pPr>
      <w:r>
        <w:tab/>
      </w:r>
      <w:r w:rsidR="003A594B" w:rsidRPr="002E372A">
        <w:t xml:space="preserve">The Contractor shall submit documentation of origin of indigenous provenance </w:t>
      </w:r>
      <w:r w:rsidR="003A594B">
        <w:t>seed</w:t>
      </w:r>
      <w:r w:rsidR="003A594B" w:rsidRPr="002E372A">
        <w:t xml:space="preserve"> </w:t>
      </w:r>
      <w:r w:rsidR="002B45C2">
        <w:t>for</w:t>
      </w:r>
      <w:r w:rsidR="0071370E">
        <w:t xml:space="preserve"> seed collected from</w:t>
      </w:r>
      <w:r w:rsidR="002B45C2">
        <w:t xml:space="preserve"> each </w:t>
      </w:r>
      <w:r w:rsidR="005C3354">
        <w:t>indigenous grass stand</w:t>
      </w:r>
      <w:r w:rsidR="002B45C2">
        <w:t xml:space="preserve"> </w:t>
      </w:r>
      <w:r w:rsidR="003A594B" w:rsidRPr="002E372A">
        <w:t>which</w:t>
      </w:r>
      <w:r w:rsidR="0095080C">
        <w:t xml:space="preserve">, in addition to the details listed in 720.04c, </w:t>
      </w:r>
      <w:r w:rsidR="003A594B" w:rsidRPr="002E372A">
        <w:t>shall includ</w:t>
      </w:r>
      <w:r w:rsidR="002B45C2">
        <w:t>e</w:t>
      </w:r>
      <w:r w:rsidR="003A594B" w:rsidRPr="002E372A">
        <w:t>:</w:t>
      </w:r>
    </w:p>
    <w:p w14:paraId="58B6378F" w14:textId="58F0D8AE" w:rsidR="00AD307B" w:rsidRPr="0071370E" w:rsidRDefault="00AD307B" w:rsidP="00BF22ED">
      <w:pPr>
        <w:pStyle w:val="ListParagraph"/>
        <w:numPr>
          <w:ilvl w:val="0"/>
          <w:numId w:val="6"/>
        </w:numPr>
        <w:tabs>
          <w:tab w:val="left" w:pos="454"/>
          <w:tab w:val="right" w:pos="851"/>
          <w:tab w:val="left" w:pos="993"/>
        </w:tabs>
        <w:spacing w:before="160"/>
      </w:pPr>
      <w:r w:rsidRPr="0071370E">
        <w:t>seeds of other plants, including useful native species</w:t>
      </w:r>
      <w:r w:rsidR="00BE6D4B">
        <w:t>.</w:t>
      </w:r>
      <w:r w:rsidRPr="0071370E">
        <w:t xml:space="preserve"> </w:t>
      </w:r>
    </w:p>
    <w:p w14:paraId="617E3FDD" w14:textId="40E1F959" w:rsidR="00AD307B" w:rsidRPr="0071370E" w:rsidRDefault="00AD307B" w:rsidP="00BF22ED">
      <w:pPr>
        <w:pStyle w:val="ListParagraph"/>
        <w:numPr>
          <w:ilvl w:val="0"/>
          <w:numId w:val="6"/>
        </w:numPr>
        <w:tabs>
          <w:tab w:val="left" w:pos="454"/>
          <w:tab w:val="right" w:pos="851"/>
          <w:tab w:val="left" w:pos="993"/>
        </w:tabs>
        <w:spacing w:before="160"/>
      </w:pPr>
      <w:r w:rsidRPr="0071370E">
        <w:t>important weed seeds</w:t>
      </w:r>
      <w:r w:rsidR="00BE6D4B">
        <w:t>.</w:t>
      </w:r>
      <w:r w:rsidRPr="0071370E">
        <w:t xml:space="preserve"> </w:t>
      </w:r>
    </w:p>
    <w:p w14:paraId="4364F619" w14:textId="4E85E611" w:rsidR="00AD307B" w:rsidRDefault="00AD307B" w:rsidP="00BF22ED">
      <w:pPr>
        <w:pStyle w:val="ListParagraph"/>
        <w:numPr>
          <w:ilvl w:val="0"/>
          <w:numId w:val="6"/>
        </w:numPr>
        <w:tabs>
          <w:tab w:val="left" w:pos="454"/>
          <w:tab w:val="left" w:pos="709"/>
        </w:tabs>
        <w:spacing w:before="100"/>
      </w:pPr>
      <w:r w:rsidRPr="0071370E">
        <w:t>number of normal germinating seeds</w:t>
      </w:r>
      <w:r w:rsidR="00BE6D4B">
        <w:t>.</w:t>
      </w:r>
      <w:r w:rsidRPr="0071370E">
        <w:t xml:space="preserve"> </w:t>
      </w:r>
    </w:p>
    <w:p w14:paraId="39D552F5" w14:textId="77777777" w:rsidR="00AD307B" w:rsidRDefault="00AD307B" w:rsidP="002877DD">
      <w:pPr>
        <w:tabs>
          <w:tab w:val="left" w:pos="454"/>
          <w:tab w:val="left" w:pos="709"/>
        </w:tabs>
        <w:spacing w:before="100"/>
        <w:ind w:left="425" w:hanging="425"/>
      </w:pPr>
    </w:p>
    <w:p w14:paraId="4B1CF651" w14:textId="5DF7AE00" w:rsidR="00306A8D" w:rsidRDefault="00C87CFD" w:rsidP="00C87CFD">
      <w:pPr>
        <w:pStyle w:val="Heading5SS"/>
      </w:pPr>
      <w:r>
        <w:tab/>
      </w:r>
      <w:r w:rsidR="00BC5FCF">
        <w:t xml:space="preserve">The quality </w:t>
      </w:r>
      <w:r w:rsidR="00BC5FCF" w:rsidRPr="00DD67B6">
        <w:t xml:space="preserve">of </w:t>
      </w:r>
      <w:r w:rsidR="00BC5FCF" w:rsidRPr="00FC2A47">
        <w:t>all</w:t>
      </w:r>
      <w:r w:rsidR="00BC5FCF" w:rsidRPr="00DD67B6">
        <w:t xml:space="preserve"> </w:t>
      </w:r>
      <w:r w:rsidR="00963BCC" w:rsidRPr="00DD67B6">
        <w:t>indigen</w:t>
      </w:r>
      <w:r w:rsidR="00963BCC">
        <w:t xml:space="preserve">ous grass </w:t>
      </w:r>
      <w:r w:rsidR="00BC5FCF">
        <w:t>seed</w:t>
      </w:r>
      <w:r w:rsidR="00DD67B6">
        <w:t xml:space="preserve"> </w:t>
      </w:r>
      <w:r w:rsidR="00EE2804">
        <w:t xml:space="preserve">shall be analysed </w:t>
      </w:r>
      <w:r w:rsidR="00963BCC">
        <w:t xml:space="preserve">for purity and viability. </w:t>
      </w:r>
      <w:r w:rsidR="00954616">
        <w:t xml:space="preserve">The </w:t>
      </w:r>
      <w:r w:rsidR="007329A8">
        <w:t>i</w:t>
      </w:r>
      <w:r w:rsidR="003E62E2">
        <w:t xml:space="preserve">ndigenous </w:t>
      </w:r>
      <w:r w:rsidR="007329A8">
        <w:t>g</w:t>
      </w:r>
      <w:r w:rsidR="003E62E2">
        <w:t xml:space="preserve">rass </w:t>
      </w:r>
      <w:r w:rsidR="007329A8">
        <w:t>s</w:t>
      </w:r>
      <w:r w:rsidR="003E62E2">
        <w:t xml:space="preserve">eed shall not contain noxious weed seed. </w:t>
      </w:r>
      <w:r w:rsidR="002C56B7">
        <w:t xml:space="preserve">The percentage </w:t>
      </w:r>
      <w:r w:rsidR="00B56D8A">
        <w:t xml:space="preserve">weight </w:t>
      </w:r>
      <w:r w:rsidR="002C56B7">
        <w:t>of w</w:t>
      </w:r>
      <w:r w:rsidR="00CB3A9D">
        <w:t xml:space="preserve">eed species shall be </w:t>
      </w:r>
      <w:r w:rsidR="002C56B7">
        <w:t>recorded</w:t>
      </w:r>
      <w:r w:rsidR="00920EE3">
        <w:t xml:space="preserve"> </w:t>
      </w:r>
      <w:r w:rsidR="00B74156">
        <w:t>and the Contractor shall assess</w:t>
      </w:r>
      <w:r w:rsidR="00F84CFE">
        <w:t xml:space="preserve"> and confirm</w:t>
      </w:r>
      <w:r w:rsidR="00B74156">
        <w:t xml:space="preserve"> suitability of the seed </w:t>
      </w:r>
      <w:r w:rsidR="00920EE3">
        <w:t xml:space="preserve">purity </w:t>
      </w:r>
      <w:r w:rsidR="00B74156">
        <w:t xml:space="preserve">prior to sowing. </w:t>
      </w:r>
      <w:r w:rsidR="00E62990">
        <w:t>Seed quality tests shall be performed by independent c</w:t>
      </w:r>
      <w:r w:rsidR="00DF2F4F">
        <w:t>ertified seed testing</w:t>
      </w:r>
      <w:r w:rsidR="003F185C">
        <w:t xml:space="preserve"> </w:t>
      </w:r>
      <w:r w:rsidR="00DF2F4F">
        <w:t>laboratories</w:t>
      </w:r>
      <w:r w:rsidR="00CF1FD0">
        <w:t xml:space="preserve"> </w:t>
      </w:r>
      <w:r w:rsidR="00E8596D" w:rsidRPr="008D0578">
        <w:t xml:space="preserve">within </w:t>
      </w:r>
      <w:r w:rsidR="00F84CFE" w:rsidRPr="00FC2A47">
        <w:t>two</w:t>
      </w:r>
      <w:r w:rsidR="00E8596D" w:rsidRPr="008D0578">
        <w:t xml:space="preserve"> month</w:t>
      </w:r>
      <w:r w:rsidR="00F84CFE" w:rsidRPr="008D0578">
        <w:t>s</w:t>
      </w:r>
      <w:r w:rsidR="00E8596D">
        <w:t xml:space="preserve"> </w:t>
      </w:r>
      <w:r w:rsidR="004849D2">
        <w:t xml:space="preserve">from the time </w:t>
      </w:r>
      <w:r w:rsidR="00E8596D">
        <w:t>of sowing</w:t>
      </w:r>
      <w:r w:rsidR="00DF2F4F">
        <w:t xml:space="preserve">. </w:t>
      </w:r>
      <w:r w:rsidR="003F185C">
        <w:t xml:space="preserve">The sample tested shall be representative of the entire seed batch. </w:t>
      </w:r>
      <w:r w:rsidR="00EA20F2">
        <w:t>Reporting provided shall include</w:t>
      </w:r>
      <w:r w:rsidR="00306A8D">
        <w:t>:</w:t>
      </w:r>
    </w:p>
    <w:p w14:paraId="24DE5EFD" w14:textId="1C88A8D2" w:rsidR="00C87CFD" w:rsidRDefault="001920C1" w:rsidP="00BF22ED">
      <w:pPr>
        <w:pStyle w:val="ListParagraph"/>
        <w:numPr>
          <w:ilvl w:val="0"/>
          <w:numId w:val="6"/>
        </w:numPr>
        <w:tabs>
          <w:tab w:val="left" w:pos="454"/>
          <w:tab w:val="left" w:pos="709"/>
        </w:tabs>
        <w:spacing w:before="100"/>
      </w:pPr>
      <w:r>
        <w:t>percentage of pure seed units, inert material and contaminating seeds</w:t>
      </w:r>
      <w:r w:rsidR="00C73A3C">
        <w:t xml:space="preserve"> present as a weight percentage</w:t>
      </w:r>
      <w:r w:rsidR="00BE6D4B">
        <w:t>.</w:t>
      </w:r>
      <w:r w:rsidR="00C73A3C">
        <w:t xml:space="preserve"> </w:t>
      </w:r>
    </w:p>
    <w:p w14:paraId="6F69AA1F" w14:textId="4C33275B" w:rsidR="00306A8D" w:rsidRDefault="00435F06" w:rsidP="00BF22ED">
      <w:pPr>
        <w:pStyle w:val="ListParagraph"/>
        <w:numPr>
          <w:ilvl w:val="0"/>
          <w:numId w:val="6"/>
        </w:numPr>
        <w:tabs>
          <w:tab w:val="left" w:pos="454"/>
          <w:tab w:val="left" w:pos="709"/>
        </w:tabs>
        <w:spacing w:before="100"/>
      </w:pPr>
      <w:r>
        <w:t>percentage of the pure seed units that are viable</w:t>
      </w:r>
      <w:r w:rsidR="000E4D46">
        <w:t xml:space="preserve">, </w:t>
      </w:r>
      <w:r>
        <w:t xml:space="preserve">the method used to determine viability. </w:t>
      </w:r>
    </w:p>
    <w:p w14:paraId="0ED716BA" w14:textId="77777777" w:rsidR="00171698" w:rsidRDefault="00171698" w:rsidP="00C27F7D">
      <w:pPr>
        <w:tabs>
          <w:tab w:val="left" w:pos="454"/>
          <w:tab w:val="left" w:pos="709"/>
        </w:tabs>
        <w:spacing w:before="100"/>
        <w:ind w:left="425" w:hanging="425"/>
      </w:pPr>
    </w:p>
    <w:p w14:paraId="30254828" w14:textId="647E3530" w:rsidR="00171698" w:rsidRDefault="00060E27" w:rsidP="00171698">
      <w:pPr>
        <w:pStyle w:val="Heading5SS"/>
      </w:pPr>
      <w:r>
        <w:tab/>
      </w:r>
      <w:r w:rsidR="00DC0C6C">
        <w:t>If short term erosion protection is required at the site, t</w:t>
      </w:r>
      <w:r w:rsidR="00705CE7">
        <w:t xml:space="preserve">he Contractor shall also sow </w:t>
      </w:r>
      <w:r w:rsidR="007329A8">
        <w:t>l</w:t>
      </w:r>
      <w:r w:rsidR="00544CE2">
        <w:t>ow viability</w:t>
      </w:r>
      <w:r w:rsidRPr="002E372A">
        <w:t xml:space="preserve"> Rye-corn (</w:t>
      </w:r>
      <w:r w:rsidRPr="00254452">
        <w:rPr>
          <w:i/>
          <w:iCs/>
        </w:rPr>
        <w:t>Secale cereale</w:t>
      </w:r>
      <w:r w:rsidRPr="002E372A">
        <w:t xml:space="preserve">) </w:t>
      </w:r>
      <w:r w:rsidR="00DC0C6C">
        <w:t>in</w:t>
      </w:r>
      <w:r w:rsidR="00705CE7">
        <w:t xml:space="preserve"> the Type 2 grassing area</w:t>
      </w:r>
      <w:r w:rsidR="00DC2924">
        <w:t xml:space="preserve">. </w:t>
      </w:r>
      <w:r w:rsidR="00A46361">
        <w:t>The</w:t>
      </w:r>
      <w:r w:rsidR="005A6004">
        <w:t xml:space="preserve"> </w:t>
      </w:r>
      <w:r w:rsidR="0032374C">
        <w:t xml:space="preserve">Contractor shall determine the sowing rate based on the </w:t>
      </w:r>
      <w:r w:rsidR="00757AF7">
        <w:t xml:space="preserve">erosion risk and the need to not </w:t>
      </w:r>
      <w:r w:rsidR="00424500">
        <w:t xml:space="preserve">overly </w:t>
      </w:r>
      <w:r w:rsidR="00757AF7">
        <w:t>outcompete</w:t>
      </w:r>
      <w:r w:rsidR="00424500">
        <w:t xml:space="preserve"> with</w:t>
      </w:r>
      <w:r w:rsidR="00757AF7">
        <w:t xml:space="preserve"> the indigenous grass seed. </w:t>
      </w:r>
      <w:r w:rsidR="000F3837">
        <w:t xml:space="preserve">The sowing rate used shall be recorded and supplied to the Superintendent on request. </w:t>
      </w:r>
      <w:r w:rsidR="002F189F">
        <w:t xml:space="preserve">A minimum sowing rate of 5 kg/Ha </w:t>
      </w:r>
      <w:r w:rsidR="00737A0C">
        <w:t>shall be sown for a light cover and 15</w:t>
      </w:r>
      <w:r w:rsidR="00D90DD5">
        <w:t> </w:t>
      </w:r>
      <w:r w:rsidR="00737A0C">
        <w:t xml:space="preserve">kg/Ha for a </w:t>
      </w:r>
      <w:r w:rsidR="00205087">
        <w:t xml:space="preserve">dense cover. </w:t>
      </w:r>
    </w:p>
    <w:p w14:paraId="4E8E6636" w14:textId="77777777" w:rsidR="00F277CC" w:rsidRDefault="00F277CC" w:rsidP="001D0CD2">
      <w:pPr>
        <w:pStyle w:val="Heading5SS"/>
      </w:pPr>
    </w:p>
    <w:p w14:paraId="0A492E7F" w14:textId="0191459A" w:rsidR="00864052" w:rsidRPr="002E372A" w:rsidRDefault="00864052" w:rsidP="001D0CD2">
      <w:pPr>
        <w:pStyle w:val="Heading5SS"/>
      </w:pPr>
      <w:r w:rsidRPr="002E372A">
        <w:t>(</w:t>
      </w:r>
      <w:r w:rsidR="00191F99">
        <w:t>m</w:t>
      </w:r>
      <w:r w:rsidRPr="002E372A">
        <w:t>)</w:t>
      </w:r>
      <w:r w:rsidRPr="002E372A">
        <w:tab/>
        <w:t xml:space="preserve">Supply of </w:t>
      </w:r>
      <w:r w:rsidR="00077A77">
        <w:t>Type 3 Grass Seed</w:t>
      </w:r>
      <w:r w:rsidR="005A23C8">
        <w:t xml:space="preserve"> </w:t>
      </w:r>
      <w:r w:rsidR="00077A77">
        <w:t>(</w:t>
      </w:r>
      <w:r w:rsidR="00ED2A63">
        <w:t>Low Viability</w:t>
      </w:r>
      <w:r w:rsidR="00ED2A63" w:rsidRPr="002E372A">
        <w:t xml:space="preserve"> </w:t>
      </w:r>
      <w:r w:rsidRPr="002E372A">
        <w:t>Grass Seed</w:t>
      </w:r>
      <w:r w:rsidR="00077A77">
        <w:t>)</w:t>
      </w:r>
    </w:p>
    <w:p w14:paraId="34897B0E" w14:textId="22EEA23F" w:rsidR="00864052" w:rsidRDefault="00864052" w:rsidP="00864052">
      <w:pPr>
        <w:tabs>
          <w:tab w:val="left" w:pos="454"/>
        </w:tabs>
        <w:spacing w:before="180"/>
        <w:ind w:left="454" w:hanging="454"/>
      </w:pPr>
      <w:r>
        <w:tab/>
      </w:r>
      <w:r w:rsidR="00060E27">
        <w:t>Low viability</w:t>
      </w:r>
      <w:r w:rsidR="00060E27" w:rsidRPr="002E372A">
        <w:t xml:space="preserve"> </w:t>
      </w:r>
      <w:r w:rsidRPr="002E372A">
        <w:t>Rye-corn (</w:t>
      </w:r>
      <w:r w:rsidRPr="00254452">
        <w:rPr>
          <w:i/>
          <w:iCs/>
        </w:rPr>
        <w:t>Secale cereale</w:t>
      </w:r>
      <w:r w:rsidRPr="002E372A">
        <w:t>) seed shall be used for the stabilisation of areas to be subsequently sown or planted and for stabilisation of temporary batters and stockpiles.</w:t>
      </w:r>
      <w:r w:rsidR="0081333D">
        <w:t xml:space="preserve"> </w:t>
      </w:r>
    </w:p>
    <w:p w14:paraId="49B45FE4" w14:textId="3A731242" w:rsidR="00094541" w:rsidRDefault="00094541" w:rsidP="00864052">
      <w:pPr>
        <w:tabs>
          <w:tab w:val="left" w:pos="454"/>
        </w:tabs>
        <w:spacing w:before="180"/>
        <w:ind w:left="454" w:hanging="454"/>
      </w:pPr>
      <w:r w:rsidRPr="002E372A">
        <w:t>(</w:t>
      </w:r>
      <w:r w:rsidR="00191F99">
        <w:t>n</w:t>
      </w:r>
      <w:r w:rsidRPr="002E372A">
        <w:t>)</w:t>
      </w:r>
      <w:r w:rsidRPr="002E372A">
        <w:tab/>
        <w:t xml:space="preserve">Supply of </w:t>
      </w:r>
      <w:r>
        <w:t>Compost or Soil Conditioner</w:t>
      </w:r>
    </w:p>
    <w:p w14:paraId="6EE039A7" w14:textId="064E6B76" w:rsidR="00094541" w:rsidRPr="002E372A" w:rsidRDefault="00094541" w:rsidP="00864052">
      <w:pPr>
        <w:tabs>
          <w:tab w:val="left" w:pos="454"/>
        </w:tabs>
        <w:spacing w:before="180"/>
        <w:ind w:left="454" w:hanging="454"/>
      </w:pPr>
      <w:r>
        <w:tab/>
      </w:r>
      <w:r w:rsidRPr="002E372A">
        <w:t xml:space="preserve">All </w:t>
      </w:r>
      <w:r w:rsidR="007F08A3">
        <w:t>compost and soil conditioner</w:t>
      </w:r>
      <w:r w:rsidRPr="002E372A">
        <w:t xml:space="preserve"> </w:t>
      </w:r>
      <w:r w:rsidR="007F08A3">
        <w:t xml:space="preserve">shall be </w:t>
      </w:r>
      <w:r w:rsidRPr="002E372A">
        <w:t xml:space="preserve">supplied, delivered, handled and applied </w:t>
      </w:r>
      <w:r>
        <w:t>in accordance with AS </w:t>
      </w:r>
      <w:r w:rsidRPr="002E372A">
        <w:t>4454</w:t>
      </w:r>
      <w:r w:rsidR="007F08A3">
        <w:t xml:space="preserve">. </w:t>
      </w:r>
    </w:p>
    <w:p w14:paraId="1942956A" w14:textId="77777777" w:rsidR="00864052" w:rsidRDefault="00864052" w:rsidP="00864052"/>
    <w:p w14:paraId="034DBAC8" w14:textId="77777777" w:rsidR="00342F45" w:rsidRDefault="00342F45" w:rsidP="00864052"/>
    <w:p w14:paraId="12089249" w14:textId="77777777" w:rsidR="00342F45" w:rsidRDefault="00342F45" w:rsidP="00864052"/>
    <w:p w14:paraId="5ED08932" w14:textId="77777777" w:rsidR="00342F45" w:rsidRDefault="00342F45" w:rsidP="00864052"/>
    <w:p w14:paraId="17809D16" w14:textId="77777777" w:rsidR="00342F45" w:rsidRDefault="00342F45" w:rsidP="00864052"/>
    <w:p w14:paraId="5B64B87D" w14:textId="77777777" w:rsidR="00342F45" w:rsidRDefault="00342F45" w:rsidP="00864052"/>
    <w:p w14:paraId="0E714135" w14:textId="77777777" w:rsidR="00342F45" w:rsidRDefault="00342F45" w:rsidP="00864052"/>
    <w:p w14:paraId="73D2A126" w14:textId="77777777" w:rsidR="00342F45" w:rsidRDefault="00342F45" w:rsidP="00864052"/>
    <w:p w14:paraId="2A6AC85E" w14:textId="77777777" w:rsidR="00C65C57" w:rsidRPr="002E372A" w:rsidRDefault="00C65C57" w:rsidP="00864052"/>
    <w:p w14:paraId="5D959537" w14:textId="77777777" w:rsidR="00C65C57" w:rsidRPr="00556D25" w:rsidRDefault="00C65C57" w:rsidP="00342F45">
      <w:pPr>
        <w:pStyle w:val="Heading3SS"/>
        <w:pageBreakBefore/>
      </w:pPr>
      <w:r w:rsidRPr="00556D25">
        <w:lastRenderedPageBreak/>
        <w:t>720.05</w:t>
      </w:r>
      <w:r w:rsidRPr="00556D25">
        <w:tab/>
      </w:r>
      <w:smartTag w:uri="urn:schemas-microsoft-com:office:smarttags" w:element="place">
        <w:r w:rsidRPr="00556D25">
          <w:t>PEST</w:t>
        </w:r>
      </w:smartTag>
      <w:r w:rsidRPr="00556D25">
        <w:t xml:space="preserve"> AND WEED CONTROL</w:t>
      </w:r>
    </w:p>
    <w:p w14:paraId="4E8A3B5E" w14:textId="77777777" w:rsidR="00C65C57" w:rsidRPr="002E372A" w:rsidRDefault="00C65C57" w:rsidP="00C65C57"/>
    <w:p w14:paraId="28145D91" w14:textId="0AAFB736" w:rsidR="00C65C57" w:rsidRPr="00FC2A47" w:rsidRDefault="00C65C57" w:rsidP="00C65C57">
      <w:pPr>
        <w:pStyle w:val="Heading5SS"/>
        <w:rPr>
          <w:vertAlign w:val="subscript"/>
        </w:rPr>
      </w:pPr>
      <w:r w:rsidRPr="002E372A">
        <w:t>(a)</w:t>
      </w:r>
      <w:r w:rsidRPr="002E372A">
        <w:tab/>
        <w:t>Pest and Weed Management Procedures</w:t>
      </w:r>
    </w:p>
    <w:p w14:paraId="3056440A" w14:textId="515562D4" w:rsidR="00C65C57" w:rsidRDefault="00C65C57" w:rsidP="00C65C57">
      <w:pPr>
        <w:tabs>
          <w:tab w:val="left" w:pos="454"/>
        </w:tabs>
        <w:spacing w:before="180"/>
        <w:ind w:left="454" w:hanging="454"/>
      </w:pPr>
      <w:r>
        <w:tab/>
      </w:r>
      <w:r w:rsidRPr="002E372A">
        <w:t xml:space="preserve">The Contractor shall develop and implement site specific pest and weed management procedures to control pest and weed populations. </w:t>
      </w:r>
      <w:r>
        <w:t xml:space="preserve"> </w:t>
      </w:r>
      <w:r w:rsidRPr="002E372A">
        <w:t>The procedures shall consider pest animals, plants, fungi and other pathogens that may impede plant establishment.</w:t>
      </w:r>
    </w:p>
    <w:p w14:paraId="787D0E98" w14:textId="77777777" w:rsidR="00C65C57" w:rsidRDefault="00C65C57" w:rsidP="00C65C57">
      <w:pPr>
        <w:tabs>
          <w:tab w:val="left" w:pos="454"/>
        </w:tabs>
        <w:spacing w:before="180"/>
        <w:ind w:left="454" w:hanging="454"/>
      </w:pPr>
      <w:r>
        <w:tab/>
      </w:r>
      <w:r w:rsidRPr="002E372A">
        <w:t>Weed management procedures shall include removal of weeds from their existing locations before, during and after site clearing, topsoil stripping and landscape works.</w:t>
      </w:r>
      <w:r>
        <w:t xml:space="preserve"> </w:t>
      </w:r>
      <w:r w:rsidRPr="002E372A">
        <w:t xml:space="preserve"> Weed management procedures shall minimise the spread of weeds in topsoil to other locations within and outside the site.</w:t>
      </w:r>
    </w:p>
    <w:p w14:paraId="70A5CAB0" w14:textId="2959FA2F" w:rsidR="00C65C57" w:rsidRPr="002E372A" w:rsidRDefault="00C65C57" w:rsidP="00C65C57">
      <w:pPr>
        <w:tabs>
          <w:tab w:val="left" w:pos="454"/>
        </w:tabs>
        <w:spacing w:before="180"/>
        <w:ind w:left="454" w:hanging="454"/>
      </w:pPr>
      <w:r>
        <w:tab/>
      </w:r>
      <w:r w:rsidRPr="002E372A">
        <w:t>In addition to Section</w:t>
      </w:r>
      <w:r>
        <w:t>s </w:t>
      </w:r>
      <w:r w:rsidRPr="002E372A">
        <w:t xml:space="preserve">204 and </w:t>
      </w:r>
      <w:r>
        <w:t>##1</w:t>
      </w:r>
      <w:r w:rsidRPr="002158CB">
        <w:t>7</w:t>
      </w:r>
      <w:r>
        <w:t>6 (or 177):</w:t>
      </w:r>
      <w:r w:rsidRPr="002E372A">
        <w:t xml:space="preserve"> of the </w:t>
      </w:r>
      <w:r w:rsidR="00BB4287">
        <w:t>Department of Transport and Planning</w:t>
      </w:r>
      <w:r w:rsidR="00BB4287" w:rsidRPr="002E372A">
        <w:t xml:space="preserve"> </w:t>
      </w:r>
      <w:r w:rsidRPr="002E372A">
        <w:t xml:space="preserve">Standard Specifications for Roadworks and Bridgeworks, pest and weed management procedures shall include control of soil borne pathogens including, but not limited to </w:t>
      </w:r>
      <w:r w:rsidRPr="009B45D3">
        <w:rPr>
          <w:i/>
          <w:iCs/>
        </w:rPr>
        <w:t xml:space="preserve">Phytophthora </w:t>
      </w:r>
      <w:proofErr w:type="spellStart"/>
      <w:r w:rsidRPr="009B45D3">
        <w:rPr>
          <w:i/>
          <w:iCs/>
        </w:rPr>
        <w:t>cinnamomi</w:t>
      </w:r>
      <w:proofErr w:type="spellEnd"/>
      <w:r w:rsidRPr="002E372A">
        <w:t xml:space="preserve">, </w:t>
      </w:r>
      <w:r w:rsidRPr="009B45D3">
        <w:rPr>
          <w:i/>
          <w:iCs/>
        </w:rPr>
        <w:t>Armillaria</w:t>
      </w:r>
      <w:r>
        <w:t> </w:t>
      </w:r>
      <w:r w:rsidRPr="002E372A">
        <w:t>sp. and soil borne weeds.</w:t>
      </w:r>
    </w:p>
    <w:p w14:paraId="235DAA51" w14:textId="77777777" w:rsidR="00C65C57" w:rsidRDefault="00C65C57" w:rsidP="00C65C57"/>
    <w:p w14:paraId="5B5B99F3" w14:textId="77777777" w:rsidR="00C65C57" w:rsidRPr="002E372A" w:rsidRDefault="00C65C57" w:rsidP="00C65C57">
      <w:pPr>
        <w:pStyle w:val="Heading5SS"/>
      </w:pPr>
      <w:r w:rsidRPr="002E372A">
        <w:t>(b)</w:t>
      </w:r>
      <w:r w:rsidRPr="002E372A">
        <w:tab/>
        <w:t>General Requirements</w:t>
      </w:r>
    </w:p>
    <w:p w14:paraId="642DE5C7" w14:textId="4B61875A" w:rsidR="00C65C57" w:rsidRPr="002E372A" w:rsidRDefault="00C65C57" w:rsidP="00C65C57">
      <w:pPr>
        <w:tabs>
          <w:tab w:val="left" w:pos="454"/>
        </w:tabs>
        <w:spacing w:before="180"/>
        <w:ind w:left="454" w:hanging="454"/>
      </w:pPr>
      <w:r>
        <w:tab/>
      </w:r>
      <w:r w:rsidRPr="002E372A">
        <w:t xml:space="preserve">Pesticides shall be used in accordance with the manufacturer’s instructions. </w:t>
      </w:r>
      <w:r>
        <w:t xml:space="preserve"> </w:t>
      </w:r>
      <w:r w:rsidRPr="002E372A">
        <w:t>Where off</w:t>
      </w:r>
      <w:r>
        <w:noBreakHyphen/>
      </w:r>
      <w:r w:rsidRPr="002E372A">
        <w:t xml:space="preserve">label use of pesticides is considered desirable to achieve pest control requirements, the Contractor shall be responsible for the investigation and procurement of off-label permits. </w:t>
      </w:r>
      <w:r>
        <w:t xml:space="preserve"> </w:t>
      </w:r>
      <w:r w:rsidRPr="002E372A">
        <w:t xml:space="preserve">The Contractor shall advise the Superintendent </w:t>
      </w:r>
      <w:r w:rsidR="0095435E">
        <w:t xml:space="preserve">in writing </w:t>
      </w:r>
      <w:r w:rsidRPr="002E372A">
        <w:t>of any proposed off</w:t>
      </w:r>
      <w:r>
        <w:noBreakHyphen/>
      </w:r>
      <w:r w:rsidRPr="002E372A">
        <w:t>label pesticide use prior to pesticide application.</w:t>
      </w:r>
    </w:p>
    <w:p w14:paraId="4FD4EFB7" w14:textId="428F2A4F" w:rsidR="00C65C57" w:rsidRPr="00B60CB4" w:rsidRDefault="00C65C57" w:rsidP="00C65C57">
      <w:pPr>
        <w:tabs>
          <w:tab w:val="left" w:pos="454"/>
        </w:tabs>
        <w:spacing w:before="180"/>
        <w:ind w:left="454" w:hanging="454"/>
      </w:pPr>
      <w:r>
        <w:tab/>
      </w:r>
      <w:r w:rsidRPr="002E372A">
        <w:t xml:space="preserve">Weed and pest control personnel shall be qualified and experienced in the use of pesticides, control of weeds, prevention of pesticide drift and identification of target and </w:t>
      </w:r>
      <w:proofErr w:type="spellStart"/>
      <w:r w:rsidRPr="002E372A">
        <w:t>non target</w:t>
      </w:r>
      <w:proofErr w:type="spellEnd"/>
      <w:r w:rsidRPr="002E372A">
        <w:t xml:space="preserve"> species found on site and included in the planting schedules.</w:t>
      </w:r>
      <w:r w:rsidR="00EE36E4">
        <w:t xml:space="preserve"> </w:t>
      </w:r>
      <w:r w:rsidR="00EE36E4" w:rsidRPr="00EE36E4">
        <w:t xml:space="preserve">Personnel records must be submitted to the Superintendent at least 10 days prior to works </w:t>
      </w:r>
      <w:r w:rsidR="00036FF4" w:rsidRPr="00EE36E4">
        <w:t>occurring.</w:t>
      </w:r>
    </w:p>
    <w:p w14:paraId="36FD12F4" w14:textId="77777777" w:rsidR="000E5A52" w:rsidRDefault="000E5A52" w:rsidP="000E5A52">
      <w:pPr>
        <w:tabs>
          <w:tab w:val="left" w:pos="454"/>
        </w:tabs>
        <w:spacing w:before="180"/>
        <w:ind w:left="454" w:hanging="454"/>
      </w:pPr>
      <w:r>
        <w:tab/>
      </w:r>
      <w:r w:rsidRPr="002E372A">
        <w:t xml:space="preserve">The Contractor shall prevent runoff into waterways of pesticides not registered for use in waterways. </w:t>
      </w:r>
    </w:p>
    <w:p w14:paraId="45CC53C5" w14:textId="643B0EF1" w:rsidR="009C59A8" w:rsidRPr="002E372A" w:rsidRDefault="004165DE" w:rsidP="009C59A8">
      <w:pPr>
        <w:tabs>
          <w:tab w:val="left" w:pos="454"/>
        </w:tabs>
        <w:spacing w:before="180"/>
        <w:ind w:left="454" w:hanging="454"/>
      </w:pPr>
      <w:r>
        <w:tab/>
      </w:r>
      <w:r w:rsidR="009C59A8" w:rsidRPr="002E372A">
        <w:t xml:space="preserve">Herbicides </w:t>
      </w:r>
      <w:r w:rsidR="001D0CC4">
        <w:t xml:space="preserve">and pesticides </w:t>
      </w:r>
      <w:r w:rsidR="009C59A8" w:rsidRPr="002E372A">
        <w:t>applied as a spray shall include sufficient coloured dye to identify application areas for at least 5</w:t>
      </w:r>
      <w:r w:rsidR="009C59A8">
        <w:t> </w:t>
      </w:r>
      <w:r w:rsidR="009C59A8" w:rsidRPr="002E372A">
        <w:t>days.</w:t>
      </w:r>
    </w:p>
    <w:p w14:paraId="3F0BCF8D" w14:textId="4B10ACE6" w:rsidR="004165DE" w:rsidRPr="002E372A" w:rsidRDefault="00913876" w:rsidP="009C59A8">
      <w:pPr>
        <w:tabs>
          <w:tab w:val="left" w:pos="454"/>
        </w:tabs>
        <w:spacing w:before="80"/>
        <w:ind w:left="454" w:hanging="454"/>
      </w:pPr>
      <w:r>
        <w:tab/>
      </w:r>
      <w:r w:rsidR="004165DE">
        <w:t>If ‘non</w:t>
      </w:r>
      <w:r w:rsidR="004165DE">
        <w:noBreakHyphen/>
      </w:r>
      <w:r w:rsidR="004165DE" w:rsidRPr="002E372A">
        <w:t>target’ areas or plants are damaged during weed control works, then the Contractor shall be responsible for the reinstatement of those areas to the sati</w:t>
      </w:r>
      <w:r w:rsidR="004165DE">
        <w:t>sfaction of the Superintendent.</w:t>
      </w:r>
    </w:p>
    <w:p w14:paraId="432628F7" w14:textId="68F8E910" w:rsidR="004165DE" w:rsidRPr="002E372A" w:rsidRDefault="004165DE" w:rsidP="009B691E">
      <w:pPr>
        <w:tabs>
          <w:tab w:val="left" w:pos="454"/>
        </w:tabs>
        <w:spacing w:before="80"/>
        <w:ind w:left="454" w:hanging="454"/>
      </w:pPr>
      <w:r>
        <w:tab/>
      </w:r>
      <w:r w:rsidRPr="002E372A">
        <w:t xml:space="preserve">Records of herbicide use shall be </w:t>
      </w:r>
      <w:r w:rsidR="00011F1F">
        <w:t>submitted monthly</w:t>
      </w:r>
      <w:r w:rsidRPr="002E372A">
        <w:t xml:space="preserve"> to the Superintendent.</w:t>
      </w:r>
    </w:p>
    <w:p w14:paraId="29FE7648" w14:textId="77777777" w:rsidR="004165DE" w:rsidRPr="002E372A" w:rsidRDefault="004165DE" w:rsidP="000E5A52">
      <w:pPr>
        <w:spacing w:line="160" w:lineRule="exact"/>
      </w:pPr>
    </w:p>
    <w:p w14:paraId="220C66E0" w14:textId="2563C89D" w:rsidR="005046DE" w:rsidRPr="002E372A" w:rsidRDefault="005046DE" w:rsidP="001D0CD2">
      <w:pPr>
        <w:pStyle w:val="Heading5SS"/>
      </w:pPr>
      <w:r w:rsidRPr="002E372A">
        <w:t>(c)</w:t>
      </w:r>
      <w:r w:rsidRPr="002E372A">
        <w:tab/>
        <w:t xml:space="preserve">Pre-Planting </w:t>
      </w:r>
      <w:r w:rsidR="00855353">
        <w:t xml:space="preserve">and Pre-Sowing </w:t>
      </w:r>
      <w:r w:rsidRPr="002E372A">
        <w:t>Weed Control</w:t>
      </w:r>
    </w:p>
    <w:p w14:paraId="50D35420" w14:textId="3011F3B7" w:rsidR="005046DE" w:rsidRDefault="005046DE" w:rsidP="009B691E">
      <w:pPr>
        <w:tabs>
          <w:tab w:val="left" w:pos="454"/>
        </w:tabs>
        <w:spacing w:before="80"/>
        <w:ind w:left="454" w:hanging="454"/>
      </w:pPr>
      <w:r>
        <w:tab/>
      </w:r>
      <w:r w:rsidRPr="002E372A">
        <w:t xml:space="preserve">Pre-planting weed control shall be undertaken to ensure that planting areas and new grassed areas are free of visible weeds prior to the commencement of planting and grassing. </w:t>
      </w:r>
      <w:r>
        <w:t xml:space="preserve"> </w:t>
      </w:r>
      <w:r w:rsidRPr="002E372A">
        <w:t xml:space="preserve">Weed control shall be programmed and implemented to deplete the potential weed seed bank within the topsoil to be used in planting </w:t>
      </w:r>
      <w:r w:rsidR="00ED523D">
        <w:t>areas</w:t>
      </w:r>
      <w:r w:rsidRPr="002E372A">
        <w:t>.</w:t>
      </w:r>
    </w:p>
    <w:p w14:paraId="6121C830" w14:textId="3EB51D56" w:rsidR="005560B9" w:rsidRDefault="005560B9" w:rsidP="005560B9">
      <w:pPr>
        <w:tabs>
          <w:tab w:val="right" w:pos="454"/>
          <w:tab w:val="right" w:pos="851"/>
          <w:tab w:val="left" w:pos="993"/>
        </w:tabs>
        <w:spacing w:before="120"/>
        <w:ind w:left="992" w:hanging="992"/>
      </w:pPr>
      <w:r>
        <w:tab/>
      </w:r>
      <w:r>
        <w:tab/>
        <w:t>(i)</w:t>
      </w:r>
      <w:r>
        <w:tab/>
      </w:r>
      <w:r w:rsidR="00FB02C5">
        <w:t>Type 2 Seeded Grass</w:t>
      </w:r>
      <w:r w:rsidR="0085034F">
        <w:t>ing</w:t>
      </w:r>
      <w:r w:rsidR="00FB02C5">
        <w:t xml:space="preserve"> </w:t>
      </w:r>
    </w:p>
    <w:p w14:paraId="1958A0FD" w14:textId="0EDFEE84" w:rsidR="00456574" w:rsidRDefault="0085034F">
      <w:pPr>
        <w:tabs>
          <w:tab w:val="left" w:pos="454"/>
        </w:tabs>
        <w:spacing w:before="80"/>
        <w:ind w:left="720" w:hanging="454"/>
      </w:pPr>
      <w:r>
        <w:tab/>
      </w:r>
      <w:r>
        <w:tab/>
      </w:r>
      <w:r w:rsidR="00DE4741">
        <w:t>Pre</w:t>
      </w:r>
      <w:r w:rsidR="00807030">
        <w:t>-</w:t>
      </w:r>
      <w:r w:rsidR="00855353">
        <w:t>sowing</w:t>
      </w:r>
      <w:r w:rsidR="00807030">
        <w:t xml:space="preserve"> weed control shall be undertaken to ensure that the soil is free of weeds and wee</w:t>
      </w:r>
      <w:r w:rsidR="00312F14">
        <w:t>d</w:t>
      </w:r>
      <w:r w:rsidR="00807030">
        <w:t xml:space="preserve"> propagules. </w:t>
      </w:r>
      <w:r w:rsidR="005C4873">
        <w:t xml:space="preserve">The Contractor shall achieve </w:t>
      </w:r>
      <w:r w:rsidR="00456574">
        <w:t>pre-sowing</w:t>
      </w:r>
      <w:r w:rsidR="00870887">
        <w:t xml:space="preserve"> </w:t>
      </w:r>
      <w:r w:rsidR="00D901E9">
        <w:t>w</w:t>
      </w:r>
      <w:r w:rsidR="00870887">
        <w:t xml:space="preserve">eed </w:t>
      </w:r>
      <w:r w:rsidR="00D901E9">
        <w:t>c</w:t>
      </w:r>
      <w:r w:rsidR="00870887">
        <w:t xml:space="preserve">ontrol </w:t>
      </w:r>
      <w:r w:rsidR="00456574">
        <w:t>by</w:t>
      </w:r>
      <w:r w:rsidR="00221661">
        <w:t xml:space="preserve"> using</w:t>
      </w:r>
      <w:r w:rsidR="00864EF3">
        <w:t xml:space="preserve"> either of these methods</w:t>
      </w:r>
      <w:r w:rsidR="00456574">
        <w:t>:</w:t>
      </w:r>
    </w:p>
    <w:p w14:paraId="3F6BFEF7" w14:textId="05D67D9F" w:rsidR="00456574" w:rsidRDefault="00864EF3" w:rsidP="00736826">
      <w:pPr>
        <w:pStyle w:val="ListParagraph"/>
        <w:numPr>
          <w:ilvl w:val="0"/>
          <w:numId w:val="6"/>
        </w:numPr>
        <w:tabs>
          <w:tab w:val="left" w:pos="454"/>
          <w:tab w:val="left" w:pos="709"/>
        </w:tabs>
        <w:spacing w:before="160"/>
      </w:pPr>
      <w:r>
        <w:t>Scalping method</w:t>
      </w:r>
      <w:r w:rsidR="000F5907">
        <w:t xml:space="preserve">. The topsoil </w:t>
      </w:r>
      <w:r w:rsidR="004C3E49">
        <w:t xml:space="preserve">layer </w:t>
      </w:r>
      <w:r w:rsidR="000F5907">
        <w:t>shall be scalped to a minimum depth of 100</w:t>
      </w:r>
      <w:r w:rsidR="007C07FE">
        <w:t> </w:t>
      </w:r>
      <w:r w:rsidR="000F5907">
        <w:t xml:space="preserve">mm and to </w:t>
      </w:r>
      <w:r w:rsidR="008725CF">
        <w:t xml:space="preserve">a depth where </w:t>
      </w:r>
      <w:r w:rsidR="00D56785">
        <w:t>phosphorus</w:t>
      </w:r>
      <w:r w:rsidR="000409D8">
        <w:t xml:space="preserve"> levels</w:t>
      </w:r>
      <w:r w:rsidR="00D56785">
        <w:t xml:space="preserve"> (Colwell method) are </w:t>
      </w:r>
      <w:r w:rsidR="004C3E49">
        <w:t>below 15 mg/kg</w:t>
      </w:r>
      <w:r w:rsidR="007E4739">
        <w:t>.</w:t>
      </w:r>
    </w:p>
    <w:p w14:paraId="062174B5" w14:textId="77777777" w:rsidR="00736826" w:rsidRDefault="00736826" w:rsidP="00736826">
      <w:pPr>
        <w:pStyle w:val="ListParagraph"/>
        <w:tabs>
          <w:tab w:val="left" w:pos="454"/>
          <w:tab w:val="left" w:pos="709"/>
        </w:tabs>
        <w:spacing w:before="100"/>
        <w:ind w:left="1711"/>
      </w:pPr>
    </w:p>
    <w:p w14:paraId="3F837857" w14:textId="6E567709" w:rsidR="00456574" w:rsidRDefault="008174DB" w:rsidP="00736826">
      <w:pPr>
        <w:pStyle w:val="ListParagraph"/>
        <w:numPr>
          <w:ilvl w:val="0"/>
          <w:numId w:val="6"/>
        </w:numPr>
        <w:tabs>
          <w:tab w:val="left" w:pos="454"/>
          <w:tab w:val="left" w:pos="709"/>
        </w:tabs>
        <w:spacing w:before="100"/>
      </w:pPr>
      <w:r>
        <w:t xml:space="preserve">Surface application method. A </w:t>
      </w:r>
      <w:r w:rsidR="000D2383" w:rsidRPr="00CC68B3">
        <w:t xml:space="preserve">surface application of low nutrient and weed load subsoils or inert materials, </w:t>
      </w:r>
      <w:r w:rsidR="00B504C3" w:rsidRPr="00CC68B3">
        <w:t xml:space="preserve">that </w:t>
      </w:r>
      <w:r w:rsidR="007734B0" w:rsidRPr="00CC68B3">
        <w:t>provides a suitable substrate for indigenous gra</w:t>
      </w:r>
      <w:r w:rsidR="000D2383" w:rsidRPr="00CC68B3">
        <w:t xml:space="preserve">ss </w:t>
      </w:r>
      <w:r w:rsidR="004F4C8D">
        <w:t>germination and establishment</w:t>
      </w:r>
      <w:r w:rsidR="000D2383" w:rsidRPr="00CC68B3">
        <w:t xml:space="preserve">. </w:t>
      </w:r>
      <w:r w:rsidR="0010334E" w:rsidRPr="00CC68B3">
        <w:t xml:space="preserve">The </w:t>
      </w:r>
      <w:r w:rsidR="00A42BDE" w:rsidRPr="00CC68B3">
        <w:t>subsoil or substrate layer shall be a minimum 80</w:t>
      </w:r>
      <w:r w:rsidR="007C07FE" w:rsidRPr="00CC68B3">
        <w:t> </w:t>
      </w:r>
      <w:r w:rsidR="00A42BDE" w:rsidRPr="00CC68B3">
        <w:t>mm deep</w:t>
      </w:r>
      <w:r w:rsidR="0021765D" w:rsidRPr="00CC68B3">
        <w:t xml:space="preserve"> and </w:t>
      </w:r>
      <w:r w:rsidR="009A7089" w:rsidRPr="00CC68B3">
        <w:t>have soil available phosphorus levels (Colwell method)</w:t>
      </w:r>
      <w:r w:rsidR="00FA7ABE" w:rsidRPr="00CC68B3">
        <w:t xml:space="preserve"> </w:t>
      </w:r>
      <w:r w:rsidR="009A7089" w:rsidRPr="00CC68B3">
        <w:t>below 1</w:t>
      </w:r>
      <w:r w:rsidR="006C5250">
        <w:t>0</w:t>
      </w:r>
      <w:r w:rsidR="009A7089" w:rsidRPr="00CC68B3">
        <w:t xml:space="preserve"> mg/kg</w:t>
      </w:r>
      <w:r w:rsidR="006C5250">
        <w:t xml:space="preserve">, </w:t>
      </w:r>
      <w:r w:rsidR="006675E6">
        <w:t>available nitrate levels below 15mg/kg</w:t>
      </w:r>
      <w:r w:rsidR="002D0890">
        <w:t xml:space="preserve">, pH </w:t>
      </w:r>
      <w:r w:rsidR="008B66DA">
        <w:t>5.5 - </w:t>
      </w:r>
      <w:r w:rsidR="00BB1E43">
        <w:t xml:space="preserve">8.5, </w:t>
      </w:r>
      <w:r w:rsidR="00D613A2">
        <w:t>d</w:t>
      </w:r>
      <w:r w:rsidR="00D613A2" w:rsidRPr="002E372A">
        <w:t xml:space="preserve">ispersibility </w:t>
      </w:r>
      <w:r w:rsidR="00D613A2">
        <w:t>c</w:t>
      </w:r>
      <w:r w:rsidR="00D613A2" w:rsidRPr="002E372A">
        <w:t>ategory</w:t>
      </w:r>
      <w:r w:rsidR="00D613A2">
        <w:t xml:space="preserve"> of 1 or 2 (AS 4419 Appendix J)</w:t>
      </w:r>
      <w:r w:rsidR="00820652">
        <w:t xml:space="preserve">. </w:t>
      </w:r>
      <w:r w:rsidR="005F41E5">
        <w:t>A minimum period of one month is required after</w:t>
      </w:r>
      <w:r w:rsidR="00697FCB">
        <w:t xml:space="preserve"> </w:t>
      </w:r>
      <w:r w:rsidR="00051150">
        <w:t xml:space="preserve">the </w:t>
      </w:r>
      <w:r w:rsidR="00976898">
        <w:t xml:space="preserve">surface </w:t>
      </w:r>
      <w:r w:rsidR="00051150">
        <w:t xml:space="preserve">application of the subsoil before sowing, to allow </w:t>
      </w:r>
      <w:r w:rsidR="00042013">
        <w:t xml:space="preserve">additional weed control of any emergent non-indigenous species. </w:t>
      </w:r>
    </w:p>
    <w:p w14:paraId="016D5B5F" w14:textId="77777777" w:rsidR="00736826" w:rsidRDefault="00736826" w:rsidP="00736826">
      <w:pPr>
        <w:pStyle w:val="ListParagraph"/>
      </w:pPr>
    </w:p>
    <w:p w14:paraId="1C944651" w14:textId="5C44F039" w:rsidR="00342F45" w:rsidRDefault="00DA3B75" w:rsidP="00342F45">
      <w:pPr>
        <w:tabs>
          <w:tab w:val="left" w:pos="454"/>
        </w:tabs>
        <w:spacing w:before="80"/>
        <w:ind w:left="720" w:hanging="454"/>
      </w:pPr>
      <w:r>
        <w:tab/>
      </w:r>
      <w:r w:rsidR="00807C3E">
        <w:tab/>
      </w:r>
      <w:r w:rsidR="00895BB9">
        <w:t>If</w:t>
      </w:r>
      <w:r w:rsidR="004A443D">
        <w:t xml:space="preserve"> one of</w:t>
      </w:r>
      <w:r w:rsidR="00895BB9">
        <w:t xml:space="preserve"> the </w:t>
      </w:r>
      <w:r w:rsidR="00D72E93">
        <w:t>methods specified above cannot be achieved</w:t>
      </w:r>
      <w:r w:rsidR="00310685">
        <w:t>, t</w:t>
      </w:r>
      <w:r w:rsidR="008F36B2">
        <w:t>he Contractor shall submit a</w:t>
      </w:r>
      <w:r w:rsidR="00480192">
        <w:t>n</w:t>
      </w:r>
      <w:r w:rsidR="00A031C3">
        <w:t xml:space="preserve"> </w:t>
      </w:r>
      <w:r w:rsidR="00480192">
        <w:t xml:space="preserve">alternative pre-planting weed control proposal with a </w:t>
      </w:r>
      <w:r w:rsidR="00A031C3">
        <w:t xml:space="preserve">statement of compliance </w:t>
      </w:r>
      <w:r w:rsidR="008F36B2">
        <w:t>from their native grassing specialist</w:t>
      </w:r>
      <w:r w:rsidR="00F94017">
        <w:t xml:space="preserve"> stating</w:t>
      </w:r>
      <w:r w:rsidR="00F30B16">
        <w:t xml:space="preserve"> </w:t>
      </w:r>
      <w:r w:rsidR="00B760C7">
        <w:t>that</w:t>
      </w:r>
      <w:r w:rsidR="00480192">
        <w:t xml:space="preserve"> it</w:t>
      </w:r>
      <w:r w:rsidR="00B760C7">
        <w:t xml:space="preserve"> is</w:t>
      </w:r>
      <w:r w:rsidR="00F30B16">
        <w:t xml:space="preserve"> fit for purpose</w:t>
      </w:r>
      <w:r w:rsidR="00B760C7">
        <w:t>,</w:t>
      </w:r>
      <w:r w:rsidR="00F30B16">
        <w:t xml:space="preserve"> for approval by the Superintendent</w:t>
      </w:r>
      <w:r w:rsidR="00310685">
        <w:t xml:space="preserve">. </w:t>
      </w:r>
      <w:r w:rsidR="008F36B2">
        <w:t xml:space="preserve"> </w:t>
      </w:r>
      <w:r w:rsidR="00480192">
        <w:t xml:space="preserve">This may include </w:t>
      </w:r>
      <w:r w:rsidR="00206CF4">
        <w:t>an extended weed control program</w:t>
      </w:r>
      <w:r w:rsidR="00FA3EFC">
        <w:t xml:space="preserve"> for a minimum of 12 months</w:t>
      </w:r>
      <w:r w:rsidR="00206CF4">
        <w:t xml:space="preserve"> using </w:t>
      </w:r>
      <w:r w:rsidR="00CD6A28">
        <w:t xml:space="preserve">soil disturbance </w:t>
      </w:r>
      <w:r w:rsidR="0044683C">
        <w:t xml:space="preserve">to </w:t>
      </w:r>
      <w:r w:rsidR="00897525">
        <w:t>promote</w:t>
      </w:r>
      <w:r w:rsidR="00AA1EC3">
        <w:t xml:space="preserve"> frequent weed </w:t>
      </w:r>
      <w:r w:rsidR="00AA1EC3" w:rsidRPr="00525BEC">
        <w:t>germination events followed by</w:t>
      </w:r>
      <w:r w:rsidR="007364FF" w:rsidRPr="00525BEC">
        <w:t xml:space="preserve"> weed control methods, </w:t>
      </w:r>
      <w:r w:rsidR="00540F11" w:rsidRPr="00525BEC">
        <w:t xml:space="preserve">such as steam, solarisation or </w:t>
      </w:r>
      <w:r w:rsidR="00F30B16" w:rsidRPr="00525BEC">
        <w:t xml:space="preserve">broad-spectrum, non-selective </w:t>
      </w:r>
      <w:r w:rsidR="00CC0255" w:rsidRPr="00525BEC">
        <w:t xml:space="preserve">knockdown </w:t>
      </w:r>
      <w:r w:rsidR="00CD6A28" w:rsidRPr="00525BEC">
        <w:t>herbicide</w:t>
      </w:r>
      <w:r w:rsidR="00F30B16" w:rsidRPr="00525BEC">
        <w:t xml:space="preserve">. </w:t>
      </w:r>
    </w:p>
    <w:p w14:paraId="353E942E" w14:textId="77777777" w:rsidR="005046DE" w:rsidRPr="002E372A" w:rsidRDefault="005046DE" w:rsidP="005046DE">
      <w:pPr>
        <w:pStyle w:val="Heading3SS"/>
      </w:pPr>
      <w:r w:rsidRPr="002E372A">
        <w:lastRenderedPageBreak/>
        <w:t>720.06</w:t>
      </w:r>
      <w:r>
        <w:tab/>
      </w:r>
      <w:r w:rsidRPr="002E372A">
        <w:t>SETTING OUT OF LANDSCAPE SOFTWORKS</w:t>
      </w:r>
    </w:p>
    <w:p w14:paraId="3CC77D4E" w14:textId="77777777" w:rsidR="005046DE" w:rsidRPr="002E372A" w:rsidRDefault="005046DE" w:rsidP="009B691E">
      <w:pPr>
        <w:spacing w:before="120"/>
      </w:pPr>
      <w:r w:rsidRPr="002E372A">
        <w:t>The Contractor shall set out the location and shape of planting areas in accordance with the Landscape Drawings.</w:t>
      </w:r>
    </w:p>
    <w:p w14:paraId="4C1EF5F2" w14:textId="77777777" w:rsidR="005046DE" w:rsidRDefault="005046DE" w:rsidP="009B691E">
      <w:pPr>
        <w:spacing w:before="120"/>
      </w:pPr>
      <w:r w:rsidRPr="002E372A">
        <w:t>The Contractor shall comply with the plant density requirements and planting offsets as shown in the plant schedule(s).</w:t>
      </w:r>
    </w:p>
    <w:p w14:paraId="7025261D" w14:textId="390A3644" w:rsidR="00FC1A04" w:rsidRDefault="005046DE" w:rsidP="00581B20">
      <w:pPr>
        <w:spacing w:before="120"/>
      </w:pPr>
      <w:r w:rsidRPr="002E372A">
        <w:t xml:space="preserve">Individual plants shall be located in accordance with the drawings such that the mature form of the plant will be in accordance with </w:t>
      </w:r>
      <w:r w:rsidR="00450531">
        <w:t xml:space="preserve">the location of roadside hazards as per AGRD Part 6 and Supplements </w:t>
      </w:r>
      <w:r w:rsidR="00FC1A04">
        <w:t xml:space="preserve">and </w:t>
      </w:r>
      <w:r w:rsidR="00581B20">
        <w:t>sight distance requirements as per</w:t>
      </w:r>
      <w:r w:rsidR="00FC1A04">
        <w:t>:</w:t>
      </w:r>
    </w:p>
    <w:p w14:paraId="398B0023" w14:textId="066F1FD7" w:rsidR="00581B20" w:rsidRPr="00736826" w:rsidRDefault="00581B20" w:rsidP="00D026F4">
      <w:pPr>
        <w:pStyle w:val="Heading5SS"/>
        <w:numPr>
          <w:ilvl w:val="0"/>
          <w:numId w:val="10"/>
        </w:numPr>
        <w:ind w:left="1077" w:hanging="340"/>
        <w:rPr>
          <w:szCs w:val="24"/>
          <w:lang w:eastAsia="en-AU"/>
        </w:rPr>
      </w:pPr>
      <w:r w:rsidRPr="00736826">
        <w:rPr>
          <w:szCs w:val="24"/>
          <w:lang w:eastAsia="en-AU"/>
        </w:rPr>
        <w:t xml:space="preserve">AGRD Part 3 - Geometric Design ED 3.4, </w:t>
      </w:r>
    </w:p>
    <w:p w14:paraId="24912033" w14:textId="77777777" w:rsidR="00581B20" w:rsidRPr="00736826" w:rsidRDefault="00581B20" w:rsidP="00D026F4">
      <w:pPr>
        <w:pStyle w:val="Heading5SS"/>
        <w:numPr>
          <w:ilvl w:val="0"/>
          <w:numId w:val="10"/>
        </w:numPr>
        <w:ind w:left="1077" w:hanging="340"/>
        <w:rPr>
          <w:szCs w:val="24"/>
          <w:lang w:eastAsia="en-AU"/>
        </w:rPr>
      </w:pPr>
      <w:r w:rsidRPr="00736826">
        <w:rPr>
          <w:szCs w:val="24"/>
          <w:lang w:eastAsia="en-AU"/>
        </w:rPr>
        <w:t xml:space="preserve">AGRD Part 4 – Intersections and Crossings General Ed2.2, </w:t>
      </w:r>
    </w:p>
    <w:p w14:paraId="6E8D0410" w14:textId="6E556A92" w:rsidR="00581B20" w:rsidRPr="00736826" w:rsidRDefault="00581B20" w:rsidP="00D026F4">
      <w:pPr>
        <w:pStyle w:val="Heading5SS"/>
        <w:numPr>
          <w:ilvl w:val="0"/>
          <w:numId w:val="10"/>
        </w:numPr>
        <w:ind w:left="1077" w:hanging="340"/>
        <w:rPr>
          <w:szCs w:val="24"/>
          <w:lang w:eastAsia="en-AU"/>
        </w:rPr>
      </w:pPr>
      <w:r w:rsidRPr="00736826">
        <w:rPr>
          <w:szCs w:val="24"/>
          <w:lang w:eastAsia="en-AU"/>
        </w:rPr>
        <w:t>AGRD Part 4A</w:t>
      </w:r>
      <w:r w:rsidR="00BF7297" w:rsidRPr="00736826">
        <w:rPr>
          <w:szCs w:val="24"/>
          <w:lang w:eastAsia="en-AU"/>
        </w:rPr>
        <w:t xml:space="preserve"> </w:t>
      </w:r>
      <w:r w:rsidRPr="00736826">
        <w:rPr>
          <w:szCs w:val="24"/>
          <w:lang w:eastAsia="en-AU"/>
        </w:rPr>
        <w:t>- Unsignalised and Signalised Intersections Ed3.2,</w:t>
      </w:r>
    </w:p>
    <w:p w14:paraId="32E1DB37" w14:textId="1D59317B" w:rsidR="00581B20" w:rsidRPr="00736826" w:rsidRDefault="00581B20" w:rsidP="00D026F4">
      <w:pPr>
        <w:pStyle w:val="Heading5SS"/>
        <w:numPr>
          <w:ilvl w:val="0"/>
          <w:numId w:val="10"/>
        </w:numPr>
        <w:ind w:left="1077" w:hanging="340"/>
        <w:rPr>
          <w:szCs w:val="24"/>
          <w:lang w:eastAsia="en-AU"/>
        </w:rPr>
      </w:pPr>
      <w:r w:rsidRPr="00736826">
        <w:rPr>
          <w:szCs w:val="24"/>
          <w:lang w:eastAsia="en-AU"/>
        </w:rPr>
        <w:t>AGRD Part 4B</w:t>
      </w:r>
      <w:r w:rsidR="00BF7297" w:rsidRPr="00736826">
        <w:rPr>
          <w:szCs w:val="24"/>
          <w:lang w:eastAsia="en-AU"/>
        </w:rPr>
        <w:t xml:space="preserve"> </w:t>
      </w:r>
      <w:r w:rsidRPr="00736826">
        <w:rPr>
          <w:szCs w:val="24"/>
          <w:lang w:eastAsia="en-AU"/>
        </w:rPr>
        <w:t xml:space="preserve">- Roundabouts Ed3.2, </w:t>
      </w:r>
    </w:p>
    <w:p w14:paraId="1DA39B22" w14:textId="3F6F7879" w:rsidR="00581B20" w:rsidRPr="00736826" w:rsidRDefault="00581B20" w:rsidP="00D026F4">
      <w:pPr>
        <w:pStyle w:val="Heading5SS"/>
        <w:numPr>
          <w:ilvl w:val="0"/>
          <w:numId w:val="10"/>
        </w:numPr>
        <w:ind w:left="1077" w:hanging="340"/>
        <w:rPr>
          <w:szCs w:val="24"/>
          <w:lang w:eastAsia="en-AU"/>
        </w:rPr>
      </w:pPr>
      <w:r w:rsidRPr="00736826">
        <w:rPr>
          <w:szCs w:val="24"/>
          <w:lang w:eastAsia="en-AU"/>
        </w:rPr>
        <w:t>AGRD Part 4C</w:t>
      </w:r>
      <w:r w:rsidR="00BF7297" w:rsidRPr="00736826">
        <w:rPr>
          <w:szCs w:val="24"/>
          <w:lang w:eastAsia="en-AU"/>
        </w:rPr>
        <w:t xml:space="preserve"> </w:t>
      </w:r>
      <w:r w:rsidRPr="00736826">
        <w:rPr>
          <w:szCs w:val="24"/>
          <w:lang w:eastAsia="en-AU"/>
        </w:rPr>
        <w:t xml:space="preserve">- Interchanges Ed2.1, </w:t>
      </w:r>
    </w:p>
    <w:p w14:paraId="28832C23" w14:textId="43B76D21" w:rsidR="00581B20" w:rsidRPr="00736826" w:rsidRDefault="00581B20" w:rsidP="00D026F4">
      <w:pPr>
        <w:pStyle w:val="Heading5SS"/>
        <w:numPr>
          <w:ilvl w:val="0"/>
          <w:numId w:val="10"/>
        </w:numPr>
        <w:ind w:left="1077" w:hanging="340"/>
        <w:rPr>
          <w:szCs w:val="24"/>
          <w:lang w:eastAsia="en-AU"/>
        </w:rPr>
      </w:pPr>
      <w:r w:rsidRPr="00736826">
        <w:rPr>
          <w:szCs w:val="24"/>
          <w:lang w:eastAsia="en-AU"/>
        </w:rPr>
        <w:t>AGRD Part 6A</w:t>
      </w:r>
      <w:r w:rsidR="00BF7297" w:rsidRPr="00736826">
        <w:rPr>
          <w:szCs w:val="24"/>
          <w:lang w:eastAsia="en-AU"/>
        </w:rPr>
        <w:t xml:space="preserve"> </w:t>
      </w:r>
      <w:r w:rsidRPr="00736826">
        <w:rPr>
          <w:szCs w:val="24"/>
          <w:lang w:eastAsia="en-AU"/>
        </w:rPr>
        <w:t>-</w:t>
      </w:r>
      <w:r w:rsidR="00BF7297" w:rsidRPr="00736826">
        <w:rPr>
          <w:szCs w:val="24"/>
          <w:lang w:eastAsia="en-AU"/>
        </w:rPr>
        <w:t xml:space="preserve"> </w:t>
      </w:r>
      <w:r w:rsidRPr="00736826">
        <w:rPr>
          <w:szCs w:val="24"/>
          <w:lang w:eastAsia="en-AU"/>
        </w:rPr>
        <w:t>Paths for Walking and Cycling Ed2.1</w:t>
      </w:r>
    </w:p>
    <w:p w14:paraId="4B2DD617" w14:textId="77777777" w:rsidR="00AC2C41" w:rsidRPr="002E372A" w:rsidRDefault="00AC2C41" w:rsidP="00581B20">
      <w:pPr>
        <w:spacing w:before="120"/>
      </w:pPr>
    </w:p>
    <w:p w14:paraId="04E1BAFC" w14:textId="77777777" w:rsidR="00BB0FE4" w:rsidRPr="002E372A" w:rsidRDefault="00BB0FE4" w:rsidP="00BB0FE4">
      <w:pPr>
        <w:pStyle w:val="Heading3SS"/>
      </w:pPr>
      <w:r w:rsidRPr="002E372A">
        <w:t>720.07</w:t>
      </w:r>
      <w:r w:rsidRPr="002E372A">
        <w:tab/>
        <w:t>SITE PREPARATION</w:t>
      </w:r>
    </w:p>
    <w:p w14:paraId="62CF1216" w14:textId="52C63DA6" w:rsidR="00BB0FE4" w:rsidRDefault="00BB0FE4" w:rsidP="009B691E">
      <w:pPr>
        <w:spacing w:before="120"/>
      </w:pPr>
      <w:r w:rsidRPr="002E372A">
        <w:t xml:space="preserve">Further </w:t>
      </w:r>
      <w:r>
        <w:t>to the requirements of Section </w:t>
      </w:r>
      <w:r w:rsidRPr="002E372A">
        <w:t>204, the Contractor shall provide the soil preparation described in T</w:t>
      </w:r>
      <w:r>
        <w:t>able </w:t>
      </w:r>
      <w:r w:rsidRPr="002E372A">
        <w:t>720.071.</w:t>
      </w:r>
      <w:r>
        <w:t xml:space="preserve"> </w:t>
      </w:r>
      <w:r w:rsidRPr="002E372A">
        <w:t>All elements of soil preparation proceed in order from left to right.</w:t>
      </w:r>
    </w:p>
    <w:p w14:paraId="79E15FC5" w14:textId="56336064" w:rsidR="0021765D" w:rsidRDefault="0021765D">
      <w:pPr>
        <w:widowControl/>
      </w:pPr>
    </w:p>
    <w:p w14:paraId="3CF5CD34" w14:textId="77777777" w:rsidR="00BB0FE4" w:rsidRPr="000E5A52" w:rsidRDefault="00BB0FE4" w:rsidP="000E5A52">
      <w:pPr>
        <w:spacing w:before="100" w:after="20"/>
        <w:rPr>
          <w:b/>
        </w:rPr>
      </w:pPr>
      <w:r w:rsidRPr="000E5A52">
        <w:rPr>
          <w:b/>
        </w:rPr>
        <w:t>Table 720.071  Soil Preparation Requirements</w:t>
      </w:r>
    </w:p>
    <w:tbl>
      <w:tblPr>
        <w:tblW w:w="958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28" w:type="dxa"/>
          <w:right w:w="57" w:type="dxa"/>
        </w:tblCellMar>
        <w:tblLook w:val="01E0" w:firstRow="1" w:lastRow="1" w:firstColumn="1" w:lastColumn="1" w:noHBand="0" w:noVBand="0"/>
      </w:tblPr>
      <w:tblGrid>
        <w:gridCol w:w="2495"/>
        <w:gridCol w:w="2410"/>
        <w:gridCol w:w="1417"/>
        <w:gridCol w:w="1560"/>
        <w:gridCol w:w="1701"/>
      </w:tblGrid>
      <w:tr w:rsidR="00BB0FE4" w:rsidRPr="00585E1E" w14:paraId="4C206077" w14:textId="77777777" w:rsidTr="000E5A52">
        <w:trPr>
          <w:cantSplit/>
        </w:trPr>
        <w:tc>
          <w:tcPr>
            <w:tcW w:w="2495" w:type="dxa"/>
            <w:tcBorders>
              <w:top w:val="single" w:sz="12" w:space="0" w:color="auto"/>
              <w:left w:val="single" w:sz="12" w:space="0" w:color="auto"/>
              <w:bottom w:val="single" w:sz="12" w:space="0" w:color="auto"/>
            </w:tcBorders>
            <w:tcMar>
              <w:top w:w="57" w:type="dxa"/>
              <w:bottom w:w="28" w:type="dxa"/>
            </w:tcMar>
            <w:vAlign w:val="center"/>
          </w:tcPr>
          <w:p w14:paraId="3CCE1D5B" w14:textId="77777777" w:rsidR="00BB0FE4" w:rsidRPr="00585E1E" w:rsidRDefault="00BB0FE4" w:rsidP="009F1373">
            <w:pPr>
              <w:jc w:val="center"/>
              <w:rPr>
                <w:rFonts w:cs="Arial"/>
                <w:b/>
                <w:sz w:val="18"/>
                <w:szCs w:val="18"/>
              </w:rPr>
            </w:pPr>
            <w:r w:rsidRPr="00585E1E">
              <w:rPr>
                <w:rFonts w:cs="Arial"/>
                <w:b/>
                <w:sz w:val="18"/>
                <w:szCs w:val="18"/>
              </w:rPr>
              <w:t>Situation</w:t>
            </w:r>
          </w:p>
        </w:tc>
        <w:tc>
          <w:tcPr>
            <w:tcW w:w="2410" w:type="dxa"/>
            <w:tcBorders>
              <w:top w:val="single" w:sz="12" w:space="0" w:color="auto"/>
              <w:bottom w:val="single" w:sz="12" w:space="0" w:color="auto"/>
            </w:tcBorders>
            <w:tcMar>
              <w:top w:w="57" w:type="dxa"/>
              <w:bottom w:w="28" w:type="dxa"/>
            </w:tcMar>
            <w:vAlign w:val="center"/>
          </w:tcPr>
          <w:p w14:paraId="4A490140" w14:textId="77777777" w:rsidR="00BB0FE4" w:rsidRPr="00585E1E" w:rsidRDefault="00BB0FE4" w:rsidP="009F1373">
            <w:pPr>
              <w:jc w:val="center"/>
              <w:rPr>
                <w:rFonts w:cs="Arial"/>
                <w:b/>
                <w:sz w:val="18"/>
                <w:szCs w:val="18"/>
              </w:rPr>
            </w:pPr>
            <w:r w:rsidRPr="00585E1E">
              <w:rPr>
                <w:rFonts w:cs="Arial"/>
                <w:b/>
                <w:sz w:val="18"/>
                <w:szCs w:val="18"/>
              </w:rPr>
              <w:t>Initial Ripping of Subsoil Prior to Topsoil Placement</w:t>
            </w:r>
          </w:p>
        </w:tc>
        <w:tc>
          <w:tcPr>
            <w:tcW w:w="1417" w:type="dxa"/>
            <w:tcBorders>
              <w:top w:val="single" w:sz="12" w:space="0" w:color="auto"/>
              <w:bottom w:val="single" w:sz="12" w:space="0" w:color="auto"/>
            </w:tcBorders>
            <w:tcMar>
              <w:top w:w="57" w:type="dxa"/>
              <w:bottom w:w="28" w:type="dxa"/>
            </w:tcMar>
            <w:vAlign w:val="center"/>
          </w:tcPr>
          <w:p w14:paraId="6DC1E23E" w14:textId="77777777" w:rsidR="00BB0FE4" w:rsidRPr="00585E1E" w:rsidRDefault="00BB0FE4" w:rsidP="009F1373">
            <w:pPr>
              <w:jc w:val="center"/>
              <w:rPr>
                <w:rFonts w:cs="Arial"/>
                <w:b/>
                <w:sz w:val="18"/>
                <w:szCs w:val="18"/>
                <w:vertAlign w:val="superscript"/>
              </w:rPr>
            </w:pPr>
            <w:r w:rsidRPr="00585E1E">
              <w:rPr>
                <w:rFonts w:cs="Arial"/>
                <w:b/>
                <w:sz w:val="18"/>
                <w:szCs w:val="18"/>
              </w:rPr>
              <w:t>Minimum Topsoil Depth</w:t>
            </w:r>
          </w:p>
        </w:tc>
        <w:tc>
          <w:tcPr>
            <w:tcW w:w="1560" w:type="dxa"/>
            <w:tcBorders>
              <w:top w:val="single" w:sz="12" w:space="0" w:color="auto"/>
              <w:bottom w:val="single" w:sz="12" w:space="0" w:color="auto"/>
            </w:tcBorders>
            <w:tcMar>
              <w:top w:w="57" w:type="dxa"/>
              <w:bottom w:w="28" w:type="dxa"/>
            </w:tcMar>
            <w:vAlign w:val="center"/>
          </w:tcPr>
          <w:p w14:paraId="4211573D" w14:textId="77777777" w:rsidR="00BB0FE4" w:rsidRPr="00585E1E" w:rsidRDefault="00BB0FE4" w:rsidP="009F1373">
            <w:pPr>
              <w:jc w:val="center"/>
              <w:rPr>
                <w:rFonts w:cs="Arial"/>
                <w:b/>
                <w:sz w:val="18"/>
                <w:szCs w:val="18"/>
              </w:rPr>
            </w:pPr>
            <w:r w:rsidRPr="00585E1E">
              <w:rPr>
                <w:rFonts w:cs="Arial"/>
                <w:b/>
                <w:sz w:val="18"/>
                <w:szCs w:val="18"/>
              </w:rPr>
              <w:t>Cross Ripping</w:t>
            </w:r>
          </w:p>
        </w:tc>
        <w:tc>
          <w:tcPr>
            <w:tcW w:w="1701" w:type="dxa"/>
            <w:tcBorders>
              <w:top w:val="single" w:sz="12" w:space="0" w:color="auto"/>
              <w:bottom w:val="single" w:sz="12" w:space="0" w:color="auto"/>
              <w:right w:val="single" w:sz="12" w:space="0" w:color="auto"/>
            </w:tcBorders>
            <w:tcMar>
              <w:top w:w="57" w:type="dxa"/>
              <w:bottom w:w="28" w:type="dxa"/>
            </w:tcMar>
            <w:vAlign w:val="center"/>
          </w:tcPr>
          <w:p w14:paraId="2E4C9C99" w14:textId="77777777" w:rsidR="00BB0FE4" w:rsidRPr="00585E1E" w:rsidRDefault="00BB0FE4" w:rsidP="009F1373">
            <w:pPr>
              <w:jc w:val="center"/>
              <w:rPr>
                <w:rFonts w:cs="Arial"/>
                <w:b/>
                <w:sz w:val="18"/>
                <w:szCs w:val="18"/>
                <w:vertAlign w:val="superscript"/>
              </w:rPr>
            </w:pPr>
            <w:r w:rsidRPr="00585E1E">
              <w:rPr>
                <w:rFonts w:cs="Arial"/>
                <w:b/>
                <w:sz w:val="18"/>
                <w:szCs w:val="18"/>
              </w:rPr>
              <w:t>Cultivation</w:t>
            </w:r>
          </w:p>
        </w:tc>
      </w:tr>
      <w:tr w:rsidR="00BB0FE4" w:rsidRPr="00585E1E" w14:paraId="5C6026B7" w14:textId="77777777" w:rsidTr="009B691E">
        <w:trPr>
          <w:cantSplit/>
        </w:trPr>
        <w:tc>
          <w:tcPr>
            <w:tcW w:w="2495" w:type="dxa"/>
            <w:tcBorders>
              <w:top w:val="single" w:sz="12" w:space="0" w:color="auto"/>
              <w:left w:val="single" w:sz="12" w:space="0" w:color="auto"/>
            </w:tcBorders>
            <w:tcMar>
              <w:top w:w="28" w:type="dxa"/>
            </w:tcMar>
          </w:tcPr>
          <w:p w14:paraId="112188A1" w14:textId="77777777" w:rsidR="00BB0FE4" w:rsidRPr="00585E1E" w:rsidRDefault="00BB0FE4" w:rsidP="009F1373">
            <w:pPr>
              <w:rPr>
                <w:rFonts w:cs="Arial"/>
                <w:sz w:val="18"/>
                <w:szCs w:val="18"/>
              </w:rPr>
            </w:pPr>
            <w:r w:rsidRPr="00585E1E">
              <w:rPr>
                <w:rFonts w:cs="Arial"/>
                <w:sz w:val="18"/>
                <w:szCs w:val="18"/>
              </w:rPr>
              <w:t>Planting Areas in disturbed areas flatter than 3h:1v</w:t>
            </w:r>
          </w:p>
        </w:tc>
        <w:tc>
          <w:tcPr>
            <w:tcW w:w="2410" w:type="dxa"/>
            <w:tcBorders>
              <w:top w:val="single" w:sz="12" w:space="0" w:color="auto"/>
            </w:tcBorders>
            <w:tcMar>
              <w:top w:w="28" w:type="dxa"/>
            </w:tcMar>
          </w:tcPr>
          <w:p w14:paraId="4E834255" w14:textId="77777777" w:rsidR="00BB0FE4" w:rsidRPr="00585E1E" w:rsidRDefault="00BB0FE4" w:rsidP="009F1373">
            <w:pPr>
              <w:rPr>
                <w:rFonts w:cs="Arial"/>
                <w:sz w:val="18"/>
                <w:szCs w:val="18"/>
              </w:rPr>
            </w:pPr>
            <w:r w:rsidRPr="00585E1E">
              <w:rPr>
                <w:rFonts w:cs="Arial"/>
                <w:sz w:val="18"/>
                <w:szCs w:val="18"/>
              </w:rPr>
              <w:t>Min 400 mm deep at max 500 mm spacing.  Leave all batters with roughened subsoil to assist with keying of topsoil.</w:t>
            </w:r>
          </w:p>
        </w:tc>
        <w:tc>
          <w:tcPr>
            <w:tcW w:w="1417" w:type="dxa"/>
            <w:tcBorders>
              <w:top w:val="single" w:sz="12" w:space="0" w:color="auto"/>
            </w:tcBorders>
            <w:tcMar>
              <w:top w:w="28" w:type="dxa"/>
            </w:tcMar>
          </w:tcPr>
          <w:p w14:paraId="1C949969" w14:textId="77777777" w:rsidR="00BB0FE4" w:rsidRPr="00585E1E" w:rsidRDefault="00BB0FE4" w:rsidP="009F1373">
            <w:pPr>
              <w:rPr>
                <w:rFonts w:cs="Arial"/>
                <w:sz w:val="18"/>
                <w:szCs w:val="18"/>
              </w:rPr>
            </w:pPr>
            <w:r w:rsidRPr="00585E1E">
              <w:rPr>
                <w:rFonts w:cs="Arial"/>
                <w:sz w:val="18"/>
                <w:szCs w:val="18"/>
              </w:rPr>
              <w:t>150 mm</w:t>
            </w:r>
          </w:p>
        </w:tc>
        <w:tc>
          <w:tcPr>
            <w:tcW w:w="1560" w:type="dxa"/>
            <w:tcBorders>
              <w:top w:val="single" w:sz="12" w:space="0" w:color="auto"/>
            </w:tcBorders>
            <w:tcMar>
              <w:top w:w="28" w:type="dxa"/>
            </w:tcMar>
          </w:tcPr>
          <w:p w14:paraId="0BCE2584" w14:textId="77777777" w:rsidR="00BB0FE4" w:rsidRPr="00585E1E" w:rsidRDefault="00BB0FE4" w:rsidP="009F1373">
            <w:pPr>
              <w:jc w:val="center"/>
              <w:rPr>
                <w:rFonts w:cs="Arial"/>
                <w:sz w:val="18"/>
                <w:szCs w:val="18"/>
              </w:rPr>
            </w:pPr>
            <w:r w:rsidRPr="00585E1E">
              <w:rPr>
                <w:rFonts w:cs="Arial"/>
                <w:sz w:val="18"/>
                <w:szCs w:val="18"/>
              </w:rPr>
              <w:t>-</w:t>
            </w:r>
          </w:p>
        </w:tc>
        <w:tc>
          <w:tcPr>
            <w:tcW w:w="1701" w:type="dxa"/>
            <w:tcBorders>
              <w:top w:val="single" w:sz="12" w:space="0" w:color="auto"/>
              <w:right w:val="single" w:sz="12" w:space="0" w:color="auto"/>
            </w:tcBorders>
            <w:tcMar>
              <w:top w:w="28" w:type="dxa"/>
            </w:tcMar>
          </w:tcPr>
          <w:p w14:paraId="7E8200A8" w14:textId="77777777" w:rsidR="00BB0FE4" w:rsidRPr="00585E1E" w:rsidRDefault="00BB0FE4" w:rsidP="009F1373">
            <w:pPr>
              <w:rPr>
                <w:rFonts w:cs="Arial"/>
                <w:sz w:val="18"/>
                <w:szCs w:val="18"/>
              </w:rPr>
            </w:pPr>
            <w:r w:rsidRPr="00585E1E">
              <w:rPr>
                <w:rFonts w:cs="Arial"/>
                <w:sz w:val="18"/>
                <w:szCs w:val="18"/>
              </w:rPr>
              <w:t>Min 150 mm deep</w:t>
            </w:r>
          </w:p>
        </w:tc>
      </w:tr>
      <w:tr w:rsidR="00BB0FE4" w:rsidRPr="00585E1E" w14:paraId="58AF8612" w14:textId="77777777" w:rsidTr="009B691E">
        <w:trPr>
          <w:cantSplit/>
        </w:trPr>
        <w:tc>
          <w:tcPr>
            <w:tcW w:w="2495" w:type="dxa"/>
            <w:tcBorders>
              <w:left w:val="single" w:sz="12" w:space="0" w:color="auto"/>
            </w:tcBorders>
            <w:tcMar>
              <w:top w:w="28" w:type="dxa"/>
            </w:tcMar>
          </w:tcPr>
          <w:p w14:paraId="6FBA13B8" w14:textId="77777777" w:rsidR="00BB0FE4" w:rsidRPr="00585E1E" w:rsidRDefault="00BB0FE4" w:rsidP="009F1373">
            <w:pPr>
              <w:rPr>
                <w:rFonts w:cs="Arial"/>
                <w:sz w:val="18"/>
                <w:szCs w:val="18"/>
              </w:rPr>
            </w:pPr>
            <w:r w:rsidRPr="00585E1E">
              <w:rPr>
                <w:rFonts w:cs="Arial"/>
                <w:sz w:val="18"/>
                <w:szCs w:val="18"/>
              </w:rPr>
              <w:t>Planting Areas in disturbed areas steeper than 3h:1v</w:t>
            </w:r>
          </w:p>
        </w:tc>
        <w:tc>
          <w:tcPr>
            <w:tcW w:w="2410" w:type="dxa"/>
            <w:tcMar>
              <w:top w:w="28" w:type="dxa"/>
            </w:tcMar>
          </w:tcPr>
          <w:p w14:paraId="5093607F" w14:textId="77777777" w:rsidR="00BB0FE4" w:rsidRPr="00585E1E" w:rsidRDefault="00BB0FE4" w:rsidP="009F1373">
            <w:pPr>
              <w:rPr>
                <w:rFonts w:cs="Arial"/>
                <w:sz w:val="18"/>
                <w:szCs w:val="18"/>
              </w:rPr>
            </w:pPr>
            <w:r w:rsidRPr="00585E1E">
              <w:rPr>
                <w:rFonts w:cs="Arial"/>
                <w:sz w:val="18"/>
                <w:szCs w:val="18"/>
              </w:rPr>
              <w:t>Min 300 mm deep at max 500 mm spacing, between parallel to and 45° from contour.  Leave all batters with roughened subsoil to assist with keying of topsoil.</w:t>
            </w:r>
          </w:p>
        </w:tc>
        <w:tc>
          <w:tcPr>
            <w:tcW w:w="1417" w:type="dxa"/>
            <w:tcMar>
              <w:top w:w="28" w:type="dxa"/>
            </w:tcMar>
          </w:tcPr>
          <w:p w14:paraId="40E9BC48" w14:textId="77777777" w:rsidR="00BB0FE4" w:rsidRPr="00585E1E" w:rsidRDefault="00BB0FE4" w:rsidP="009F1373">
            <w:pPr>
              <w:rPr>
                <w:rFonts w:cs="Arial"/>
                <w:sz w:val="18"/>
                <w:szCs w:val="18"/>
              </w:rPr>
            </w:pPr>
            <w:r w:rsidRPr="00585E1E">
              <w:rPr>
                <w:rFonts w:cs="Arial"/>
                <w:sz w:val="18"/>
                <w:szCs w:val="18"/>
              </w:rPr>
              <w:t xml:space="preserve">100 mm </w:t>
            </w:r>
          </w:p>
        </w:tc>
        <w:tc>
          <w:tcPr>
            <w:tcW w:w="1560" w:type="dxa"/>
            <w:tcMar>
              <w:top w:w="28" w:type="dxa"/>
            </w:tcMar>
          </w:tcPr>
          <w:p w14:paraId="61E8EF52" w14:textId="77777777" w:rsidR="00BB0FE4" w:rsidRPr="00585E1E" w:rsidRDefault="00BB0FE4" w:rsidP="009F1373">
            <w:pPr>
              <w:jc w:val="center"/>
              <w:rPr>
                <w:rFonts w:cs="Arial"/>
                <w:sz w:val="18"/>
                <w:szCs w:val="18"/>
              </w:rPr>
            </w:pPr>
            <w:r w:rsidRPr="00585E1E">
              <w:rPr>
                <w:rFonts w:cs="Arial"/>
                <w:sz w:val="18"/>
                <w:szCs w:val="18"/>
              </w:rPr>
              <w:t>-</w:t>
            </w:r>
          </w:p>
        </w:tc>
        <w:tc>
          <w:tcPr>
            <w:tcW w:w="1701" w:type="dxa"/>
            <w:tcBorders>
              <w:right w:val="single" w:sz="12" w:space="0" w:color="auto"/>
            </w:tcBorders>
            <w:tcMar>
              <w:top w:w="28" w:type="dxa"/>
            </w:tcMar>
          </w:tcPr>
          <w:p w14:paraId="4031FC79" w14:textId="77777777" w:rsidR="00BB0FE4" w:rsidRPr="00585E1E" w:rsidRDefault="00BB0FE4" w:rsidP="009F1373">
            <w:pPr>
              <w:jc w:val="center"/>
              <w:rPr>
                <w:rFonts w:cs="Arial"/>
                <w:sz w:val="18"/>
                <w:szCs w:val="18"/>
              </w:rPr>
            </w:pPr>
            <w:r w:rsidRPr="00585E1E">
              <w:rPr>
                <w:rFonts w:cs="Arial"/>
                <w:sz w:val="18"/>
                <w:szCs w:val="18"/>
              </w:rPr>
              <w:t>-</w:t>
            </w:r>
          </w:p>
        </w:tc>
      </w:tr>
      <w:tr w:rsidR="00BB0FE4" w:rsidRPr="00585E1E" w14:paraId="6FB23181" w14:textId="77777777" w:rsidTr="009B691E">
        <w:trPr>
          <w:cantSplit/>
        </w:trPr>
        <w:tc>
          <w:tcPr>
            <w:tcW w:w="2495" w:type="dxa"/>
            <w:tcBorders>
              <w:left w:val="single" w:sz="12" w:space="0" w:color="auto"/>
            </w:tcBorders>
            <w:tcMar>
              <w:top w:w="28" w:type="dxa"/>
            </w:tcMar>
          </w:tcPr>
          <w:p w14:paraId="60B751C1" w14:textId="77777777" w:rsidR="00BB0FE4" w:rsidRPr="00585E1E" w:rsidRDefault="00BB0FE4" w:rsidP="009F1373">
            <w:pPr>
              <w:rPr>
                <w:rFonts w:cs="Arial"/>
                <w:sz w:val="18"/>
                <w:szCs w:val="18"/>
              </w:rPr>
            </w:pPr>
            <w:r w:rsidRPr="00585E1E">
              <w:rPr>
                <w:rFonts w:cs="Arial"/>
                <w:sz w:val="18"/>
                <w:szCs w:val="18"/>
              </w:rPr>
              <w:t>Planting Areas in undisturbed areas</w:t>
            </w:r>
          </w:p>
        </w:tc>
        <w:tc>
          <w:tcPr>
            <w:tcW w:w="2410" w:type="dxa"/>
            <w:tcMar>
              <w:top w:w="28" w:type="dxa"/>
            </w:tcMar>
          </w:tcPr>
          <w:p w14:paraId="73C8448F" w14:textId="77777777" w:rsidR="00BB0FE4" w:rsidRPr="00585E1E" w:rsidRDefault="00BB0FE4" w:rsidP="009F1373">
            <w:pPr>
              <w:rPr>
                <w:rFonts w:cs="Arial"/>
                <w:sz w:val="18"/>
                <w:szCs w:val="18"/>
              </w:rPr>
            </w:pPr>
            <w:r w:rsidRPr="00585E1E">
              <w:rPr>
                <w:rFonts w:cs="Arial"/>
                <w:sz w:val="18"/>
                <w:szCs w:val="18"/>
              </w:rPr>
              <w:t>Min 400 mm deep at max 500 mm spacing</w:t>
            </w:r>
          </w:p>
        </w:tc>
        <w:tc>
          <w:tcPr>
            <w:tcW w:w="1417" w:type="dxa"/>
            <w:tcMar>
              <w:top w:w="28" w:type="dxa"/>
            </w:tcMar>
          </w:tcPr>
          <w:p w14:paraId="64FB0DEB" w14:textId="77777777" w:rsidR="00BB0FE4" w:rsidRPr="00585E1E" w:rsidRDefault="00BB0FE4" w:rsidP="009F1373">
            <w:pPr>
              <w:jc w:val="center"/>
              <w:rPr>
                <w:rFonts w:cs="Arial"/>
                <w:sz w:val="18"/>
                <w:szCs w:val="18"/>
              </w:rPr>
            </w:pPr>
            <w:r w:rsidRPr="00585E1E">
              <w:rPr>
                <w:rFonts w:cs="Arial"/>
                <w:sz w:val="18"/>
                <w:szCs w:val="18"/>
              </w:rPr>
              <w:t>-</w:t>
            </w:r>
          </w:p>
        </w:tc>
        <w:tc>
          <w:tcPr>
            <w:tcW w:w="1560" w:type="dxa"/>
            <w:tcMar>
              <w:top w:w="28" w:type="dxa"/>
            </w:tcMar>
          </w:tcPr>
          <w:p w14:paraId="0E51E6D6" w14:textId="77777777" w:rsidR="00BB0FE4" w:rsidRPr="00585E1E" w:rsidRDefault="00BB0FE4" w:rsidP="009F1373">
            <w:pPr>
              <w:jc w:val="center"/>
              <w:rPr>
                <w:rFonts w:cs="Arial"/>
                <w:sz w:val="18"/>
                <w:szCs w:val="18"/>
              </w:rPr>
            </w:pPr>
            <w:r w:rsidRPr="00585E1E">
              <w:rPr>
                <w:rFonts w:cs="Arial"/>
                <w:sz w:val="18"/>
                <w:szCs w:val="18"/>
              </w:rPr>
              <w:t>-</w:t>
            </w:r>
          </w:p>
        </w:tc>
        <w:tc>
          <w:tcPr>
            <w:tcW w:w="1701" w:type="dxa"/>
            <w:tcBorders>
              <w:right w:val="single" w:sz="12" w:space="0" w:color="auto"/>
            </w:tcBorders>
            <w:tcMar>
              <w:top w:w="28" w:type="dxa"/>
            </w:tcMar>
          </w:tcPr>
          <w:p w14:paraId="771159E2" w14:textId="77777777" w:rsidR="00BB0FE4" w:rsidRPr="00585E1E" w:rsidRDefault="00BB0FE4" w:rsidP="009F1373">
            <w:pPr>
              <w:rPr>
                <w:rFonts w:cs="Arial"/>
                <w:sz w:val="18"/>
                <w:szCs w:val="18"/>
              </w:rPr>
            </w:pPr>
            <w:r w:rsidRPr="00585E1E">
              <w:rPr>
                <w:rFonts w:cs="Arial"/>
                <w:sz w:val="18"/>
                <w:szCs w:val="18"/>
              </w:rPr>
              <w:t>Min 150 mm deep</w:t>
            </w:r>
          </w:p>
        </w:tc>
      </w:tr>
      <w:tr w:rsidR="00BB0FE4" w:rsidRPr="00585E1E" w14:paraId="7284816E" w14:textId="77777777" w:rsidTr="009B691E">
        <w:trPr>
          <w:cantSplit/>
        </w:trPr>
        <w:tc>
          <w:tcPr>
            <w:tcW w:w="2495" w:type="dxa"/>
            <w:tcBorders>
              <w:left w:val="single" w:sz="12" w:space="0" w:color="auto"/>
            </w:tcBorders>
            <w:tcMar>
              <w:top w:w="28" w:type="dxa"/>
            </w:tcMar>
          </w:tcPr>
          <w:p w14:paraId="22220C30" w14:textId="01FA9A6A" w:rsidR="00BB0FE4" w:rsidRPr="00585E1E" w:rsidRDefault="007703FF" w:rsidP="009F1373">
            <w:pPr>
              <w:rPr>
                <w:rFonts w:cs="Arial"/>
                <w:sz w:val="18"/>
                <w:szCs w:val="18"/>
              </w:rPr>
            </w:pPr>
            <w:r>
              <w:rPr>
                <w:rFonts w:cs="Arial"/>
                <w:sz w:val="18"/>
                <w:szCs w:val="18"/>
              </w:rPr>
              <w:t xml:space="preserve">Type 1 </w:t>
            </w:r>
            <w:r w:rsidR="00BB0FE4" w:rsidRPr="00585E1E">
              <w:rPr>
                <w:rFonts w:cs="Arial"/>
                <w:sz w:val="18"/>
                <w:szCs w:val="18"/>
              </w:rPr>
              <w:t>Grassing in disturbed areas</w:t>
            </w:r>
          </w:p>
        </w:tc>
        <w:tc>
          <w:tcPr>
            <w:tcW w:w="2410" w:type="dxa"/>
            <w:tcMar>
              <w:top w:w="28" w:type="dxa"/>
            </w:tcMar>
          </w:tcPr>
          <w:p w14:paraId="0F3A5DB0" w14:textId="77777777" w:rsidR="00BB0FE4" w:rsidRPr="00585E1E" w:rsidRDefault="00BB0FE4" w:rsidP="009F1373">
            <w:pPr>
              <w:rPr>
                <w:rFonts w:cs="Arial"/>
                <w:sz w:val="18"/>
                <w:szCs w:val="18"/>
              </w:rPr>
            </w:pPr>
            <w:r w:rsidRPr="00585E1E">
              <w:rPr>
                <w:rFonts w:cs="Arial"/>
                <w:sz w:val="18"/>
                <w:szCs w:val="18"/>
              </w:rPr>
              <w:t>Min 200 mm deep, 500 mm max spacing</w:t>
            </w:r>
          </w:p>
        </w:tc>
        <w:tc>
          <w:tcPr>
            <w:tcW w:w="1417" w:type="dxa"/>
            <w:tcMar>
              <w:top w:w="28" w:type="dxa"/>
            </w:tcMar>
          </w:tcPr>
          <w:p w14:paraId="4D28F105" w14:textId="77777777" w:rsidR="00BB0FE4" w:rsidRPr="00585E1E" w:rsidRDefault="00BB0FE4" w:rsidP="00F81340">
            <w:pPr>
              <w:rPr>
                <w:rFonts w:cs="Arial"/>
                <w:sz w:val="18"/>
                <w:szCs w:val="18"/>
              </w:rPr>
            </w:pPr>
            <w:r w:rsidRPr="00585E1E">
              <w:rPr>
                <w:rFonts w:cs="Arial"/>
                <w:sz w:val="18"/>
                <w:szCs w:val="18"/>
              </w:rPr>
              <w:t>75 mm, except 100 mm in swales</w:t>
            </w:r>
          </w:p>
        </w:tc>
        <w:tc>
          <w:tcPr>
            <w:tcW w:w="1560" w:type="dxa"/>
            <w:tcMar>
              <w:top w:w="28" w:type="dxa"/>
            </w:tcMar>
          </w:tcPr>
          <w:p w14:paraId="36B31C9E" w14:textId="77777777" w:rsidR="00BB0FE4" w:rsidRPr="00585E1E" w:rsidRDefault="00BB0FE4" w:rsidP="009F1373">
            <w:pPr>
              <w:rPr>
                <w:rFonts w:cs="Arial"/>
                <w:sz w:val="18"/>
                <w:szCs w:val="18"/>
              </w:rPr>
            </w:pPr>
            <w:r w:rsidRPr="00585E1E">
              <w:rPr>
                <w:rFonts w:cs="Arial"/>
                <w:sz w:val="18"/>
                <w:szCs w:val="18"/>
              </w:rPr>
              <w:t>Min 100 mm deep, 500 mm max spacing</w:t>
            </w:r>
          </w:p>
        </w:tc>
        <w:tc>
          <w:tcPr>
            <w:tcW w:w="1701" w:type="dxa"/>
            <w:tcBorders>
              <w:right w:val="single" w:sz="12" w:space="0" w:color="auto"/>
            </w:tcBorders>
            <w:tcMar>
              <w:top w:w="28" w:type="dxa"/>
            </w:tcMar>
          </w:tcPr>
          <w:p w14:paraId="105D9E09" w14:textId="77777777" w:rsidR="00BB0FE4" w:rsidRPr="00585E1E" w:rsidRDefault="00BB0FE4" w:rsidP="009F1373">
            <w:pPr>
              <w:jc w:val="center"/>
              <w:rPr>
                <w:rFonts w:cs="Arial"/>
                <w:sz w:val="18"/>
                <w:szCs w:val="18"/>
              </w:rPr>
            </w:pPr>
            <w:r w:rsidRPr="00585E1E">
              <w:rPr>
                <w:rFonts w:cs="Arial"/>
                <w:sz w:val="18"/>
                <w:szCs w:val="18"/>
              </w:rPr>
              <w:t>-</w:t>
            </w:r>
          </w:p>
        </w:tc>
      </w:tr>
      <w:tr w:rsidR="00BB0FE4" w:rsidRPr="00585E1E" w14:paraId="125D39EA" w14:textId="77777777" w:rsidTr="009B691E">
        <w:trPr>
          <w:cantSplit/>
        </w:trPr>
        <w:tc>
          <w:tcPr>
            <w:tcW w:w="2495" w:type="dxa"/>
            <w:tcBorders>
              <w:left w:val="single" w:sz="12" w:space="0" w:color="auto"/>
            </w:tcBorders>
            <w:tcMar>
              <w:top w:w="28" w:type="dxa"/>
            </w:tcMar>
          </w:tcPr>
          <w:p w14:paraId="606641B6" w14:textId="2922F610" w:rsidR="00BB0FE4" w:rsidRPr="00585E1E" w:rsidRDefault="007703FF" w:rsidP="009F1373">
            <w:pPr>
              <w:rPr>
                <w:rFonts w:cs="Arial"/>
                <w:sz w:val="18"/>
                <w:szCs w:val="18"/>
              </w:rPr>
            </w:pPr>
            <w:r>
              <w:rPr>
                <w:rFonts w:cs="Arial"/>
                <w:sz w:val="18"/>
                <w:szCs w:val="18"/>
              </w:rPr>
              <w:t xml:space="preserve">Type 1 </w:t>
            </w:r>
            <w:r w:rsidR="00BB0FE4" w:rsidRPr="00585E1E">
              <w:rPr>
                <w:rFonts w:cs="Arial"/>
                <w:sz w:val="18"/>
                <w:szCs w:val="18"/>
              </w:rPr>
              <w:t>Grassing in undisturbed areas</w:t>
            </w:r>
          </w:p>
        </w:tc>
        <w:tc>
          <w:tcPr>
            <w:tcW w:w="2410" w:type="dxa"/>
            <w:tcMar>
              <w:top w:w="28" w:type="dxa"/>
            </w:tcMar>
          </w:tcPr>
          <w:p w14:paraId="4DF3BA8F" w14:textId="77777777" w:rsidR="00BB0FE4" w:rsidRPr="00585E1E" w:rsidRDefault="00BB0FE4" w:rsidP="00184475">
            <w:pPr>
              <w:jc w:val="center"/>
              <w:rPr>
                <w:rFonts w:cs="Arial"/>
                <w:sz w:val="18"/>
                <w:szCs w:val="18"/>
              </w:rPr>
            </w:pPr>
            <w:r w:rsidRPr="00585E1E">
              <w:rPr>
                <w:rFonts w:cs="Arial"/>
                <w:sz w:val="18"/>
                <w:szCs w:val="18"/>
              </w:rPr>
              <w:t>-</w:t>
            </w:r>
          </w:p>
        </w:tc>
        <w:tc>
          <w:tcPr>
            <w:tcW w:w="1417" w:type="dxa"/>
            <w:tcMar>
              <w:top w:w="28" w:type="dxa"/>
            </w:tcMar>
          </w:tcPr>
          <w:p w14:paraId="1A48D8D1" w14:textId="77777777" w:rsidR="00BB0FE4" w:rsidRPr="00585E1E" w:rsidRDefault="00BB0FE4" w:rsidP="00184475">
            <w:pPr>
              <w:jc w:val="center"/>
              <w:rPr>
                <w:rFonts w:cs="Arial"/>
                <w:sz w:val="18"/>
                <w:szCs w:val="18"/>
              </w:rPr>
            </w:pPr>
            <w:r w:rsidRPr="00585E1E">
              <w:rPr>
                <w:rFonts w:cs="Arial"/>
                <w:sz w:val="18"/>
                <w:szCs w:val="18"/>
              </w:rPr>
              <w:t>-</w:t>
            </w:r>
          </w:p>
        </w:tc>
        <w:tc>
          <w:tcPr>
            <w:tcW w:w="1560" w:type="dxa"/>
            <w:tcMar>
              <w:top w:w="28" w:type="dxa"/>
            </w:tcMar>
          </w:tcPr>
          <w:p w14:paraId="77B28DBC" w14:textId="77777777" w:rsidR="00BB0FE4" w:rsidRPr="00585E1E" w:rsidRDefault="00BB0FE4" w:rsidP="009F1373">
            <w:pPr>
              <w:jc w:val="center"/>
              <w:rPr>
                <w:rFonts w:cs="Arial"/>
                <w:sz w:val="18"/>
                <w:szCs w:val="18"/>
              </w:rPr>
            </w:pPr>
            <w:r w:rsidRPr="00585E1E">
              <w:rPr>
                <w:rFonts w:cs="Arial"/>
                <w:sz w:val="18"/>
                <w:szCs w:val="18"/>
              </w:rPr>
              <w:t>-</w:t>
            </w:r>
          </w:p>
        </w:tc>
        <w:tc>
          <w:tcPr>
            <w:tcW w:w="1701" w:type="dxa"/>
            <w:tcBorders>
              <w:right w:val="single" w:sz="12" w:space="0" w:color="auto"/>
            </w:tcBorders>
            <w:tcMar>
              <w:top w:w="28" w:type="dxa"/>
            </w:tcMar>
          </w:tcPr>
          <w:p w14:paraId="17F44DE6" w14:textId="77777777" w:rsidR="00BB0FE4" w:rsidRPr="00585E1E" w:rsidRDefault="00BB0FE4" w:rsidP="009F1373">
            <w:pPr>
              <w:rPr>
                <w:rFonts w:cs="Arial"/>
                <w:sz w:val="18"/>
                <w:szCs w:val="18"/>
              </w:rPr>
            </w:pPr>
            <w:r w:rsidRPr="00585E1E">
              <w:rPr>
                <w:rFonts w:cs="Arial"/>
                <w:sz w:val="18"/>
                <w:szCs w:val="18"/>
              </w:rPr>
              <w:t>Min 100 mm deep</w:t>
            </w:r>
          </w:p>
        </w:tc>
      </w:tr>
      <w:tr w:rsidR="007703FF" w:rsidRPr="00585E1E" w14:paraId="171C3CEB" w14:textId="77777777" w:rsidTr="009B691E">
        <w:trPr>
          <w:cantSplit/>
        </w:trPr>
        <w:tc>
          <w:tcPr>
            <w:tcW w:w="2495" w:type="dxa"/>
            <w:tcBorders>
              <w:left w:val="single" w:sz="12" w:space="0" w:color="auto"/>
            </w:tcBorders>
            <w:tcMar>
              <w:top w:w="28" w:type="dxa"/>
            </w:tcMar>
          </w:tcPr>
          <w:p w14:paraId="0FE728A5" w14:textId="22A042D5" w:rsidR="007703FF" w:rsidRPr="00585E1E" w:rsidRDefault="007703FF" w:rsidP="007703FF">
            <w:pPr>
              <w:rPr>
                <w:rFonts w:cs="Arial"/>
                <w:sz w:val="18"/>
                <w:szCs w:val="18"/>
              </w:rPr>
            </w:pPr>
            <w:r>
              <w:rPr>
                <w:rFonts w:cs="Arial"/>
                <w:sz w:val="18"/>
                <w:szCs w:val="18"/>
              </w:rPr>
              <w:t xml:space="preserve">Type 2 </w:t>
            </w:r>
            <w:r w:rsidRPr="00585E1E">
              <w:rPr>
                <w:rFonts w:cs="Arial"/>
                <w:sz w:val="18"/>
                <w:szCs w:val="18"/>
              </w:rPr>
              <w:t>Grassing in disturbed areas</w:t>
            </w:r>
            <w:r w:rsidR="00B1131D">
              <w:rPr>
                <w:rFonts w:cs="Arial"/>
                <w:sz w:val="18"/>
                <w:szCs w:val="18"/>
              </w:rPr>
              <w:t xml:space="preserve"> using scalping method</w:t>
            </w:r>
          </w:p>
        </w:tc>
        <w:tc>
          <w:tcPr>
            <w:tcW w:w="2410" w:type="dxa"/>
            <w:tcMar>
              <w:top w:w="28" w:type="dxa"/>
            </w:tcMar>
          </w:tcPr>
          <w:p w14:paraId="725E6891" w14:textId="73260F19" w:rsidR="00AD3564" w:rsidRDefault="0095780E" w:rsidP="00D04912">
            <w:pPr>
              <w:rPr>
                <w:rFonts w:cs="Arial"/>
                <w:sz w:val="18"/>
                <w:szCs w:val="18"/>
              </w:rPr>
            </w:pPr>
            <w:r>
              <w:rPr>
                <w:rFonts w:cs="Arial"/>
                <w:sz w:val="18"/>
                <w:szCs w:val="18"/>
              </w:rPr>
              <w:t>Refer to 720.05 c</w:t>
            </w:r>
            <w:r w:rsidRPr="00585E1E">
              <w:rPr>
                <w:rFonts w:cs="Arial"/>
                <w:sz w:val="18"/>
                <w:szCs w:val="18"/>
              </w:rPr>
              <w:t xml:space="preserve"> </w:t>
            </w:r>
            <w:r>
              <w:rPr>
                <w:rFonts w:cs="Arial"/>
                <w:sz w:val="18"/>
                <w:szCs w:val="18"/>
              </w:rPr>
              <w:t>for scalping requirements</w:t>
            </w:r>
            <w:r w:rsidR="00AD3564">
              <w:rPr>
                <w:rFonts w:cs="Arial"/>
                <w:sz w:val="18"/>
                <w:szCs w:val="18"/>
              </w:rPr>
              <w:t xml:space="preserve"> prior to ripping. </w:t>
            </w:r>
          </w:p>
          <w:p w14:paraId="320EEBC1" w14:textId="181B8232" w:rsidR="007703FF" w:rsidRPr="00585E1E" w:rsidRDefault="007703FF" w:rsidP="00D04912">
            <w:pPr>
              <w:rPr>
                <w:rFonts w:cs="Arial"/>
                <w:sz w:val="18"/>
                <w:szCs w:val="18"/>
              </w:rPr>
            </w:pPr>
            <w:r w:rsidRPr="00585E1E">
              <w:rPr>
                <w:rFonts w:cs="Arial"/>
                <w:sz w:val="18"/>
                <w:szCs w:val="18"/>
              </w:rPr>
              <w:t>Min 200 mm deep, 500 mm max spacing</w:t>
            </w:r>
          </w:p>
        </w:tc>
        <w:tc>
          <w:tcPr>
            <w:tcW w:w="1417" w:type="dxa"/>
            <w:tcMar>
              <w:top w:w="28" w:type="dxa"/>
            </w:tcMar>
          </w:tcPr>
          <w:p w14:paraId="01770C3B" w14:textId="3D4C56E7" w:rsidR="007703FF" w:rsidRPr="00585E1E" w:rsidRDefault="00586D41" w:rsidP="00D04912">
            <w:pPr>
              <w:rPr>
                <w:rFonts w:cs="Arial"/>
                <w:sz w:val="18"/>
                <w:szCs w:val="18"/>
              </w:rPr>
            </w:pPr>
            <w:r>
              <w:rPr>
                <w:rFonts w:cs="Arial"/>
                <w:sz w:val="18"/>
                <w:szCs w:val="18"/>
              </w:rPr>
              <w:t>No topsoil</w:t>
            </w:r>
          </w:p>
        </w:tc>
        <w:tc>
          <w:tcPr>
            <w:tcW w:w="1560" w:type="dxa"/>
            <w:tcMar>
              <w:top w:w="28" w:type="dxa"/>
            </w:tcMar>
          </w:tcPr>
          <w:p w14:paraId="4F1CE0FD" w14:textId="5E3288F3" w:rsidR="007703FF" w:rsidRPr="00585E1E" w:rsidRDefault="00FC3573" w:rsidP="007703FF">
            <w:pPr>
              <w:jc w:val="center"/>
              <w:rPr>
                <w:rFonts w:cs="Arial"/>
                <w:sz w:val="18"/>
                <w:szCs w:val="18"/>
              </w:rPr>
            </w:pPr>
            <w:r>
              <w:rPr>
                <w:rFonts w:cs="Arial"/>
                <w:sz w:val="18"/>
                <w:szCs w:val="18"/>
              </w:rPr>
              <w:t>-</w:t>
            </w:r>
          </w:p>
        </w:tc>
        <w:tc>
          <w:tcPr>
            <w:tcW w:w="1701" w:type="dxa"/>
            <w:tcBorders>
              <w:right w:val="single" w:sz="12" w:space="0" w:color="auto"/>
            </w:tcBorders>
            <w:tcMar>
              <w:top w:w="28" w:type="dxa"/>
            </w:tcMar>
          </w:tcPr>
          <w:p w14:paraId="21F03489" w14:textId="3BCAD4F3" w:rsidR="007703FF" w:rsidRPr="00585E1E" w:rsidRDefault="00EE1032" w:rsidP="007703FF">
            <w:pPr>
              <w:rPr>
                <w:rFonts w:cs="Arial"/>
                <w:sz w:val="18"/>
                <w:szCs w:val="18"/>
              </w:rPr>
            </w:pPr>
            <w:r w:rsidRPr="00585E1E">
              <w:rPr>
                <w:rFonts w:cs="Arial"/>
                <w:sz w:val="18"/>
                <w:szCs w:val="18"/>
              </w:rPr>
              <w:t>Min 100 mm deep</w:t>
            </w:r>
          </w:p>
        </w:tc>
      </w:tr>
      <w:tr w:rsidR="003D15BC" w:rsidRPr="00585E1E" w14:paraId="4EB15219" w14:textId="77777777" w:rsidTr="009B691E">
        <w:trPr>
          <w:cantSplit/>
        </w:trPr>
        <w:tc>
          <w:tcPr>
            <w:tcW w:w="2495" w:type="dxa"/>
            <w:tcBorders>
              <w:left w:val="single" w:sz="12" w:space="0" w:color="auto"/>
            </w:tcBorders>
            <w:tcMar>
              <w:top w:w="28" w:type="dxa"/>
            </w:tcMar>
          </w:tcPr>
          <w:p w14:paraId="69C84586" w14:textId="2E70E0CD" w:rsidR="003D15BC" w:rsidRDefault="00B1131D" w:rsidP="007703FF">
            <w:pPr>
              <w:rPr>
                <w:rFonts w:cs="Arial"/>
                <w:sz w:val="18"/>
                <w:szCs w:val="18"/>
              </w:rPr>
            </w:pPr>
            <w:r>
              <w:rPr>
                <w:rFonts w:cs="Arial"/>
                <w:sz w:val="18"/>
                <w:szCs w:val="18"/>
              </w:rPr>
              <w:t xml:space="preserve">Type 2 </w:t>
            </w:r>
            <w:r w:rsidRPr="00585E1E">
              <w:rPr>
                <w:rFonts w:cs="Arial"/>
                <w:sz w:val="18"/>
                <w:szCs w:val="18"/>
              </w:rPr>
              <w:t>Grassing in disturbed areas</w:t>
            </w:r>
            <w:r>
              <w:rPr>
                <w:rFonts w:cs="Arial"/>
                <w:sz w:val="18"/>
                <w:szCs w:val="18"/>
              </w:rPr>
              <w:t xml:space="preserve"> using </w:t>
            </w:r>
            <w:r w:rsidR="008174DB">
              <w:rPr>
                <w:rFonts w:cs="Arial"/>
                <w:sz w:val="18"/>
                <w:szCs w:val="18"/>
              </w:rPr>
              <w:t>a surface application method</w:t>
            </w:r>
          </w:p>
        </w:tc>
        <w:tc>
          <w:tcPr>
            <w:tcW w:w="2410" w:type="dxa"/>
            <w:tcMar>
              <w:top w:w="28" w:type="dxa"/>
            </w:tcMar>
          </w:tcPr>
          <w:p w14:paraId="432017A5" w14:textId="3CC259B9" w:rsidR="003D15BC" w:rsidRDefault="00586D41" w:rsidP="00D04912">
            <w:pPr>
              <w:rPr>
                <w:rFonts w:cs="Arial"/>
                <w:sz w:val="18"/>
                <w:szCs w:val="18"/>
              </w:rPr>
            </w:pPr>
            <w:r w:rsidRPr="00585E1E">
              <w:rPr>
                <w:rFonts w:cs="Arial"/>
                <w:sz w:val="18"/>
                <w:szCs w:val="18"/>
              </w:rPr>
              <w:t>Min 200 mm deep, 500 mm max spacing</w:t>
            </w:r>
          </w:p>
        </w:tc>
        <w:tc>
          <w:tcPr>
            <w:tcW w:w="1417" w:type="dxa"/>
            <w:tcMar>
              <w:top w:w="28" w:type="dxa"/>
            </w:tcMar>
          </w:tcPr>
          <w:p w14:paraId="4137F958" w14:textId="210F8A18" w:rsidR="003D15BC" w:rsidRDefault="0049019D" w:rsidP="00D04912">
            <w:pPr>
              <w:rPr>
                <w:rFonts w:cs="Arial"/>
                <w:sz w:val="18"/>
                <w:szCs w:val="18"/>
              </w:rPr>
            </w:pPr>
            <w:r>
              <w:rPr>
                <w:rFonts w:cs="Arial"/>
                <w:sz w:val="18"/>
                <w:szCs w:val="18"/>
              </w:rPr>
              <w:t xml:space="preserve">No topsoil. 80 mm </w:t>
            </w:r>
            <w:r w:rsidR="003578D0">
              <w:rPr>
                <w:rFonts w:cs="Arial"/>
                <w:sz w:val="18"/>
                <w:szCs w:val="18"/>
              </w:rPr>
              <w:t xml:space="preserve">of imported subsoil </w:t>
            </w:r>
          </w:p>
        </w:tc>
        <w:tc>
          <w:tcPr>
            <w:tcW w:w="1560" w:type="dxa"/>
            <w:tcMar>
              <w:top w:w="28" w:type="dxa"/>
            </w:tcMar>
          </w:tcPr>
          <w:p w14:paraId="1B658E18" w14:textId="77777777" w:rsidR="003D15BC" w:rsidRDefault="003D15BC" w:rsidP="007703FF">
            <w:pPr>
              <w:jc w:val="center"/>
              <w:rPr>
                <w:rFonts w:cs="Arial"/>
                <w:sz w:val="18"/>
                <w:szCs w:val="18"/>
              </w:rPr>
            </w:pPr>
          </w:p>
        </w:tc>
        <w:tc>
          <w:tcPr>
            <w:tcW w:w="1701" w:type="dxa"/>
            <w:tcBorders>
              <w:right w:val="single" w:sz="12" w:space="0" w:color="auto"/>
            </w:tcBorders>
            <w:tcMar>
              <w:top w:w="28" w:type="dxa"/>
            </w:tcMar>
          </w:tcPr>
          <w:p w14:paraId="2209027E" w14:textId="634209C4" w:rsidR="003D15BC" w:rsidRDefault="003357D9" w:rsidP="003357D9">
            <w:pPr>
              <w:jc w:val="center"/>
              <w:rPr>
                <w:rFonts w:cs="Arial"/>
                <w:sz w:val="18"/>
                <w:szCs w:val="18"/>
              </w:rPr>
            </w:pPr>
            <w:r w:rsidRPr="00585E1E">
              <w:rPr>
                <w:rFonts w:cs="Arial"/>
                <w:sz w:val="18"/>
                <w:szCs w:val="18"/>
              </w:rPr>
              <w:t>-</w:t>
            </w:r>
          </w:p>
        </w:tc>
      </w:tr>
      <w:tr w:rsidR="007703FF" w:rsidRPr="00585E1E" w14:paraId="17FE58E2" w14:textId="77777777" w:rsidTr="009B691E">
        <w:trPr>
          <w:cantSplit/>
        </w:trPr>
        <w:tc>
          <w:tcPr>
            <w:tcW w:w="2495" w:type="dxa"/>
            <w:tcBorders>
              <w:left w:val="single" w:sz="12" w:space="0" w:color="auto"/>
            </w:tcBorders>
            <w:tcMar>
              <w:top w:w="28" w:type="dxa"/>
            </w:tcMar>
          </w:tcPr>
          <w:p w14:paraId="5462A573" w14:textId="54332579" w:rsidR="007703FF" w:rsidRPr="00585E1E" w:rsidRDefault="007703FF" w:rsidP="007703FF">
            <w:pPr>
              <w:rPr>
                <w:rFonts w:cs="Arial"/>
                <w:sz w:val="18"/>
                <w:szCs w:val="18"/>
              </w:rPr>
            </w:pPr>
            <w:r>
              <w:rPr>
                <w:rFonts w:cs="Arial"/>
                <w:sz w:val="18"/>
                <w:szCs w:val="18"/>
              </w:rPr>
              <w:t xml:space="preserve">Type 2 </w:t>
            </w:r>
            <w:r w:rsidRPr="00585E1E">
              <w:rPr>
                <w:rFonts w:cs="Arial"/>
                <w:sz w:val="18"/>
                <w:szCs w:val="18"/>
              </w:rPr>
              <w:t>Grassing in undisturbed areas</w:t>
            </w:r>
          </w:p>
        </w:tc>
        <w:tc>
          <w:tcPr>
            <w:tcW w:w="2410" w:type="dxa"/>
            <w:tcMar>
              <w:top w:w="28" w:type="dxa"/>
            </w:tcMar>
          </w:tcPr>
          <w:p w14:paraId="67721886" w14:textId="16EF563B" w:rsidR="007703FF" w:rsidRPr="00585E1E" w:rsidRDefault="009843F4" w:rsidP="00756DC1">
            <w:pPr>
              <w:jc w:val="center"/>
              <w:rPr>
                <w:rFonts w:cs="Arial"/>
                <w:sz w:val="18"/>
                <w:szCs w:val="18"/>
              </w:rPr>
            </w:pPr>
            <w:r w:rsidRPr="00585E1E">
              <w:rPr>
                <w:rFonts w:cs="Arial"/>
                <w:sz w:val="18"/>
                <w:szCs w:val="18"/>
              </w:rPr>
              <w:t>-</w:t>
            </w:r>
          </w:p>
        </w:tc>
        <w:tc>
          <w:tcPr>
            <w:tcW w:w="1417" w:type="dxa"/>
            <w:tcMar>
              <w:top w:w="28" w:type="dxa"/>
            </w:tcMar>
          </w:tcPr>
          <w:p w14:paraId="1F23AE2A" w14:textId="1DF234C9" w:rsidR="007703FF" w:rsidRPr="00585E1E" w:rsidRDefault="00FC5D4F" w:rsidP="00D04912">
            <w:pPr>
              <w:rPr>
                <w:rFonts w:cs="Arial"/>
                <w:sz w:val="18"/>
                <w:szCs w:val="18"/>
              </w:rPr>
            </w:pPr>
            <w:r>
              <w:rPr>
                <w:rFonts w:cs="Arial"/>
                <w:sz w:val="18"/>
                <w:szCs w:val="18"/>
              </w:rPr>
              <w:t>No topsoil</w:t>
            </w:r>
            <w:r w:rsidR="008C4435">
              <w:rPr>
                <w:rFonts w:cs="Arial"/>
                <w:sz w:val="18"/>
                <w:szCs w:val="18"/>
              </w:rPr>
              <w:t>.</w:t>
            </w:r>
            <w:r>
              <w:rPr>
                <w:rFonts w:cs="Arial"/>
                <w:sz w:val="18"/>
                <w:szCs w:val="18"/>
              </w:rPr>
              <w:t xml:space="preserve"> </w:t>
            </w:r>
          </w:p>
        </w:tc>
        <w:tc>
          <w:tcPr>
            <w:tcW w:w="1560" w:type="dxa"/>
            <w:tcMar>
              <w:top w:w="28" w:type="dxa"/>
            </w:tcMar>
          </w:tcPr>
          <w:p w14:paraId="36DD40CC" w14:textId="11BAF552" w:rsidR="007703FF" w:rsidRPr="00585E1E" w:rsidRDefault="007703FF" w:rsidP="007703FF">
            <w:pPr>
              <w:jc w:val="center"/>
              <w:rPr>
                <w:rFonts w:cs="Arial"/>
                <w:sz w:val="18"/>
                <w:szCs w:val="18"/>
              </w:rPr>
            </w:pPr>
            <w:r w:rsidRPr="00585E1E">
              <w:rPr>
                <w:rFonts w:cs="Arial"/>
                <w:sz w:val="18"/>
                <w:szCs w:val="18"/>
              </w:rPr>
              <w:t>-</w:t>
            </w:r>
          </w:p>
        </w:tc>
        <w:tc>
          <w:tcPr>
            <w:tcW w:w="1701" w:type="dxa"/>
            <w:tcBorders>
              <w:right w:val="single" w:sz="12" w:space="0" w:color="auto"/>
            </w:tcBorders>
            <w:tcMar>
              <w:top w:w="28" w:type="dxa"/>
            </w:tcMar>
          </w:tcPr>
          <w:p w14:paraId="610BAD25" w14:textId="4767DD79" w:rsidR="007703FF" w:rsidRPr="00585E1E" w:rsidRDefault="009843F4" w:rsidP="007703FF">
            <w:pPr>
              <w:rPr>
                <w:rFonts w:cs="Arial"/>
                <w:sz w:val="18"/>
                <w:szCs w:val="18"/>
              </w:rPr>
            </w:pPr>
            <w:r>
              <w:rPr>
                <w:rFonts w:cs="Arial"/>
                <w:sz w:val="18"/>
                <w:szCs w:val="18"/>
              </w:rPr>
              <w:t>Refer to 720.05 c</w:t>
            </w:r>
            <w:r w:rsidRPr="00585E1E">
              <w:rPr>
                <w:rFonts w:cs="Arial"/>
                <w:sz w:val="18"/>
                <w:szCs w:val="18"/>
              </w:rPr>
              <w:t xml:space="preserve"> </w:t>
            </w:r>
            <w:r>
              <w:rPr>
                <w:rFonts w:cs="Arial"/>
                <w:sz w:val="18"/>
                <w:szCs w:val="18"/>
              </w:rPr>
              <w:t>for scalping requirements prior to cultivation.</w:t>
            </w:r>
            <w:r w:rsidRPr="00585E1E">
              <w:rPr>
                <w:rFonts w:cs="Arial"/>
                <w:sz w:val="18"/>
                <w:szCs w:val="18"/>
              </w:rPr>
              <w:t xml:space="preserve"> </w:t>
            </w:r>
            <w:r w:rsidR="00EE1032" w:rsidRPr="00585E1E">
              <w:rPr>
                <w:rFonts w:cs="Arial"/>
                <w:sz w:val="18"/>
                <w:szCs w:val="18"/>
              </w:rPr>
              <w:t>Min 100 mm deep</w:t>
            </w:r>
          </w:p>
        </w:tc>
      </w:tr>
      <w:tr w:rsidR="007703FF" w:rsidRPr="00585E1E" w14:paraId="0399975B" w14:textId="77777777" w:rsidTr="009B691E">
        <w:trPr>
          <w:cantSplit/>
        </w:trPr>
        <w:tc>
          <w:tcPr>
            <w:tcW w:w="2495" w:type="dxa"/>
            <w:tcBorders>
              <w:left w:val="single" w:sz="12" w:space="0" w:color="auto"/>
              <w:bottom w:val="single" w:sz="12" w:space="0" w:color="auto"/>
            </w:tcBorders>
            <w:tcMar>
              <w:top w:w="28" w:type="dxa"/>
            </w:tcMar>
          </w:tcPr>
          <w:p w14:paraId="1D8372D1" w14:textId="77777777" w:rsidR="007703FF" w:rsidRPr="00585E1E" w:rsidRDefault="007703FF" w:rsidP="007703FF">
            <w:pPr>
              <w:rPr>
                <w:rFonts w:cs="Arial"/>
                <w:sz w:val="18"/>
                <w:szCs w:val="18"/>
              </w:rPr>
            </w:pPr>
            <w:r w:rsidRPr="00585E1E">
              <w:rPr>
                <w:rFonts w:cs="Arial"/>
                <w:sz w:val="18"/>
                <w:szCs w:val="18"/>
              </w:rPr>
              <w:t>Individual Tree Planting (including advanced trees) within grassed areas.</w:t>
            </w:r>
          </w:p>
          <w:p w14:paraId="56D8873A" w14:textId="77777777" w:rsidR="007703FF" w:rsidRPr="00585E1E" w:rsidRDefault="007703FF" w:rsidP="007703FF">
            <w:pPr>
              <w:rPr>
                <w:rFonts w:cs="Arial"/>
                <w:sz w:val="18"/>
                <w:szCs w:val="18"/>
              </w:rPr>
            </w:pPr>
            <w:r w:rsidRPr="00585E1E">
              <w:rPr>
                <w:rFonts w:cs="Arial"/>
                <w:sz w:val="18"/>
                <w:szCs w:val="18"/>
              </w:rPr>
              <w:t>The area of treatment is 25 m</w:t>
            </w:r>
            <w:r w:rsidRPr="00585E1E">
              <w:rPr>
                <w:rFonts w:cs="Arial"/>
                <w:sz w:val="18"/>
                <w:szCs w:val="18"/>
                <w:vertAlign w:val="superscript"/>
              </w:rPr>
              <w:t>2</w:t>
            </w:r>
            <w:r w:rsidRPr="00585E1E">
              <w:rPr>
                <w:rFonts w:cs="Arial"/>
                <w:sz w:val="18"/>
                <w:szCs w:val="18"/>
              </w:rPr>
              <w:t xml:space="preserve"> per tree.</w:t>
            </w:r>
          </w:p>
        </w:tc>
        <w:tc>
          <w:tcPr>
            <w:tcW w:w="2410" w:type="dxa"/>
            <w:tcBorders>
              <w:bottom w:val="single" w:sz="12" w:space="0" w:color="auto"/>
            </w:tcBorders>
            <w:tcMar>
              <w:top w:w="28" w:type="dxa"/>
            </w:tcMar>
          </w:tcPr>
          <w:p w14:paraId="4BC8AAF7" w14:textId="77777777" w:rsidR="007703FF" w:rsidRPr="00585E1E" w:rsidRDefault="007703FF" w:rsidP="007703FF">
            <w:pPr>
              <w:rPr>
                <w:rFonts w:cs="Arial"/>
                <w:sz w:val="18"/>
                <w:szCs w:val="18"/>
              </w:rPr>
            </w:pPr>
            <w:r w:rsidRPr="00585E1E">
              <w:rPr>
                <w:rFonts w:cs="Arial"/>
                <w:sz w:val="18"/>
                <w:szCs w:val="18"/>
              </w:rPr>
              <w:t>Min 400 mm deep at 500 mm max spacing</w:t>
            </w:r>
          </w:p>
        </w:tc>
        <w:tc>
          <w:tcPr>
            <w:tcW w:w="1417" w:type="dxa"/>
            <w:tcBorders>
              <w:bottom w:val="single" w:sz="12" w:space="0" w:color="auto"/>
            </w:tcBorders>
            <w:tcMar>
              <w:top w:w="28" w:type="dxa"/>
            </w:tcMar>
          </w:tcPr>
          <w:p w14:paraId="6C5398F9" w14:textId="77777777" w:rsidR="007703FF" w:rsidRPr="00585E1E" w:rsidRDefault="007703FF" w:rsidP="007703FF">
            <w:pPr>
              <w:rPr>
                <w:rFonts w:cs="Arial"/>
                <w:sz w:val="18"/>
                <w:szCs w:val="18"/>
              </w:rPr>
            </w:pPr>
            <w:r w:rsidRPr="00585E1E">
              <w:rPr>
                <w:rFonts w:cs="Arial"/>
                <w:sz w:val="18"/>
                <w:szCs w:val="18"/>
              </w:rPr>
              <w:t>150 mm in disturbed grassed areas</w:t>
            </w:r>
          </w:p>
        </w:tc>
        <w:tc>
          <w:tcPr>
            <w:tcW w:w="1560" w:type="dxa"/>
            <w:tcBorders>
              <w:bottom w:val="single" w:sz="12" w:space="0" w:color="auto"/>
            </w:tcBorders>
            <w:tcMar>
              <w:top w:w="28" w:type="dxa"/>
            </w:tcMar>
          </w:tcPr>
          <w:p w14:paraId="5E208117" w14:textId="77777777" w:rsidR="007703FF" w:rsidRPr="00585E1E" w:rsidRDefault="007703FF" w:rsidP="007703FF">
            <w:pPr>
              <w:rPr>
                <w:rFonts w:cs="Arial"/>
                <w:sz w:val="18"/>
                <w:szCs w:val="18"/>
              </w:rPr>
            </w:pPr>
            <w:r w:rsidRPr="00585E1E">
              <w:rPr>
                <w:rFonts w:cs="Arial"/>
                <w:sz w:val="18"/>
                <w:szCs w:val="18"/>
              </w:rPr>
              <w:t>Min 300 mm deep, max 500 mm spacing</w:t>
            </w:r>
          </w:p>
        </w:tc>
        <w:tc>
          <w:tcPr>
            <w:tcW w:w="1701" w:type="dxa"/>
            <w:tcBorders>
              <w:bottom w:val="single" w:sz="12" w:space="0" w:color="auto"/>
              <w:right w:val="single" w:sz="12" w:space="0" w:color="auto"/>
            </w:tcBorders>
            <w:tcMar>
              <w:top w:w="28" w:type="dxa"/>
            </w:tcMar>
          </w:tcPr>
          <w:p w14:paraId="20053A48" w14:textId="77777777" w:rsidR="007703FF" w:rsidRPr="00585E1E" w:rsidRDefault="007703FF" w:rsidP="007703FF">
            <w:pPr>
              <w:jc w:val="center"/>
              <w:rPr>
                <w:rFonts w:cs="Arial"/>
                <w:strike/>
                <w:sz w:val="18"/>
                <w:szCs w:val="18"/>
              </w:rPr>
            </w:pPr>
            <w:r w:rsidRPr="00585E1E">
              <w:rPr>
                <w:rFonts w:cs="Arial"/>
                <w:strike/>
                <w:sz w:val="18"/>
                <w:szCs w:val="18"/>
              </w:rPr>
              <w:t>-</w:t>
            </w:r>
          </w:p>
        </w:tc>
      </w:tr>
      <w:tr w:rsidR="007703FF" w:rsidRPr="00585E1E" w14:paraId="0708FF0E" w14:textId="77777777" w:rsidTr="009B691E">
        <w:trPr>
          <w:cantSplit/>
        </w:trPr>
        <w:tc>
          <w:tcPr>
            <w:tcW w:w="9583" w:type="dxa"/>
            <w:gridSpan w:val="5"/>
            <w:tcBorders>
              <w:top w:val="single" w:sz="12" w:space="0" w:color="auto"/>
              <w:left w:val="single" w:sz="12" w:space="0" w:color="auto"/>
              <w:bottom w:val="single" w:sz="12" w:space="0" w:color="auto"/>
              <w:right w:val="single" w:sz="12" w:space="0" w:color="auto"/>
            </w:tcBorders>
            <w:tcMar>
              <w:top w:w="28" w:type="dxa"/>
            </w:tcMar>
          </w:tcPr>
          <w:p w14:paraId="36501E34" w14:textId="77777777" w:rsidR="007703FF" w:rsidRPr="00585E1E" w:rsidRDefault="007703FF" w:rsidP="007703FF">
            <w:pPr>
              <w:rPr>
                <w:rFonts w:cs="Arial"/>
                <w:b/>
                <w:sz w:val="18"/>
                <w:szCs w:val="18"/>
              </w:rPr>
            </w:pPr>
            <w:r w:rsidRPr="00585E1E">
              <w:rPr>
                <w:rFonts w:cs="Arial"/>
                <w:b/>
                <w:sz w:val="18"/>
                <w:szCs w:val="18"/>
              </w:rPr>
              <w:lastRenderedPageBreak/>
              <w:t>Notes:</w:t>
            </w:r>
          </w:p>
          <w:p w14:paraId="3AA387CF" w14:textId="77777777" w:rsidR="007703FF" w:rsidRPr="00585E1E" w:rsidRDefault="007703FF" w:rsidP="007703FF">
            <w:pPr>
              <w:tabs>
                <w:tab w:val="left" w:pos="198"/>
              </w:tabs>
              <w:spacing w:before="20" w:line="228" w:lineRule="auto"/>
              <w:ind w:left="198" w:hanging="198"/>
              <w:rPr>
                <w:rFonts w:cs="Arial"/>
                <w:sz w:val="18"/>
                <w:szCs w:val="18"/>
              </w:rPr>
            </w:pPr>
            <w:r w:rsidRPr="00585E1E">
              <w:rPr>
                <w:rFonts w:cs="Arial"/>
                <w:sz w:val="18"/>
                <w:szCs w:val="18"/>
              </w:rPr>
              <w:t>•</w:t>
            </w:r>
            <w:r w:rsidRPr="00585E1E">
              <w:rPr>
                <w:rFonts w:cs="Arial"/>
                <w:sz w:val="18"/>
                <w:szCs w:val="18"/>
              </w:rPr>
              <w:tab/>
              <w:t>Disturbed areas include any area of cut batter, fill batter, site of excavation (including borrow pit), site of dumping (including fill mound), drains, swales or area driven over by machinery resulting in soil compaction.  Disturbed areas also include any areas where topsoil is effectively absent or areas of soil with dry bulk density exceeding the maximum shown in Table 720.072.</w:t>
            </w:r>
          </w:p>
          <w:p w14:paraId="2E9DDEA7" w14:textId="20F3BBC7" w:rsidR="007703FF" w:rsidRPr="00585E1E" w:rsidRDefault="007703FF" w:rsidP="007703FF">
            <w:pPr>
              <w:tabs>
                <w:tab w:val="left" w:pos="198"/>
              </w:tabs>
              <w:spacing w:before="20" w:line="228" w:lineRule="auto"/>
              <w:ind w:left="198" w:hanging="198"/>
              <w:rPr>
                <w:rFonts w:cs="Arial"/>
                <w:sz w:val="18"/>
                <w:szCs w:val="18"/>
              </w:rPr>
            </w:pPr>
            <w:r w:rsidRPr="00585E1E">
              <w:rPr>
                <w:rFonts w:cs="Arial"/>
                <w:sz w:val="18"/>
                <w:szCs w:val="18"/>
              </w:rPr>
              <w:t>•</w:t>
            </w:r>
            <w:r w:rsidRPr="00585E1E">
              <w:rPr>
                <w:rFonts w:cs="Arial"/>
                <w:sz w:val="18"/>
                <w:szCs w:val="18"/>
              </w:rPr>
              <w:tab/>
              <w:t xml:space="preserve">Undisturbed areas are those areas with the </w:t>
            </w:r>
            <w:r w:rsidR="00184475" w:rsidRPr="00585E1E">
              <w:rPr>
                <w:rFonts w:cs="Arial"/>
                <w:sz w:val="18"/>
                <w:szCs w:val="18"/>
              </w:rPr>
              <w:t>pre-construction</w:t>
            </w:r>
            <w:r w:rsidRPr="00585E1E">
              <w:rPr>
                <w:rFonts w:cs="Arial"/>
                <w:sz w:val="18"/>
                <w:szCs w:val="18"/>
              </w:rPr>
              <w:t xml:space="preserve"> soil profile retained intact, without compaction or soil loss.</w:t>
            </w:r>
          </w:p>
          <w:p w14:paraId="797366F6" w14:textId="77777777" w:rsidR="007703FF" w:rsidRPr="00585E1E" w:rsidRDefault="007703FF" w:rsidP="007703FF">
            <w:pPr>
              <w:tabs>
                <w:tab w:val="left" w:pos="198"/>
              </w:tabs>
              <w:spacing w:before="20" w:line="228" w:lineRule="auto"/>
              <w:ind w:left="198" w:hanging="198"/>
              <w:rPr>
                <w:rFonts w:cs="Arial"/>
                <w:sz w:val="18"/>
                <w:szCs w:val="18"/>
              </w:rPr>
            </w:pPr>
            <w:r w:rsidRPr="00585E1E">
              <w:rPr>
                <w:rFonts w:cs="Arial"/>
                <w:sz w:val="18"/>
                <w:szCs w:val="18"/>
              </w:rPr>
              <w:t>•</w:t>
            </w:r>
            <w:r w:rsidRPr="00585E1E">
              <w:rPr>
                <w:rFonts w:cs="Arial"/>
                <w:sz w:val="18"/>
                <w:szCs w:val="18"/>
              </w:rPr>
              <w:tab/>
              <w:t>Initial ripping in granitic soils should be parallel to the contour.</w:t>
            </w:r>
          </w:p>
          <w:p w14:paraId="5B41D158" w14:textId="77777777" w:rsidR="007703FF" w:rsidRPr="00585E1E" w:rsidRDefault="007703FF" w:rsidP="007703FF">
            <w:pPr>
              <w:tabs>
                <w:tab w:val="left" w:pos="198"/>
              </w:tabs>
              <w:spacing w:before="20" w:line="228" w:lineRule="auto"/>
              <w:ind w:left="198" w:hanging="198"/>
              <w:rPr>
                <w:rFonts w:cs="Arial"/>
                <w:sz w:val="18"/>
                <w:szCs w:val="18"/>
              </w:rPr>
            </w:pPr>
            <w:r w:rsidRPr="00585E1E">
              <w:rPr>
                <w:rFonts w:cs="Arial"/>
                <w:sz w:val="18"/>
                <w:szCs w:val="18"/>
              </w:rPr>
              <w:t>•</w:t>
            </w:r>
            <w:r w:rsidRPr="00585E1E">
              <w:rPr>
                <w:rFonts w:cs="Arial"/>
                <w:sz w:val="18"/>
                <w:szCs w:val="18"/>
              </w:rPr>
              <w:tab/>
              <w:t>Topsoil on grassed verge areas shall be left firm.</w:t>
            </w:r>
          </w:p>
        </w:tc>
      </w:tr>
    </w:tbl>
    <w:p w14:paraId="7F2D66A4" w14:textId="70EB576E" w:rsidR="00BB0FE4" w:rsidRDefault="00BB0FE4" w:rsidP="00694B42"/>
    <w:p w14:paraId="0BC7A861" w14:textId="77777777" w:rsidR="000E5A52" w:rsidRPr="002E372A" w:rsidRDefault="000E5A52" w:rsidP="000E5A52">
      <w:pPr>
        <w:pStyle w:val="Heading5SS"/>
      </w:pPr>
      <w:r w:rsidRPr="002E372A">
        <w:t>(a)</w:t>
      </w:r>
      <w:r w:rsidRPr="002E372A">
        <w:tab/>
        <w:t>Soil Additives including Gypsum</w:t>
      </w:r>
    </w:p>
    <w:p w14:paraId="05933C07" w14:textId="536A429F" w:rsidR="000E5A52" w:rsidRPr="002E372A" w:rsidRDefault="000E5A52" w:rsidP="00694B42">
      <w:pPr>
        <w:tabs>
          <w:tab w:val="left" w:pos="454"/>
        </w:tabs>
        <w:spacing w:before="160"/>
        <w:ind w:left="454" w:hanging="454"/>
      </w:pPr>
      <w:r>
        <w:tab/>
      </w:r>
      <w:r w:rsidRPr="002E372A">
        <w:t xml:space="preserve">Soil additives, including any material used to modify the chemical properties of the soil, shall be applied by the Contractor prior to physical ripping and cultivation and in accordance with results and </w:t>
      </w:r>
      <w:r w:rsidR="0009757F">
        <w:t xml:space="preserve">soil scientist </w:t>
      </w:r>
      <w:r w:rsidRPr="002E372A">
        <w:t xml:space="preserve">recommendations </w:t>
      </w:r>
      <w:r w:rsidRPr="00D45579">
        <w:t>from site soil</w:t>
      </w:r>
      <w:r w:rsidRPr="002E372A">
        <w:t xml:space="preserve"> analysis tests</w:t>
      </w:r>
      <w:r>
        <w:t>.</w:t>
      </w:r>
    </w:p>
    <w:p w14:paraId="7C728127" w14:textId="2E8AC08E" w:rsidR="000E5A52" w:rsidRPr="002E372A" w:rsidRDefault="000E5A52" w:rsidP="00694B42">
      <w:pPr>
        <w:tabs>
          <w:tab w:val="left" w:pos="454"/>
        </w:tabs>
        <w:spacing w:before="160"/>
        <w:ind w:left="454" w:hanging="454"/>
      </w:pPr>
      <w:r>
        <w:tab/>
      </w:r>
      <w:r w:rsidRPr="002E372A">
        <w:t>The Contractor shall supply and install gypsum to the subsoil where subsoils are dispersive</w:t>
      </w:r>
      <w:r>
        <w:t xml:space="preserve"> </w:t>
      </w:r>
      <w:r w:rsidRPr="00BB3159">
        <w:t>(AS 4419 </w:t>
      </w:r>
      <w:r w:rsidR="0014145F" w:rsidRPr="007921F7">
        <w:t>Appendix J</w:t>
      </w:r>
      <w:r w:rsidRPr="00BB3159">
        <w:t>).</w:t>
      </w:r>
      <w:r>
        <w:t xml:space="preserve"> </w:t>
      </w:r>
      <w:r w:rsidRPr="002E372A">
        <w:t xml:space="preserve"> The Contractor shall apply sufficient gypsum to ensure soils are not dispersive, incorporating gypsum during ripping to a minimum depth of 300</w:t>
      </w:r>
      <w:r>
        <w:t> </w:t>
      </w:r>
      <w:r w:rsidRPr="002E372A">
        <w:t>mm.</w:t>
      </w:r>
    </w:p>
    <w:p w14:paraId="4FD1A03D" w14:textId="31C8E238" w:rsidR="000E5A52" w:rsidRPr="002E372A" w:rsidRDefault="000E5A52" w:rsidP="00694B42">
      <w:pPr>
        <w:tabs>
          <w:tab w:val="left" w:pos="454"/>
        </w:tabs>
        <w:spacing w:before="160"/>
        <w:ind w:left="454" w:hanging="454"/>
      </w:pPr>
      <w:r>
        <w:tab/>
      </w:r>
      <w:r w:rsidRPr="002E372A">
        <w:t>The Contractor shall adjust the soil pH if the soil, inclu</w:t>
      </w:r>
      <w:r>
        <w:t>ding subsoil, to a depth of 300 </w:t>
      </w:r>
      <w:r w:rsidRPr="002E372A">
        <w:t>mm is not in the range of</w:t>
      </w:r>
      <w:r>
        <w:t> </w:t>
      </w:r>
      <w:r w:rsidRPr="002E372A">
        <w:t>5</w:t>
      </w:r>
      <w:r w:rsidR="005036C2">
        <w:t>.5</w:t>
      </w:r>
      <w:r w:rsidRPr="002E372A">
        <w:t>-8</w:t>
      </w:r>
      <w:r w:rsidR="001B157E">
        <w:t xml:space="preserve"> (</w:t>
      </w:r>
      <w:r w:rsidR="002170D3">
        <w:t xml:space="preserve">1:5 </w:t>
      </w:r>
      <w:r w:rsidR="00E1233A">
        <w:t>water)</w:t>
      </w:r>
      <w:r w:rsidRPr="002E372A">
        <w:t>.</w:t>
      </w:r>
    </w:p>
    <w:p w14:paraId="37FD33BB" w14:textId="386E3F4D" w:rsidR="000E5A52" w:rsidRPr="002E372A" w:rsidRDefault="000E5A52" w:rsidP="00694B42">
      <w:pPr>
        <w:tabs>
          <w:tab w:val="left" w:pos="454"/>
        </w:tabs>
        <w:spacing w:before="160"/>
        <w:ind w:left="454" w:hanging="454"/>
      </w:pPr>
      <w:r>
        <w:tab/>
      </w:r>
      <w:r w:rsidRPr="002E372A">
        <w:t xml:space="preserve">Where salinity </w:t>
      </w:r>
      <w:r w:rsidR="000311DE">
        <w:t>of</w:t>
      </w:r>
      <w:r w:rsidRPr="002E372A">
        <w:t xml:space="preserve"> existing (unmoved) site subsoil or topsoil </w:t>
      </w:r>
      <w:r w:rsidR="0005785F">
        <w:t>is</w:t>
      </w:r>
      <w:r w:rsidR="00AD0D08">
        <w:t xml:space="preserve"> greater than 0.5</w:t>
      </w:r>
      <w:r w:rsidR="004E2BBA">
        <w:t xml:space="preserve"> </w:t>
      </w:r>
      <w:proofErr w:type="spellStart"/>
      <w:r w:rsidR="004E2BBA">
        <w:t>dS</w:t>
      </w:r>
      <w:proofErr w:type="spellEnd"/>
      <w:r w:rsidR="004E2BBA">
        <w:t>/m</w:t>
      </w:r>
      <w:r w:rsidR="00AD0D08">
        <w:t xml:space="preserve"> </w:t>
      </w:r>
      <w:r w:rsidR="0021432A">
        <w:t xml:space="preserve">electrical conductivity </w:t>
      </w:r>
      <w:r w:rsidR="006770E6">
        <w:t xml:space="preserve">using AS 4419 </w:t>
      </w:r>
      <w:r w:rsidR="004E2BBA">
        <w:t>Appendix D method</w:t>
      </w:r>
      <w:r w:rsidRPr="002E372A">
        <w:t>, the Contractor shall notify the Superintendent.</w:t>
      </w:r>
    </w:p>
    <w:p w14:paraId="07B6522C" w14:textId="77777777" w:rsidR="000E5A52" w:rsidRPr="002E372A" w:rsidRDefault="000E5A52" w:rsidP="000E5A52"/>
    <w:p w14:paraId="787B0F2A" w14:textId="77777777" w:rsidR="00694B42" w:rsidRPr="002E372A" w:rsidRDefault="00694B42" w:rsidP="00694B42">
      <w:pPr>
        <w:pStyle w:val="Heading5SS"/>
      </w:pPr>
      <w:r w:rsidRPr="002E372A">
        <w:t>(b)</w:t>
      </w:r>
      <w:r w:rsidRPr="002E372A">
        <w:tab/>
        <w:t>Ripping</w:t>
      </w:r>
    </w:p>
    <w:p w14:paraId="2401AC68" w14:textId="77777777" w:rsidR="00694B42" w:rsidRPr="002E372A" w:rsidRDefault="00694B42" w:rsidP="00694B42">
      <w:pPr>
        <w:tabs>
          <w:tab w:val="left" w:pos="454"/>
        </w:tabs>
        <w:spacing w:before="180"/>
        <w:ind w:left="454" w:hanging="454"/>
      </w:pPr>
      <w:r>
        <w:tab/>
      </w:r>
      <w:r w:rsidRPr="000073EC">
        <w:t>The Contractor shall undertake any ripping specified.  Ripping shall occur when soil is at or approaching the plastic limit of dryness.  Ripping shall be postponed when the soil is at or wetter than field capacity.  Narrow tines shall be used in rocky ground and winged tines in other ground types.  Rock and rubbish brought to the surface shall be removed and disposed.</w:t>
      </w:r>
      <w:r>
        <w:t xml:space="preserve"> </w:t>
      </w:r>
      <w:r w:rsidRPr="000073EC">
        <w:t xml:space="preserve"> The Contractor shall inform the Superintendent of sites where the presence of rock prevents the specified minimum ripping depth being achieved and implement alternative techniques (such as a standard tine) to maximise planting bed ground preparation depth.</w:t>
      </w:r>
    </w:p>
    <w:p w14:paraId="6F3FC5DB" w14:textId="35AAC431" w:rsidR="00694B42" w:rsidRPr="002E372A" w:rsidRDefault="00694B42" w:rsidP="00694B42">
      <w:pPr>
        <w:tabs>
          <w:tab w:val="left" w:pos="454"/>
        </w:tabs>
        <w:spacing w:before="180"/>
        <w:ind w:left="454" w:hanging="454"/>
      </w:pPr>
      <w:r>
        <w:tab/>
      </w:r>
      <w:r w:rsidRPr="002E372A">
        <w:t>Ripping shall not occur within the extent of existing vegetation areas marked for protection or within the drip</w:t>
      </w:r>
      <w:r>
        <w:noBreakHyphen/>
      </w:r>
      <w:r w:rsidRPr="002E372A">
        <w:t xml:space="preserve">line of existing </w:t>
      </w:r>
      <w:r w:rsidR="00626AA6">
        <w:t xml:space="preserve">small </w:t>
      </w:r>
      <w:r w:rsidRPr="002E372A">
        <w:t xml:space="preserve">woody plants. </w:t>
      </w:r>
      <w:r>
        <w:t xml:space="preserve"> </w:t>
      </w:r>
      <w:r w:rsidRPr="002E372A">
        <w:t xml:space="preserve">In the vicinity of </w:t>
      </w:r>
      <w:r w:rsidR="00B275D8">
        <w:t>trees</w:t>
      </w:r>
      <w:r w:rsidRPr="002E372A">
        <w:t xml:space="preserve"> to be retained </w:t>
      </w:r>
      <w:r w:rsidR="00B275D8">
        <w:t xml:space="preserve">the tree protection zone (as per AS 4419 or a modified TPZ as defined by the project </w:t>
      </w:r>
      <w:r w:rsidR="000D08AF">
        <w:t xml:space="preserve">consultant </w:t>
      </w:r>
      <w:r w:rsidR="00B275D8">
        <w:t>arborist</w:t>
      </w:r>
      <w:r w:rsidR="006F7A0F">
        <w:t xml:space="preserve"> with a minimum QTRA Level 5 qualification</w:t>
      </w:r>
      <w:r w:rsidR="00B275D8">
        <w:t>)</w:t>
      </w:r>
      <w:r w:rsidRPr="002E372A">
        <w:t xml:space="preserve"> shall be considered and marked as an area to be protected. </w:t>
      </w:r>
      <w:r>
        <w:t xml:space="preserve"> </w:t>
      </w:r>
      <w:r w:rsidRPr="002E372A">
        <w:t xml:space="preserve"> Any planting to be carried out within these protected areas shall be done using hand cultivation techniques to minimise damage to existing tree roots zones.</w:t>
      </w:r>
      <w:r w:rsidR="00B275D8" w:rsidRPr="00B275D8">
        <w:t xml:space="preserve"> </w:t>
      </w:r>
    </w:p>
    <w:p w14:paraId="7C96459C" w14:textId="77777777" w:rsidR="00694B42" w:rsidRPr="002E372A" w:rsidRDefault="00694B42" w:rsidP="00694B42">
      <w:pPr>
        <w:tabs>
          <w:tab w:val="left" w:pos="454"/>
        </w:tabs>
        <w:spacing w:before="180"/>
        <w:ind w:left="454" w:hanging="454"/>
      </w:pPr>
      <w:r>
        <w:tab/>
      </w:r>
      <w:r w:rsidRPr="002E372A">
        <w:t>Where existing planting beds are to be extended, the unplanted areas shall be ripped as described above.</w:t>
      </w:r>
    </w:p>
    <w:p w14:paraId="2BF976F9" w14:textId="77777777" w:rsidR="00694B42" w:rsidRPr="002241E8" w:rsidRDefault="00694B42" w:rsidP="00694B42">
      <w:pPr>
        <w:tabs>
          <w:tab w:val="left" w:pos="454"/>
        </w:tabs>
        <w:spacing w:before="180"/>
        <w:ind w:left="454" w:hanging="1021"/>
        <w:rPr>
          <w:b/>
        </w:rPr>
      </w:pPr>
      <w:r w:rsidRPr="00C152CA">
        <w:rPr>
          <w:b/>
        </w:rPr>
        <w:t>HP</w:t>
      </w:r>
      <w:r w:rsidRPr="00C152CA">
        <w:rPr>
          <w:b/>
        </w:rPr>
        <w:tab/>
      </w:r>
      <w:r w:rsidRPr="001474F2">
        <w:rPr>
          <w:b/>
        </w:rPr>
        <w:t xml:space="preserve">The Contractor shall make available each ripped planting area, individual tree planting and grassing area prior to mulching, planting or grassing. </w:t>
      </w:r>
      <w:r>
        <w:rPr>
          <w:b/>
        </w:rPr>
        <w:t xml:space="preserve"> </w:t>
      </w:r>
      <w:r w:rsidRPr="001474F2">
        <w:rPr>
          <w:b/>
        </w:rPr>
        <w:t xml:space="preserve">The Contractor shall not proceed until the Superintendent acknowledges requirements for ripping have been met. </w:t>
      </w:r>
      <w:r>
        <w:rPr>
          <w:b/>
        </w:rPr>
        <w:t xml:space="preserve"> </w:t>
      </w:r>
      <w:r w:rsidRPr="001474F2">
        <w:rPr>
          <w:b/>
        </w:rPr>
        <w:t>In areas where ripping is not practicable, the Contractor shall submit alternative methods to achieve an equivalent result to the Superintendent for review</w:t>
      </w:r>
      <w:r w:rsidRPr="002241E8">
        <w:rPr>
          <w:b/>
        </w:rPr>
        <w:t>.</w:t>
      </w:r>
    </w:p>
    <w:p w14:paraId="1C55E755" w14:textId="77777777" w:rsidR="00694B42" w:rsidRDefault="00694B42" w:rsidP="00694B42"/>
    <w:p w14:paraId="26985630" w14:textId="57EE5BA3" w:rsidR="00694B42" w:rsidRPr="00F41D8B" w:rsidRDefault="00694B42" w:rsidP="00694B42">
      <w:pPr>
        <w:pStyle w:val="Heading5SS"/>
        <w:rPr>
          <w:vertAlign w:val="subscript"/>
        </w:rPr>
      </w:pPr>
      <w:r w:rsidRPr="002E372A">
        <w:t>(c</w:t>
      </w:r>
      <w:r>
        <w:t>)</w:t>
      </w:r>
      <w:r w:rsidRPr="002E372A">
        <w:tab/>
        <w:t>Topsoil Application</w:t>
      </w:r>
    </w:p>
    <w:p w14:paraId="3D2F2CA8" w14:textId="00BED7DC" w:rsidR="00694B42" w:rsidRPr="002E372A" w:rsidRDefault="00694B42" w:rsidP="00694B42">
      <w:pPr>
        <w:tabs>
          <w:tab w:val="left" w:pos="454"/>
        </w:tabs>
        <w:spacing w:before="180"/>
        <w:ind w:left="454" w:hanging="454"/>
      </w:pPr>
      <w:r>
        <w:tab/>
      </w:r>
      <w:r w:rsidRPr="002E372A">
        <w:t>Following subsoil preparation, topsoil shall be spread on planting areas and grassed areas</w:t>
      </w:r>
      <w:r w:rsidR="0096663D">
        <w:t xml:space="preserve">, </w:t>
      </w:r>
      <w:r w:rsidR="00B107B3">
        <w:t>except for T</w:t>
      </w:r>
      <w:r w:rsidR="0096663D">
        <w:t>ype 2 Grass Seeding</w:t>
      </w:r>
      <w:r w:rsidR="002E17BD">
        <w:t xml:space="preserve"> areas</w:t>
      </w:r>
      <w:r w:rsidRPr="002E372A">
        <w:t xml:space="preserve">. </w:t>
      </w:r>
      <w:r>
        <w:t xml:space="preserve"> </w:t>
      </w:r>
      <w:r w:rsidRPr="002E372A">
        <w:t>Topsoil shall not be compacted.</w:t>
      </w:r>
    </w:p>
    <w:p w14:paraId="55D0EBDE" w14:textId="77777777" w:rsidR="00694B42" w:rsidRDefault="00694B42" w:rsidP="00694B42">
      <w:pPr>
        <w:tabs>
          <w:tab w:val="left" w:pos="454"/>
        </w:tabs>
        <w:spacing w:before="180"/>
        <w:ind w:left="454" w:hanging="454"/>
      </w:pPr>
      <w:r>
        <w:tab/>
      </w:r>
      <w:r w:rsidRPr="002E372A">
        <w:t xml:space="preserve">Weedy site topsoil shall not be spread to other locations on the site. </w:t>
      </w:r>
      <w:r>
        <w:t xml:space="preserve"> </w:t>
      </w:r>
      <w:r w:rsidRPr="002E372A">
        <w:t>Weedy topsoil shall be handled in accordance with the Contractor’s weed management procedures.</w:t>
      </w:r>
    </w:p>
    <w:p w14:paraId="4AF57E63" w14:textId="77777777" w:rsidR="00694B42" w:rsidRDefault="00694B42" w:rsidP="00694B42"/>
    <w:p w14:paraId="46FE7488" w14:textId="77777777" w:rsidR="00694B42" w:rsidRPr="002E372A" w:rsidRDefault="00694B42" w:rsidP="00E1743B">
      <w:pPr>
        <w:pStyle w:val="Heading5SS"/>
        <w:keepNext/>
        <w:rPr>
          <w:strike/>
        </w:rPr>
      </w:pPr>
      <w:r w:rsidRPr="002E372A">
        <w:t>(d)</w:t>
      </w:r>
      <w:r w:rsidRPr="002E372A">
        <w:tab/>
        <w:t>Cultivation</w:t>
      </w:r>
    </w:p>
    <w:p w14:paraId="2AC953B5" w14:textId="77777777" w:rsidR="00694B42" w:rsidRPr="002E372A" w:rsidRDefault="00694B42" w:rsidP="00694B42">
      <w:pPr>
        <w:tabs>
          <w:tab w:val="left" w:pos="454"/>
        </w:tabs>
        <w:spacing w:before="180"/>
        <w:ind w:left="454" w:hanging="454"/>
      </w:pPr>
      <w:r>
        <w:tab/>
      </w:r>
      <w:r w:rsidRPr="0095216E">
        <w:t xml:space="preserve">Cultivation shall be undertaken to break soil down to a tilth with 80% of the volume composed of clods less than 50 mm in diameter.  Cultivation equipment that might create a hard pan beneath the depth of cultivation (such as rotary hoes and other powered cultivators) shall not be used. </w:t>
      </w:r>
      <w:r>
        <w:t xml:space="preserve"> </w:t>
      </w:r>
      <w:r w:rsidRPr="0095216E">
        <w:t xml:space="preserve">In the event of saturated ground conditions, cultivation shall be delayed until the ground has dried out to a suitable </w:t>
      </w:r>
      <w:r w:rsidRPr="0095216E">
        <w:lastRenderedPageBreak/>
        <w:t xml:space="preserve">condition. </w:t>
      </w:r>
      <w:r>
        <w:t xml:space="preserve"> </w:t>
      </w:r>
      <w:r w:rsidRPr="0095216E">
        <w:t>Where ripping and topsoiling is sufficient to allow easy manual excav</w:t>
      </w:r>
      <w:r>
        <w:t>ation of soil to a depth of 300 </w:t>
      </w:r>
      <w:r w:rsidRPr="0095216E">
        <w:t>mm or more, cultivation may be omitted</w:t>
      </w:r>
      <w:r>
        <w:t>.</w:t>
      </w:r>
    </w:p>
    <w:p w14:paraId="0DE7252E" w14:textId="75A22CA6" w:rsidR="00160BEB" w:rsidRDefault="00694B42" w:rsidP="00E1743B">
      <w:pPr>
        <w:tabs>
          <w:tab w:val="left" w:pos="454"/>
        </w:tabs>
        <w:spacing w:before="180"/>
        <w:ind w:left="454" w:hanging="454"/>
      </w:pPr>
      <w:r>
        <w:tab/>
      </w:r>
      <w:r w:rsidRPr="002E372A">
        <w:t xml:space="preserve">Cultivation shall not occur within the extent of existing vegetation areas marked for protection or the </w:t>
      </w:r>
      <w:proofErr w:type="gramStart"/>
      <w:r w:rsidRPr="002E372A">
        <w:t>drip-line</w:t>
      </w:r>
      <w:proofErr w:type="gramEnd"/>
      <w:r w:rsidRPr="002E372A">
        <w:t xml:space="preserve"> of existing woody plants.</w:t>
      </w:r>
      <w:r>
        <w:t xml:space="preserve"> </w:t>
      </w:r>
      <w:r w:rsidRPr="002E372A">
        <w:t xml:space="preserve"> Hand cultivation shall be used within </w:t>
      </w:r>
      <w:r w:rsidR="006D7975">
        <w:t>tree protection zones</w:t>
      </w:r>
      <w:r w:rsidRPr="002E372A">
        <w:t xml:space="preserve"> of trees to be retained.</w:t>
      </w:r>
    </w:p>
    <w:p w14:paraId="009768B3" w14:textId="77777777" w:rsidR="00E1743B" w:rsidRDefault="00E1743B" w:rsidP="00191F99"/>
    <w:p w14:paraId="778A109A" w14:textId="77777777" w:rsidR="00526404" w:rsidRPr="002E372A" w:rsidRDefault="00526404" w:rsidP="001D0CD2">
      <w:pPr>
        <w:pStyle w:val="Heading5SS"/>
      </w:pPr>
      <w:r w:rsidRPr="002E372A">
        <w:t>(e)</w:t>
      </w:r>
      <w:r w:rsidRPr="002E372A">
        <w:tab/>
        <w:t>Topsoil Finished Surface Levels</w:t>
      </w:r>
    </w:p>
    <w:p w14:paraId="06ABDB4F" w14:textId="77777777" w:rsidR="00526404" w:rsidRPr="002E372A" w:rsidRDefault="00526404" w:rsidP="005A13E2">
      <w:pPr>
        <w:tabs>
          <w:tab w:val="left" w:pos="454"/>
        </w:tabs>
        <w:spacing w:before="180"/>
        <w:ind w:left="454" w:hanging="454"/>
      </w:pPr>
      <w:r>
        <w:tab/>
      </w:r>
      <w:r w:rsidRPr="002E372A">
        <w:t xml:space="preserve">After cultivation and trimming, the Contractor may lightly compress topsoil for stability on slopes. </w:t>
      </w:r>
      <w:r>
        <w:t xml:space="preserve"> </w:t>
      </w:r>
      <w:r w:rsidRPr="002E372A">
        <w:t xml:space="preserve">Vibrating plates shall not be used. </w:t>
      </w:r>
      <w:r>
        <w:t xml:space="preserve"> </w:t>
      </w:r>
      <w:r w:rsidRPr="002E372A">
        <w:t>The Contractor shall ensure dry bulk density does not exceed the following:</w:t>
      </w:r>
    </w:p>
    <w:p w14:paraId="0A0926D1" w14:textId="77777777" w:rsidR="00454872" w:rsidRDefault="00454872" w:rsidP="0057280A"/>
    <w:p w14:paraId="1C22CD7C" w14:textId="77777777" w:rsidR="00E477BD" w:rsidRPr="00002D9E" w:rsidRDefault="00A02D4A" w:rsidP="00A02D4A">
      <w:pPr>
        <w:tabs>
          <w:tab w:val="left" w:pos="454"/>
        </w:tabs>
        <w:spacing w:after="60"/>
        <w:rPr>
          <w:b/>
        </w:rPr>
      </w:pPr>
      <w:r w:rsidRPr="00002D9E">
        <w:rPr>
          <w:b/>
        </w:rPr>
        <w:tab/>
      </w:r>
      <w:r w:rsidR="00E477BD" w:rsidRPr="00002D9E">
        <w:rPr>
          <w:b/>
        </w:rPr>
        <w:t>Table720.072  Maximum Dry Bulk Density of Soils for Planting and Grassing</w:t>
      </w:r>
    </w:p>
    <w:tbl>
      <w:tblPr>
        <w:tblW w:w="75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85" w:type="dxa"/>
          <w:bottom w:w="57" w:type="dxa"/>
          <w:right w:w="85" w:type="dxa"/>
        </w:tblCellMar>
        <w:tblLook w:val="0000" w:firstRow="0" w:lastRow="0" w:firstColumn="0" w:lastColumn="0" w:noHBand="0" w:noVBand="0"/>
      </w:tblPr>
      <w:tblGrid>
        <w:gridCol w:w="3038"/>
        <w:gridCol w:w="4539"/>
      </w:tblGrid>
      <w:tr w:rsidR="00E477BD" w:rsidRPr="00E477BD" w14:paraId="5894A061" w14:textId="77777777" w:rsidTr="0092707B">
        <w:trPr>
          <w:cantSplit/>
          <w:jc w:val="center"/>
        </w:trPr>
        <w:tc>
          <w:tcPr>
            <w:tcW w:w="3038" w:type="dxa"/>
            <w:tcBorders>
              <w:top w:val="single" w:sz="12" w:space="0" w:color="auto"/>
              <w:left w:val="single" w:sz="12" w:space="0" w:color="auto"/>
              <w:bottom w:val="single" w:sz="12" w:space="0" w:color="auto"/>
            </w:tcBorders>
            <w:vAlign w:val="center"/>
          </w:tcPr>
          <w:p w14:paraId="7E31D24E" w14:textId="77777777" w:rsidR="00E477BD" w:rsidRDefault="00E477BD" w:rsidP="00E477BD">
            <w:pPr>
              <w:jc w:val="center"/>
              <w:rPr>
                <w:b/>
              </w:rPr>
            </w:pPr>
            <w:r>
              <w:rPr>
                <w:b/>
              </w:rPr>
              <w:t>Soil T</w:t>
            </w:r>
            <w:r w:rsidRPr="00E477BD">
              <w:rPr>
                <w:b/>
              </w:rPr>
              <w:t>exture</w:t>
            </w:r>
          </w:p>
          <w:p w14:paraId="585DE662" w14:textId="77777777" w:rsidR="00E477BD" w:rsidRPr="00770CD0" w:rsidRDefault="00E477BD" w:rsidP="00E477BD">
            <w:pPr>
              <w:jc w:val="center"/>
            </w:pPr>
            <w:r w:rsidRPr="00770CD0">
              <w:t>(as determined by AS 4419)</w:t>
            </w:r>
          </w:p>
        </w:tc>
        <w:tc>
          <w:tcPr>
            <w:tcW w:w="4539" w:type="dxa"/>
            <w:tcBorders>
              <w:top w:val="single" w:sz="12" w:space="0" w:color="auto"/>
              <w:bottom w:val="single" w:sz="12" w:space="0" w:color="auto"/>
              <w:right w:val="single" w:sz="12" w:space="0" w:color="auto"/>
            </w:tcBorders>
            <w:vAlign w:val="center"/>
          </w:tcPr>
          <w:p w14:paraId="255C14BF" w14:textId="77777777" w:rsidR="00E477BD" w:rsidRPr="00E477BD" w:rsidRDefault="00E477BD" w:rsidP="00E477BD">
            <w:pPr>
              <w:jc w:val="center"/>
              <w:rPr>
                <w:b/>
              </w:rPr>
            </w:pPr>
            <w:r w:rsidRPr="00E477BD">
              <w:rPr>
                <w:b/>
              </w:rPr>
              <w:t xml:space="preserve">Maximum </w:t>
            </w:r>
            <w:r>
              <w:rPr>
                <w:b/>
              </w:rPr>
              <w:t>D</w:t>
            </w:r>
            <w:r w:rsidRPr="00E477BD">
              <w:rPr>
                <w:b/>
              </w:rPr>
              <w:t xml:space="preserve">ry </w:t>
            </w:r>
            <w:r>
              <w:rPr>
                <w:b/>
              </w:rPr>
              <w:t>B</w:t>
            </w:r>
            <w:r w:rsidRPr="00E477BD">
              <w:rPr>
                <w:b/>
              </w:rPr>
              <w:t xml:space="preserve">ulk </w:t>
            </w:r>
            <w:r>
              <w:rPr>
                <w:b/>
              </w:rPr>
              <w:t>D</w:t>
            </w:r>
            <w:r w:rsidRPr="00E477BD">
              <w:rPr>
                <w:b/>
              </w:rPr>
              <w:t xml:space="preserve">ensity for </w:t>
            </w:r>
            <w:r>
              <w:rPr>
                <w:b/>
              </w:rPr>
              <w:t>T</w:t>
            </w:r>
            <w:r w:rsidRPr="00E477BD">
              <w:rPr>
                <w:b/>
              </w:rPr>
              <w:t>opsoils</w:t>
            </w:r>
          </w:p>
        </w:tc>
      </w:tr>
      <w:tr w:rsidR="00E477BD" w:rsidRPr="002E372A" w14:paraId="7DF39FAA" w14:textId="77777777" w:rsidTr="0092707B">
        <w:trPr>
          <w:cantSplit/>
          <w:jc w:val="center"/>
        </w:trPr>
        <w:tc>
          <w:tcPr>
            <w:tcW w:w="3038" w:type="dxa"/>
            <w:tcBorders>
              <w:top w:val="single" w:sz="12" w:space="0" w:color="auto"/>
              <w:left w:val="single" w:sz="12" w:space="0" w:color="auto"/>
            </w:tcBorders>
          </w:tcPr>
          <w:p w14:paraId="58D97D88" w14:textId="77777777" w:rsidR="00E477BD" w:rsidRPr="002E372A" w:rsidRDefault="00E477BD" w:rsidP="007D1B26">
            <w:r w:rsidRPr="002E372A">
              <w:t>Clay soils</w:t>
            </w:r>
          </w:p>
        </w:tc>
        <w:tc>
          <w:tcPr>
            <w:tcW w:w="4539" w:type="dxa"/>
            <w:tcBorders>
              <w:top w:val="single" w:sz="12" w:space="0" w:color="auto"/>
              <w:right w:val="single" w:sz="12" w:space="0" w:color="auto"/>
            </w:tcBorders>
          </w:tcPr>
          <w:p w14:paraId="2AB1B182" w14:textId="77777777" w:rsidR="00E477BD" w:rsidRPr="002E372A" w:rsidRDefault="00E477BD" w:rsidP="007D1B26">
            <w:r w:rsidRPr="002E372A">
              <w:t>1.3 g/cm</w:t>
            </w:r>
            <w:r w:rsidRPr="002E372A">
              <w:rPr>
                <w:vertAlign w:val="superscript"/>
              </w:rPr>
              <w:t xml:space="preserve">3 </w:t>
            </w:r>
            <w:r w:rsidRPr="002E372A">
              <w:t>(1.4 g/cm</w:t>
            </w:r>
            <w:r w:rsidRPr="002E372A">
              <w:rPr>
                <w:vertAlign w:val="superscript"/>
              </w:rPr>
              <w:t>3</w:t>
            </w:r>
            <w:r w:rsidRPr="002E372A">
              <w:t xml:space="preserve"> on slopes steeper than 3:1)</w:t>
            </w:r>
          </w:p>
        </w:tc>
      </w:tr>
      <w:tr w:rsidR="00E477BD" w:rsidRPr="002E372A" w14:paraId="190B6730" w14:textId="77777777" w:rsidTr="0092707B">
        <w:trPr>
          <w:cantSplit/>
          <w:jc w:val="center"/>
        </w:trPr>
        <w:tc>
          <w:tcPr>
            <w:tcW w:w="3038" w:type="dxa"/>
            <w:tcBorders>
              <w:left w:val="single" w:sz="12" w:space="0" w:color="auto"/>
            </w:tcBorders>
          </w:tcPr>
          <w:p w14:paraId="06413BFD" w14:textId="77777777" w:rsidR="00E477BD" w:rsidRPr="002E372A" w:rsidRDefault="00E477BD" w:rsidP="007D1B26">
            <w:r w:rsidRPr="002E372A">
              <w:t>Loams</w:t>
            </w:r>
          </w:p>
        </w:tc>
        <w:tc>
          <w:tcPr>
            <w:tcW w:w="4539" w:type="dxa"/>
            <w:tcBorders>
              <w:right w:val="single" w:sz="12" w:space="0" w:color="auto"/>
            </w:tcBorders>
          </w:tcPr>
          <w:p w14:paraId="0FA71CE0" w14:textId="77777777" w:rsidR="00E477BD" w:rsidRPr="002E372A" w:rsidRDefault="00E477BD" w:rsidP="007D1B26">
            <w:pPr>
              <w:rPr>
                <w:vertAlign w:val="superscript"/>
              </w:rPr>
            </w:pPr>
            <w:r w:rsidRPr="002E372A">
              <w:t>1.5 g/cm</w:t>
            </w:r>
            <w:r w:rsidRPr="002E372A">
              <w:rPr>
                <w:vertAlign w:val="superscript"/>
              </w:rPr>
              <w:t>3</w:t>
            </w:r>
          </w:p>
        </w:tc>
      </w:tr>
      <w:tr w:rsidR="00E477BD" w:rsidRPr="002E372A" w14:paraId="55CA55B3" w14:textId="77777777" w:rsidTr="0092707B">
        <w:trPr>
          <w:cantSplit/>
          <w:jc w:val="center"/>
        </w:trPr>
        <w:tc>
          <w:tcPr>
            <w:tcW w:w="3038" w:type="dxa"/>
            <w:tcBorders>
              <w:left w:val="single" w:sz="12" w:space="0" w:color="auto"/>
              <w:bottom w:val="single" w:sz="12" w:space="0" w:color="auto"/>
            </w:tcBorders>
          </w:tcPr>
          <w:p w14:paraId="65825D8C" w14:textId="77777777" w:rsidR="00E477BD" w:rsidRPr="002E372A" w:rsidRDefault="00E477BD" w:rsidP="007D1B26">
            <w:smartTag w:uri="urn:schemas-microsoft-com:office:smarttags" w:element="place">
              <w:smartTag w:uri="urn:schemas-microsoft-com:office:smarttags" w:element="City">
                <w:r w:rsidRPr="002E372A">
                  <w:t>Sandy</w:t>
                </w:r>
              </w:smartTag>
            </w:smartTag>
            <w:r w:rsidRPr="002E372A">
              <w:t xml:space="preserve"> soils</w:t>
            </w:r>
          </w:p>
        </w:tc>
        <w:tc>
          <w:tcPr>
            <w:tcW w:w="4539" w:type="dxa"/>
            <w:tcBorders>
              <w:bottom w:val="single" w:sz="12" w:space="0" w:color="auto"/>
              <w:right w:val="single" w:sz="12" w:space="0" w:color="auto"/>
            </w:tcBorders>
          </w:tcPr>
          <w:p w14:paraId="554BBE24" w14:textId="77777777" w:rsidR="00E477BD" w:rsidRPr="002E372A" w:rsidRDefault="00E477BD" w:rsidP="007D1B26">
            <w:pPr>
              <w:rPr>
                <w:vertAlign w:val="superscript"/>
              </w:rPr>
            </w:pPr>
            <w:r w:rsidRPr="002E372A">
              <w:t>1.7 g/cm</w:t>
            </w:r>
            <w:r w:rsidRPr="002E372A">
              <w:rPr>
                <w:vertAlign w:val="superscript"/>
              </w:rPr>
              <w:t>3</w:t>
            </w:r>
          </w:p>
        </w:tc>
      </w:tr>
    </w:tbl>
    <w:p w14:paraId="4E46A013" w14:textId="77777777" w:rsidR="00160BEB" w:rsidRDefault="00160BEB" w:rsidP="007F3A94"/>
    <w:p w14:paraId="0677CFE6" w14:textId="77777777" w:rsidR="00E86682" w:rsidRPr="002E372A" w:rsidRDefault="00E86682" w:rsidP="0092707B">
      <w:pPr>
        <w:tabs>
          <w:tab w:val="left" w:pos="454"/>
        </w:tabs>
        <w:spacing w:before="140"/>
        <w:ind w:left="454" w:hanging="454"/>
      </w:pPr>
      <w:r>
        <w:tab/>
      </w:r>
      <w:r w:rsidRPr="002E372A">
        <w:t>The finished level of grassed areas shall be:</w:t>
      </w:r>
    </w:p>
    <w:p w14:paraId="3D6F599C" w14:textId="77777777" w:rsidR="00E86682" w:rsidRPr="002E372A" w:rsidRDefault="00516D52" w:rsidP="00A02D4A">
      <w:pPr>
        <w:tabs>
          <w:tab w:val="left" w:pos="454"/>
          <w:tab w:val="right" w:pos="851"/>
          <w:tab w:val="left" w:pos="993"/>
        </w:tabs>
        <w:spacing w:before="140"/>
        <w:ind w:left="992" w:hanging="992"/>
      </w:pPr>
      <w:r>
        <w:tab/>
      </w:r>
      <w:r>
        <w:tab/>
        <w:t>(i)</w:t>
      </w:r>
      <w:r>
        <w:tab/>
        <w:t>n</w:t>
      </w:r>
      <w:r w:rsidR="00E86682" w:rsidRPr="002E372A">
        <w:t>ot higher than 125</w:t>
      </w:r>
      <w:r>
        <w:t> </w:t>
      </w:r>
      <w:r w:rsidR="00E86682" w:rsidRPr="002E372A">
        <w:t xml:space="preserve">mm below </w:t>
      </w:r>
      <w:proofErr w:type="gramStart"/>
      <w:r w:rsidR="00E86682" w:rsidRPr="002E372A">
        <w:t>weep-holes</w:t>
      </w:r>
      <w:proofErr w:type="gramEnd"/>
      <w:r w:rsidR="00E86682" w:rsidRPr="002E372A">
        <w:t xml:space="preserve"> or damp-proof courses in adjacent walls</w:t>
      </w:r>
      <w:r>
        <w:t>;</w:t>
      </w:r>
    </w:p>
    <w:p w14:paraId="73CD9235" w14:textId="77777777" w:rsidR="00E86682" w:rsidRPr="002E372A" w:rsidRDefault="00516D52" w:rsidP="00A02D4A">
      <w:pPr>
        <w:tabs>
          <w:tab w:val="left" w:pos="454"/>
          <w:tab w:val="right" w:pos="851"/>
          <w:tab w:val="left" w:pos="993"/>
        </w:tabs>
        <w:spacing w:before="140"/>
        <w:ind w:left="992" w:hanging="992"/>
      </w:pPr>
      <w:r>
        <w:tab/>
      </w:r>
      <w:r>
        <w:tab/>
        <w:t>(ii)</w:t>
      </w:r>
      <w:r>
        <w:tab/>
        <w:t>l</w:t>
      </w:r>
      <w:r w:rsidR="00E86682" w:rsidRPr="002E372A">
        <w:t xml:space="preserve">evel with the bottom of fence </w:t>
      </w:r>
      <w:proofErr w:type="gramStart"/>
      <w:r w:rsidR="00E86682" w:rsidRPr="002E372A">
        <w:t>plinths</w:t>
      </w:r>
      <w:r>
        <w:t>;</w:t>
      </w:r>
      <w:proofErr w:type="gramEnd"/>
    </w:p>
    <w:p w14:paraId="306EE19B" w14:textId="53A727F9" w:rsidR="00E86682" w:rsidRDefault="00516D52" w:rsidP="00A02D4A">
      <w:pPr>
        <w:tabs>
          <w:tab w:val="left" w:pos="454"/>
          <w:tab w:val="right" w:pos="851"/>
          <w:tab w:val="left" w:pos="993"/>
        </w:tabs>
        <w:spacing w:before="140"/>
        <w:ind w:left="992" w:hanging="992"/>
      </w:pPr>
      <w:r>
        <w:tab/>
      </w:r>
      <w:r>
        <w:tab/>
        <w:t>(iii)</w:t>
      </w:r>
      <w:r>
        <w:tab/>
        <w:t>l</w:t>
      </w:r>
      <w:r w:rsidR="00E86682" w:rsidRPr="002E372A">
        <w:t>evel with adjacent pavements, kerbs, pits and other structures</w:t>
      </w:r>
      <w:r>
        <w:t>.</w:t>
      </w:r>
    </w:p>
    <w:p w14:paraId="28D1D5F2" w14:textId="04D385D7" w:rsidR="00E86682" w:rsidRPr="002823A2" w:rsidRDefault="00516D52" w:rsidP="00A02D4A">
      <w:pPr>
        <w:tabs>
          <w:tab w:val="left" w:pos="454"/>
        </w:tabs>
        <w:spacing w:before="180"/>
        <w:ind w:left="454" w:hanging="454"/>
      </w:pPr>
      <w:r>
        <w:tab/>
      </w:r>
      <w:r w:rsidR="00E86682" w:rsidRPr="002E372A">
        <w:t>The finished level of garden bed mulch and/or topsoil shall be</w:t>
      </w:r>
      <w:r>
        <w:t xml:space="preserve"> </w:t>
      </w:r>
      <w:r w:rsidR="00E86682" w:rsidRPr="002E372A">
        <w:t>tapered so that the finished mulch and/or topsoil levels meet flush with the adjacent surfaces.</w:t>
      </w:r>
      <w:r w:rsidR="00906923" w:rsidRPr="00906923">
        <w:t xml:space="preserve"> </w:t>
      </w:r>
      <w:r w:rsidR="00906923" w:rsidRPr="00B92F80">
        <w:t>The finished topsoil areas shall be smooth and even and free of large clumps, wheel ruts, undulations, or localised depressions.</w:t>
      </w:r>
      <w:r w:rsidR="00906923">
        <w:t xml:space="preserve"> </w:t>
      </w:r>
    </w:p>
    <w:p w14:paraId="15096834" w14:textId="3DB1F1B6" w:rsidR="00995EB5" w:rsidRPr="002E372A" w:rsidRDefault="00995EB5" w:rsidP="005A13E2">
      <w:pPr>
        <w:tabs>
          <w:tab w:val="left" w:pos="454"/>
        </w:tabs>
        <w:spacing w:before="180"/>
        <w:ind w:left="454" w:hanging="454"/>
      </w:pPr>
      <w:r>
        <w:tab/>
        <w:t>The Contractor shall ensure these conditions are maintained and there is no compaction of prepared soils before planting.</w:t>
      </w:r>
      <w:r w:rsidR="001E5BA1">
        <w:t xml:space="preserve"> If </w:t>
      </w:r>
      <w:r w:rsidR="00E54D56">
        <w:t xml:space="preserve">areas are re-compacted, the Contractor shall </w:t>
      </w:r>
      <w:r w:rsidR="00123C80">
        <w:t>repeat the</w:t>
      </w:r>
      <w:r w:rsidR="00515A81">
        <w:t xml:space="preserve"> site preparation activities </w:t>
      </w:r>
      <w:r w:rsidR="00123C80">
        <w:t xml:space="preserve">to ensure the conditions are suitable for </w:t>
      </w:r>
      <w:r w:rsidR="00A939D7">
        <w:t xml:space="preserve">plant establishment and growth. </w:t>
      </w:r>
    </w:p>
    <w:p w14:paraId="24EF4AB7" w14:textId="77777777" w:rsidR="00995EB5" w:rsidRPr="0043089B" w:rsidRDefault="00995EB5" w:rsidP="00230908">
      <w:pPr>
        <w:tabs>
          <w:tab w:val="left" w:pos="454"/>
        </w:tabs>
        <w:spacing w:before="180"/>
        <w:ind w:left="454" w:hanging="1021"/>
        <w:rPr>
          <w:b/>
        </w:rPr>
      </w:pPr>
      <w:r w:rsidRPr="005A13E2">
        <w:rPr>
          <w:b/>
        </w:rPr>
        <w:t>HP</w:t>
      </w:r>
      <w:r w:rsidRPr="005A13E2">
        <w:rPr>
          <w:b/>
        </w:rPr>
        <w:tab/>
      </w:r>
      <w:r w:rsidR="0095216E" w:rsidRPr="0095216E">
        <w:rPr>
          <w:b/>
        </w:rPr>
        <w:t xml:space="preserve">The Contractor shall make available each ripped, topsoiled and cultivated planting area, individual tree planting and grassing area prior to mulching, planting or grassing. </w:t>
      </w:r>
      <w:r w:rsidR="0080169F">
        <w:rPr>
          <w:b/>
        </w:rPr>
        <w:t xml:space="preserve"> </w:t>
      </w:r>
      <w:r w:rsidR="0095216E" w:rsidRPr="0095216E">
        <w:rPr>
          <w:b/>
        </w:rPr>
        <w:t xml:space="preserve">The Contractor shall not proceed until the Superintendent acknowledges requirements for topsoiling and cultivation have been met. </w:t>
      </w:r>
      <w:r w:rsidR="0080169F">
        <w:rPr>
          <w:b/>
        </w:rPr>
        <w:t xml:space="preserve"> </w:t>
      </w:r>
      <w:r w:rsidR="0095216E" w:rsidRPr="0095216E">
        <w:rPr>
          <w:b/>
        </w:rPr>
        <w:t>In areas where topsoiling or cultivation is not practicable, the Contractor shall submit alternative methods to achieve an equivalent result to the Superintendent for review</w:t>
      </w:r>
      <w:r w:rsidRPr="0043089B">
        <w:rPr>
          <w:b/>
        </w:rPr>
        <w:t>.</w:t>
      </w:r>
    </w:p>
    <w:p w14:paraId="0B120E53" w14:textId="77777777" w:rsidR="00E86682" w:rsidRPr="002E372A" w:rsidRDefault="00E86682" w:rsidP="00E86682"/>
    <w:p w14:paraId="2F0B0563" w14:textId="77777777" w:rsidR="00E1743B" w:rsidRDefault="00E1743B">
      <w:pPr>
        <w:widowControl/>
        <w:rPr>
          <w:szCs w:val="22"/>
          <w:lang w:eastAsia="en-US"/>
        </w:rPr>
      </w:pPr>
      <w:r>
        <w:br w:type="page"/>
      </w:r>
    </w:p>
    <w:p w14:paraId="4EBC3056" w14:textId="4B985BEA" w:rsidR="00E86682" w:rsidRPr="002E372A" w:rsidRDefault="00E86682" w:rsidP="001D0CD2">
      <w:pPr>
        <w:pStyle w:val="Heading5SS"/>
      </w:pPr>
      <w:r w:rsidRPr="002E372A">
        <w:lastRenderedPageBreak/>
        <w:t>(f)</w:t>
      </w:r>
      <w:r w:rsidRPr="002E372A">
        <w:tab/>
        <w:t>Removal of Unwanted Matter</w:t>
      </w:r>
    </w:p>
    <w:p w14:paraId="24973733" w14:textId="77777777" w:rsidR="00E86682" w:rsidRPr="002E372A" w:rsidRDefault="008A2722" w:rsidP="00BE2893">
      <w:pPr>
        <w:tabs>
          <w:tab w:val="left" w:pos="454"/>
        </w:tabs>
        <w:spacing w:before="180"/>
        <w:ind w:left="454" w:hanging="454"/>
      </w:pPr>
      <w:r>
        <w:tab/>
      </w:r>
      <w:r w:rsidR="00E86682" w:rsidRPr="002E372A">
        <w:t>The Contractor shall remove unwanted matter.</w:t>
      </w:r>
      <w:r>
        <w:t xml:space="preserve"> </w:t>
      </w:r>
      <w:r w:rsidR="00E86682" w:rsidRPr="002E372A">
        <w:t xml:space="preserve"> Unwanted matter includes the following:</w:t>
      </w:r>
    </w:p>
    <w:p w14:paraId="582D5ED7" w14:textId="77777777" w:rsidR="005654D2" w:rsidRPr="00770CD0" w:rsidRDefault="00261F21" w:rsidP="00814B82">
      <w:pPr>
        <w:tabs>
          <w:tab w:val="left" w:pos="454"/>
        </w:tabs>
        <w:spacing w:before="140" w:after="40"/>
        <w:rPr>
          <w:b/>
        </w:rPr>
      </w:pPr>
      <w:r w:rsidRPr="00770CD0">
        <w:rPr>
          <w:b/>
        </w:rPr>
        <w:tab/>
      </w:r>
      <w:r w:rsidR="005654D2" w:rsidRPr="00770CD0">
        <w:rPr>
          <w:b/>
        </w:rPr>
        <w:t>Table 720.073  Unwanted Matter</w:t>
      </w:r>
    </w:p>
    <w:tbl>
      <w:tblPr>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85" w:type="dxa"/>
          <w:bottom w:w="57" w:type="dxa"/>
          <w:right w:w="85" w:type="dxa"/>
        </w:tblCellMar>
        <w:tblLook w:val="0000" w:firstRow="0" w:lastRow="0" w:firstColumn="0" w:lastColumn="0" w:noHBand="0" w:noVBand="0"/>
      </w:tblPr>
      <w:tblGrid>
        <w:gridCol w:w="4123"/>
        <w:gridCol w:w="4918"/>
      </w:tblGrid>
      <w:tr w:rsidR="005654D2" w:rsidRPr="005654D2" w14:paraId="76D522A7" w14:textId="77777777" w:rsidTr="00770CD0">
        <w:trPr>
          <w:cantSplit/>
        </w:trPr>
        <w:tc>
          <w:tcPr>
            <w:tcW w:w="4196" w:type="dxa"/>
            <w:tcBorders>
              <w:top w:val="single" w:sz="12" w:space="0" w:color="auto"/>
              <w:left w:val="single" w:sz="12" w:space="0" w:color="auto"/>
              <w:bottom w:val="single" w:sz="12" w:space="0" w:color="auto"/>
            </w:tcBorders>
            <w:vAlign w:val="center"/>
          </w:tcPr>
          <w:p w14:paraId="5F9C4A9A" w14:textId="77777777" w:rsidR="005654D2" w:rsidRPr="005654D2" w:rsidRDefault="005654D2" w:rsidP="005654D2">
            <w:pPr>
              <w:jc w:val="center"/>
              <w:rPr>
                <w:b/>
              </w:rPr>
            </w:pPr>
            <w:r w:rsidRPr="005654D2">
              <w:rPr>
                <w:b/>
              </w:rPr>
              <w:t>Mown Grass Areas</w:t>
            </w:r>
          </w:p>
        </w:tc>
        <w:tc>
          <w:tcPr>
            <w:tcW w:w="5011" w:type="dxa"/>
            <w:tcBorders>
              <w:top w:val="single" w:sz="12" w:space="0" w:color="auto"/>
              <w:bottom w:val="single" w:sz="12" w:space="0" w:color="auto"/>
              <w:right w:val="single" w:sz="12" w:space="0" w:color="auto"/>
            </w:tcBorders>
            <w:vAlign w:val="center"/>
          </w:tcPr>
          <w:p w14:paraId="09E6D063" w14:textId="77777777" w:rsidR="005654D2" w:rsidRPr="005654D2" w:rsidRDefault="005654D2" w:rsidP="005654D2">
            <w:pPr>
              <w:jc w:val="center"/>
              <w:rPr>
                <w:b/>
              </w:rPr>
            </w:pPr>
            <w:r w:rsidRPr="005654D2">
              <w:rPr>
                <w:b/>
              </w:rPr>
              <w:t>Planting Areas</w:t>
            </w:r>
          </w:p>
        </w:tc>
      </w:tr>
      <w:tr w:rsidR="005654D2" w:rsidRPr="002E372A" w14:paraId="74FCC4E2" w14:textId="77777777" w:rsidTr="00770CD0">
        <w:trPr>
          <w:cantSplit/>
        </w:trPr>
        <w:tc>
          <w:tcPr>
            <w:tcW w:w="4196" w:type="dxa"/>
            <w:tcBorders>
              <w:top w:val="single" w:sz="12" w:space="0" w:color="auto"/>
              <w:left w:val="single" w:sz="12" w:space="0" w:color="auto"/>
              <w:bottom w:val="single" w:sz="12" w:space="0" w:color="auto"/>
            </w:tcBorders>
          </w:tcPr>
          <w:p w14:paraId="699F65D0" w14:textId="77777777" w:rsidR="005654D2" w:rsidRPr="002E372A" w:rsidRDefault="005654D2" w:rsidP="005464D2">
            <w:pPr>
              <w:tabs>
                <w:tab w:val="left" w:pos="193"/>
              </w:tabs>
              <w:ind w:left="193" w:hanging="193"/>
            </w:pPr>
            <w:r>
              <w:t>•</w:t>
            </w:r>
            <w:r>
              <w:tab/>
            </w:r>
            <w:r w:rsidRPr="002E372A">
              <w:t>any weeds, plastic, metal, glass or material toxic to plants</w:t>
            </w:r>
          </w:p>
          <w:p w14:paraId="2311D43A" w14:textId="2A61434B" w:rsidR="005654D2" w:rsidRPr="005827F3" w:rsidRDefault="005654D2" w:rsidP="005464D2">
            <w:pPr>
              <w:tabs>
                <w:tab w:val="left" w:pos="193"/>
              </w:tabs>
              <w:spacing w:before="60"/>
              <w:ind w:left="193" w:hanging="193"/>
            </w:pPr>
            <w:r w:rsidRPr="005827F3">
              <w:t>•</w:t>
            </w:r>
            <w:r w:rsidRPr="005827F3">
              <w:tab/>
              <w:t>surface stone, rock, building rubble</w:t>
            </w:r>
            <w:r w:rsidR="00CB68C5">
              <w:t>, clay lumps, sticks and exposed tree roots</w:t>
            </w:r>
            <w:r w:rsidRPr="005827F3">
              <w:t xml:space="preserve"> greater than 25</w:t>
            </w:r>
            <w:r w:rsidR="006B4053" w:rsidRPr="005827F3">
              <w:t> </w:t>
            </w:r>
            <w:r w:rsidRPr="005827F3">
              <w:t>mm in diameter</w:t>
            </w:r>
          </w:p>
          <w:p w14:paraId="7E076B9D" w14:textId="18386C67" w:rsidR="005654D2" w:rsidRPr="002E372A" w:rsidRDefault="005654D2" w:rsidP="005464D2">
            <w:pPr>
              <w:tabs>
                <w:tab w:val="left" w:pos="193"/>
              </w:tabs>
              <w:spacing w:before="60"/>
              <w:ind w:left="193" w:hanging="193"/>
            </w:pPr>
          </w:p>
        </w:tc>
        <w:tc>
          <w:tcPr>
            <w:tcW w:w="5011" w:type="dxa"/>
            <w:tcBorders>
              <w:top w:val="single" w:sz="12" w:space="0" w:color="auto"/>
              <w:bottom w:val="single" w:sz="12" w:space="0" w:color="auto"/>
              <w:right w:val="single" w:sz="12" w:space="0" w:color="auto"/>
            </w:tcBorders>
          </w:tcPr>
          <w:p w14:paraId="7DB86F3A" w14:textId="77777777" w:rsidR="005654D2" w:rsidRPr="002E372A" w:rsidRDefault="006B4053" w:rsidP="005464D2">
            <w:pPr>
              <w:tabs>
                <w:tab w:val="left" w:pos="193"/>
              </w:tabs>
              <w:ind w:left="193" w:hanging="193"/>
            </w:pPr>
            <w:r>
              <w:t>•</w:t>
            </w:r>
            <w:r>
              <w:tab/>
            </w:r>
            <w:r w:rsidR="005654D2" w:rsidRPr="002E372A">
              <w:t>any weeds, plastic, metal, glass or material toxic to plants</w:t>
            </w:r>
          </w:p>
          <w:p w14:paraId="278FF464" w14:textId="47A37BD1" w:rsidR="005654D2" w:rsidRPr="002E372A" w:rsidRDefault="006B4053" w:rsidP="005464D2">
            <w:pPr>
              <w:tabs>
                <w:tab w:val="left" w:pos="193"/>
              </w:tabs>
              <w:spacing w:before="60"/>
              <w:ind w:left="193" w:hanging="193"/>
            </w:pPr>
            <w:r>
              <w:t>•</w:t>
            </w:r>
            <w:r>
              <w:tab/>
            </w:r>
            <w:r w:rsidR="005654D2" w:rsidRPr="002E372A">
              <w:t xml:space="preserve">any visible surface stone, rock, </w:t>
            </w:r>
            <w:r>
              <w:t xml:space="preserve">building rubble greater than </w:t>
            </w:r>
            <w:r w:rsidR="00FA36B7">
              <w:t>50 </w:t>
            </w:r>
            <w:r w:rsidR="005654D2" w:rsidRPr="002E372A">
              <w:t>mm in diameter</w:t>
            </w:r>
          </w:p>
          <w:p w14:paraId="589F5E98" w14:textId="65D1D6F1" w:rsidR="005654D2" w:rsidRPr="002E372A" w:rsidRDefault="006B4053" w:rsidP="005464D2">
            <w:pPr>
              <w:tabs>
                <w:tab w:val="left" w:pos="193"/>
              </w:tabs>
              <w:spacing w:before="60"/>
              <w:ind w:left="193" w:hanging="193"/>
            </w:pPr>
            <w:r>
              <w:t>•</w:t>
            </w:r>
            <w:r>
              <w:tab/>
            </w:r>
            <w:r w:rsidR="005654D2" w:rsidRPr="002E372A">
              <w:t>clay lumps, sticks and expo</w:t>
            </w:r>
            <w:r>
              <w:t xml:space="preserve">sed tree roots greater than </w:t>
            </w:r>
            <w:r w:rsidR="002C13B2">
              <w:t>75 </w:t>
            </w:r>
            <w:r w:rsidR="005654D2" w:rsidRPr="002E372A">
              <w:t>mm diameter</w:t>
            </w:r>
          </w:p>
        </w:tc>
      </w:tr>
    </w:tbl>
    <w:p w14:paraId="2079EBE6" w14:textId="77777777" w:rsidR="00EE07D4" w:rsidRDefault="00EE07D4" w:rsidP="00EE07D4">
      <w:pPr>
        <w:spacing w:line="180" w:lineRule="exact"/>
      </w:pPr>
    </w:p>
    <w:p w14:paraId="005BA0E3" w14:textId="77777777" w:rsidR="00EE07D4" w:rsidRPr="002E372A" w:rsidRDefault="00283068" w:rsidP="001D0CD2">
      <w:pPr>
        <w:pStyle w:val="Heading5SS"/>
      </w:pPr>
      <w:r>
        <w:t>(g)</w:t>
      </w:r>
      <w:r>
        <w:tab/>
        <w:t>Existing Planting Areas</w:t>
      </w:r>
    </w:p>
    <w:p w14:paraId="5637DF22" w14:textId="77777777" w:rsidR="00EE07D4" w:rsidRPr="002E372A" w:rsidRDefault="00EE07D4" w:rsidP="00BE2893">
      <w:pPr>
        <w:tabs>
          <w:tab w:val="left" w:pos="454"/>
        </w:tabs>
        <w:spacing w:before="180"/>
        <w:ind w:left="454" w:hanging="454"/>
      </w:pPr>
      <w:r>
        <w:tab/>
      </w:r>
      <w:r w:rsidRPr="002E372A">
        <w:t>Existing planting areas shall exclude areas of naturally occurring remnant vegetation.</w:t>
      </w:r>
    </w:p>
    <w:p w14:paraId="6E50C9FC" w14:textId="13898B8E" w:rsidR="002A7D57" w:rsidRDefault="00EE07D4" w:rsidP="00E1743B">
      <w:pPr>
        <w:tabs>
          <w:tab w:val="left" w:pos="454"/>
        </w:tabs>
        <w:spacing w:before="180"/>
        <w:ind w:left="454" w:hanging="454"/>
      </w:pPr>
      <w:r>
        <w:tab/>
      </w:r>
      <w:r w:rsidRPr="002E372A">
        <w:t>Prior to undertaking site preparation or planting within existing plantations, all dead, severely damaged (&lt;40%</w:t>
      </w:r>
      <w:r w:rsidR="00283068">
        <w:t> </w:t>
      </w:r>
      <w:r w:rsidRPr="002E372A">
        <w:t>intact canopy) and fallen trees and shrubs shall be removed from the plantation.</w:t>
      </w:r>
      <w:r>
        <w:t xml:space="preserve"> </w:t>
      </w:r>
      <w:r w:rsidRPr="002E372A">
        <w:t xml:space="preserve"> Woody weeds with any seed or vegetative material capable of regeneration ar</w:t>
      </w:r>
      <w:r>
        <w:t>e to be removed and disposed of</w:t>
      </w:r>
      <w:r w:rsidR="00566BE9">
        <w:t xml:space="preserve"> </w:t>
      </w:r>
      <w:r w:rsidRPr="002E372A">
        <w:t>off-site.</w:t>
      </w:r>
    </w:p>
    <w:p w14:paraId="1C57462E" w14:textId="77777777" w:rsidR="00E1743B" w:rsidRDefault="00E1743B" w:rsidP="00E1743B"/>
    <w:p w14:paraId="2C61B5F2" w14:textId="36A6494A" w:rsidR="00EC5E8E" w:rsidRPr="002E372A" w:rsidRDefault="00EC5E8E" w:rsidP="00EC5E8E">
      <w:pPr>
        <w:tabs>
          <w:tab w:val="left" w:pos="454"/>
        </w:tabs>
        <w:ind w:left="454" w:hanging="454"/>
      </w:pPr>
      <w:r>
        <w:tab/>
      </w:r>
      <w:r w:rsidRPr="002E372A">
        <w:t>Any severely pest affected vegetation that cannot be successful</w:t>
      </w:r>
      <w:r>
        <w:t>ly treated using pesticides (or </w:t>
      </w:r>
      <w:r w:rsidRPr="002E372A">
        <w:t xml:space="preserve">any other treatment) shall be removed and disposed of off-site. </w:t>
      </w:r>
      <w:r>
        <w:t xml:space="preserve"> </w:t>
      </w:r>
      <w:r w:rsidRPr="002E372A">
        <w:t>All remaining vegetation within the plantation is to be retained and protected from direct and indirect damage from ground preparation, weeding, mulching and infill planting.</w:t>
      </w:r>
    </w:p>
    <w:p w14:paraId="3B8DBFE2" w14:textId="77777777" w:rsidR="00213CBD" w:rsidRPr="002E372A" w:rsidRDefault="00213CBD" w:rsidP="00EC5E8E">
      <w:pPr>
        <w:tabs>
          <w:tab w:val="left" w:pos="454"/>
        </w:tabs>
        <w:spacing w:before="180"/>
        <w:ind w:left="454" w:hanging="454"/>
      </w:pPr>
      <w:r>
        <w:tab/>
      </w:r>
      <w:r w:rsidRPr="002E372A">
        <w:t xml:space="preserve">Remaining vegetation in the existing plantation shall be assessed for damaged, </w:t>
      </w:r>
      <w:proofErr w:type="gramStart"/>
      <w:r w:rsidRPr="002E372A">
        <w:t>dead</w:t>
      </w:r>
      <w:proofErr w:type="gramEnd"/>
      <w:r w:rsidRPr="002E372A">
        <w:t xml:space="preserve"> or diseased limbs and branches.</w:t>
      </w:r>
      <w:r>
        <w:t xml:space="preserve"> </w:t>
      </w:r>
      <w:r w:rsidRPr="002E372A">
        <w:t xml:space="preserve"> All such limbs and branches on existing vegetation with a diameter greater than 50</w:t>
      </w:r>
      <w:r>
        <w:t> </w:t>
      </w:r>
      <w:r w:rsidRPr="002E372A">
        <w:t>mm in urban areas and 100</w:t>
      </w:r>
      <w:r>
        <w:t> </w:t>
      </w:r>
      <w:r w:rsidRPr="002E372A">
        <w:t>mm in rural areas are to be removed.</w:t>
      </w:r>
      <w:r>
        <w:t xml:space="preserve"> </w:t>
      </w:r>
      <w:r w:rsidRPr="002E372A">
        <w:t xml:space="preserve"> All pruning works including dead-wooding, canopy uplifting and weight reduction shall comply with the requirements</w:t>
      </w:r>
      <w:r>
        <w:t xml:space="preserve"> of AS </w:t>
      </w:r>
      <w:r w:rsidRPr="002E372A">
        <w:t>4373.</w:t>
      </w:r>
    </w:p>
    <w:p w14:paraId="48071911" w14:textId="7C53579C" w:rsidR="00213CBD" w:rsidRPr="00EE07D4" w:rsidRDefault="00213CBD" w:rsidP="00BE2893">
      <w:pPr>
        <w:tabs>
          <w:tab w:val="left" w:pos="454"/>
        </w:tabs>
        <w:spacing w:before="180"/>
        <w:ind w:left="454" w:hanging="454"/>
        <w:rPr>
          <w:b/>
        </w:rPr>
      </w:pPr>
      <w:r>
        <w:tab/>
      </w:r>
      <w:r w:rsidRPr="008F038B">
        <w:rPr>
          <w:b/>
        </w:rPr>
        <w:t>The Contractor shall obtain all necessary permits and obtain approval from the Superintend</w:t>
      </w:r>
      <w:r w:rsidR="009C56D3" w:rsidRPr="008F038B">
        <w:rPr>
          <w:b/>
        </w:rPr>
        <w:t>e</w:t>
      </w:r>
      <w:r w:rsidRPr="008F038B">
        <w:rPr>
          <w:b/>
        </w:rPr>
        <w:t>nt prior to the pruning or removal of local native vegetation</w:t>
      </w:r>
      <w:r w:rsidR="00184989" w:rsidRPr="008F038B">
        <w:rPr>
          <w:b/>
        </w:rPr>
        <w:t xml:space="preserve"> or other trees</w:t>
      </w:r>
      <w:r w:rsidR="008F038B" w:rsidRPr="002823A2">
        <w:rPr>
          <w:b/>
        </w:rPr>
        <w:t xml:space="preserve"> protected by planning law or regulations</w:t>
      </w:r>
      <w:r w:rsidRPr="008F038B">
        <w:rPr>
          <w:b/>
        </w:rPr>
        <w:t>.</w:t>
      </w:r>
    </w:p>
    <w:p w14:paraId="53598474" w14:textId="77777777" w:rsidR="00213CBD" w:rsidRPr="002E372A" w:rsidRDefault="00213CBD" w:rsidP="00213CBD"/>
    <w:p w14:paraId="2C3B49D5" w14:textId="77777777" w:rsidR="00213CBD" w:rsidRPr="002E372A" w:rsidRDefault="00213CBD" w:rsidP="00213CBD"/>
    <w:p w14:paraId="798C353C" w14:textId="77777777" w:rsidR="002A7D57" w:rsidRPr="002E372A" w:rsidRDefault="002A7D57" w:rsidP="005336DF">
      <w:pPr>
        <w:pStyle w:val="Heading3SS"/>
      </w:pPr>
      <w:r w:rsidRPr="002E372A">
        <w:t>720.08</w:t>
      </w:r>
      <w:r w:rsidRPr="002E372A">
        <w:tab/>
        <w:t>MULCHING</w:t>
      </w:r>
    </w:p>
    <w:p w14:paraId="12E33C3B" w14:textId="77777777" w:rsidR="002A7D57" w:rsidRPr="002E372A" w:rsidRDefault="002A7D57" w:rsidP="002A7D57"/>
    <w:p w14:paraId="328A599C" w14:textId="77777777" w:rsidR="002A7D57" w:rsidRPr="002E372A" w:rsidRDefault="002A7D57" w:rsidP="001D0CD2">
      <w:pPr>
        <w:pStyle w:val="Heading5SS"/>
      </w:pPr>
      <w:r w:rsidRPr="002E372A">
        <w:t>(a)</w:t>
      </w:r>
      <w:r w:rsidRPr="002E372A">
        <w:tab/>
        <w:t>Wood Mulch (Shredded or Chipped)</w:t>
      </w:r>
    </w:p>
    <w:p w14:paraId="009C75AA" w14:textId="77777777" w:rsidR="002A7D57" w:rsidRPr="002E372A" w:rsidRDefault="00DF7812" w:rsidP="00C14CA4">
      <w:pPr>
        <w:tabs>
          <w:tab w:val="left" w:pos="454"/>
        </w:tabs>
        <w:spacing w:before="180"/>
        <w:ind w:left="454" w:hanging="454"/>
      </w:pPr>
      <w:r>
        <w:tab/>
      </w:r>
      <w:r w:rsidR="002A7D57" w:rsidRPr="002E372A">
        <w:t xml:space="preserve">The Contractor shall install wood mulch to all Planting Areas unless otherwise specified. </w:t>
      </w:r>
      <w:r>
        <w:t xml:space="preserve"> </w:t>
      </w:r>
      <w:r w:rsidR="002A7D57" w:rsidRPr="002E372A">
        <w:t xml:space="preserve">Mulch shall extend at least 1 metre beyond plant centres at the outer edges of all Planting Areas. </w:t>
      </w:r>
      <w:r>
        <w:t xml:space="preserve"> </w:t>
      </w:r>
      <w:r w:rsidR="002A7D57" w:rsidRPr="002E372A">
        <w:t>If space does not permit this in median, separator or splitter-island planting, mulching shall extend to the back of kerb.</w:t>
      </w:r>
    </w:p>
    <w:p w14:paraId="0D5AB2E2" w14:textId="77777777" w:rsidR="002A7D57" w:rsidRPr="002E372A" w:rsidRDefault="00DF7812" w:rsidP="00BE2893">
      <w:pPr>
        <w:tabs>
          <w:tab w:val="left" w:pos="454"/>
        </w:tabs>
        <w:spacing w:before="180"/>
        <w:ind w:left="454" w:hanging="454"/>
      </w:pPr>
      <w:r>
        <w:tab/>
      </w:r>
      <w:r w:rsidR="002A7D57" w:rsidRPr="002E372A">
        <w:t>The Contractor shall install 2</w:t>
      </w:r>
      <w:r>
        <w:t> </w:t>
      </w:r>
      <w:r w:rsidR="002A7D57" w:rsidRPr="002E372A">
        <w:t>metre diameter mulch rings around all Individual Tree Plantings.</w:t>
      </w:r>
    </w:p>
    <w:p w14:paraId="6B8D3D73" w14:textId="77777777" w:rsidR="002A7D57" w:rsidRPr="002E372A" w:rsidRDefault="00DF7812" w:rsidP="00BE2893">
      <w:pPr>
        <w:tabs>
          <w:tab w:val="left" w:pos="454"/>
        </w:tabs>
        <w:spacing w:before="180"/>
        <w:ind w:left="454" w:hanging="454"/>
      </w:pPr>
      <w:r>
        <w:tab/>
      </w:r>
      <w:r w:rsidR="002A7D57" w:rsidRPr="002E372A">
        <w:t>Mulch depths in all situations shall be a minimum 75</w:t>
      </w:r>
      <w:r>
        <w:t> </w:t>
      </w:r>
      <w:r w:rsidR="002A7D57" w:rsidRPr="002E372A">
        <w:t>mm and maximum 125</w:t>
      </w:r>
      <w:r>
        <w:t> </w:t>
      </w:r>
      <w:r w:rsidR="002A7D57" w:rsidRPr="002E372A">
        <w:t>mm.</w:t>
      </w:r>
    </w:p>
    <w:p w14:paraId="247B56B5" w14:textId="078C38AA" w:rsidR="002A7D57" w:rsidRPr="002E372A" w:rsidRDefault="00DF7812" w:rsidP="00BE2893">
      <w:pPr>
        <w:tabs>
          <w:tab w:val="left" w:pos="454"/>
        </w:tabs>
        <w:spacing w:before="180"/>
        <w:ind w:left="454" w:hanging="454"/>
      </w:pPr>
      <w:r>
        <w:tab/>
      </w:r>
      <w:r w:rsidR="002A7D57" w:rsidRPr="002E372A">
        <w:t>Mulch shall be raked to a</w:t>
      </w:r>
      <w:r w:rsidR="0017294F">
        <w:t>n</w:t>
      </w:r>
      <w:r w:rsidR="002A7D57" w:rsidRPr="002E372A">
        <w:t xml:space="preserve"> even, neat appearance and kept clear of plant stems to avoid collar rot.</w:t>
      </w:r>
    </w:p>
    <w:p w14:paraId="2ABA2B9B" w14:textId="77777777" w:rsidR="002A7D57" w:rsidRPr="002E372A" w:rsidRDefault="002A7D57" w:rsidP="002A7D57"/>
    <w:p w14:paraId="4327A895" w14:textId="092EE731" w:rsidR="002A7D57" w:rsidRPr="002E372A" w:rsidRDefault="002A7D57" w:rsidP="001D0CD2">
      <w:pPr>
        <w:pStyle w:val="Heading5SS"/>
      </w:pPr>
      <w:r w:rsidRPr="002E372A">
        <w:t>(b)</w:t>
      </w:r>
      <w:r w:rsidRPr="002E372A">
        <w:tab/>
        <w:t>Weed Control Mat and Erosion Control Mat</w:t>
      </w:r>
    </w:p>
    <w:p w14:paraId="637B3CB6" w14:textId="22946F97" w:rsidR="002A7D57" w:rsidRPr="002E372A" w:rsidRDefault="00DF7812" w:rsidP="00BE2893">
      <w:pPr>
        <w:tabs>
          <w:tab w:val="left" w:pos="454"/>
        </w:tabs>
        <w:spacing w:before="180"/>
        <w:ind w:left="454" w:hanging="454"/>
      </w:pPr>
      <w:r>
        <w:tab/>
      </w:r>
      <w:r w:rsidR="002A7D57" w:rsidRPr="002E372A">
        <w:t>The Contractor shall install weed control mat for planting areas steeper than 2:1 and in planting areas prone to flooding or within 2</w:t>
      </w:r>
      <w:r>
        <w:t> </w:t>
      </w:r>
      <w:r w:rsidR="002A7D57" w:rsidRPr="002E372A">
        <w:t>m</w:t>
      </w:r>
      <w:r w:rsidR="006A03FC">
        <w:t>etres</w:t>
      </w:r>
      <w:r w:rsidR="002A7D57" w:rsidRPr="002E372A">
        <w:t xml:space="preserve"> of waterways, swales, wetlands and sedimentation ponds or elsewhere as specified.</w:t>
      </w:r>
    </w:p>
    <w:p w14:paraId="09D4F121" w14:textId="08B7012D" w:rsidR="002A7D57" w:rsidRDefault="002A7D57" w:rsidP="00BE2893">
      <w:pPr>
        <w:tabs>
          <w:tab w:val="left" w:pos="454"/>
        </w:tabs>
        <w:spacing w:before="180"/>
        <w:ind w:left="454" w:hanging="454"/>
      </w:pPr>
      <w:r w:rsidRPr="002E372A">
        <w:tab/>
        <w:t>Weed control mat and erosion control mat shall be laid and anchored in accordance with the manufacturer’s instructions.</w:t>
      </w:r>
    </w:p>
    <w:p w14:paraId="49333EC1" w14:textId="77777777" w:rsidR="00261F21" w:rsidRDefault="00261F21" w:rsidP="007F3A94"/>
    <w:p w14:paraId="4DFB3BB1" w14:textId="77777777" w:rsidR="002A7D57" w:rsidRDefault="002A7D57" w:rsidP="007F3A94"/>
    <w:p w14:paraId="46C4A545" w14:textId="72741050" w:rsidR="00E1743B" w:rsidRDefault="00E1743B">
      <w:pPr>
        <w:widowControl/>
        <w:rPr>
          <w:rFonts w:cs="Arial"/>
          <w:b/>
          <w:bCs/>
          <w:szCs w:val="26"/>
          <w:lang w:eastAsia="en-US"/>
        </w:rPr>
      </w:pPr>
    </w:p>
    <w:p w14:paraId="23A9D279" w14:textId="77777777" w:rsidR="001934BA" w:rsidRDefault="001934BA" w:rsidP="005336DF">
      <w:pPr>
        <w:pStyle w:val="Heading3SS"/>
      </w:pPr>
    </w:p>
    <w:p w14:paraId="3A2DDD60" w14:textId="69A2BFED" w:rsidR="00F55E2A" w:rsidRPr="002E372A" w:rsidRDefault="00F55E2A" w:rsidP="005336DF">
      <w:pPr>
        <w:pStyle w:val="Heading3SS"/>
      </w:pPr>
      <w:r w:rsidRPr="002E372A">
        <w:lastRenderedPageBreak/>
        <w:t>720.09</w:t>
      </w:r>
      <w:r w:rsidRPr="002E372A">
        <w:tab/>
        <w:t>PLANTING</w:t>
      </w:r>
    </w:p>
    <w:p w14:paraId="0C92912E" w14:textId="77777777" w:rsidR="00F55E2A" w:rsidRPr="002E372A" w:rsidRDefault="00F55E2A" w:rsidP="00F55E2A"/>
    <w:p w14:paraId="6DD85B5D" w14:textId="77777777" w:rsidR="00F55E2A" w:rsidRDefault="00F55E2A" w:rsidP="001D0CD2">
      <w:pPr>
        <w:pStyle w:val="Heading5SS"/>
      </w:pPr>
      <w:r w:rsidRPr="002E372A">
        <w:t>(a)</w:t>
      </w:r>
      <w:r w:rsidRPr="002E372A">
        <w:tab/>
        <w:t>Planting</w:t>
      </w:r>
    </w:p>
    <w:p w14:paraId="2035EDD5" w14:textId="1093EC6C" w:rsidR="00F55E2A" w:rsidRPr="002E372A" w:rsidRDefault="008A52C0" w:rsidP="008A52C0">
      <w:pPr>
        <w:tabs>
          <w:tab w:val="left" w:pos="454"/>
        </w:tabs>
        <w:spacing w:before="180"/>
        <w:ind w:left="454" w:hanging="454"/>
      </w:pPr>
      <w:r>
        <w:tab/>
        <w:t>The</w:t>
      </w:r>
      <w:r w:rsidR="00F55E2A" w:rsidRPr="002E372A">
        <w:t xml:space="preserve"> Contractor shall carry out planting so as to ensure healthy, vigorous growth of plants. In the event the specified plant is unlikely to be suited to the as</w:t>
      </w:r>
      <w:r w:rsidR="00133682">
        <w:noBreakHyphen/>
        <w:t>constructed</w:t>
      </w:r>
      <w:r w:rsidR="00F55E2A" w:rsidRPr="002E372A">
        <w:t xml:space="preserve"> growing conditions, the Superintendent shall be notified.</w:t>
      </w:r>
    </w:p>
    <w:p w14:paraId="4FF1BF59" w14:textId="77777777" w:rsidR="00F55E2A" w:rsidRPr="002E372A" w:rsidRDefault="008D409A" w:rsidP="00244B0A">
      <w:pPr>
        <w:tabs>
          <w:tab w:val="left" w:pos="454"/>
        </w:tabs>
        <w:spacing w:before="180"/>
        <w:ind w:left="454" w:hanging="454"/>
      </w:pPr>
      <w:r>
        <w:tab/>
      </w:r>
      <w:r w:rsidR="00F55E2A" w:rsidRPr="002E372A">
        <w:t>Holes in heavy soils or on batters shall be prepared so as to ensure adequate drainage.</w:t>
      </w:r>
    </w:p>
    <w:p w14:paraId="0846914D" w14:textId="77777777" w:rsidR="00F55E2A" w:rsidRPr="002E372A" w:rsidRDefault="008D409A" w:rsidP="00244B0A">
      <w:pPr>
        <w:tabs>
          <w:tab w:val="left" w:pos="454"/>
        </w:tabs>
        <w:spacing w:before="180"/>
        <w:ind w:left="454" w:hanging="454"/>
      </w:pPr>
      <w:r>
        <w:tab/>
      </w:r>
      <w:r w:rsidR="00F55E2A" w:rsidRPr="002E372A">
        <w:t xml:space="preserve">Holes shall not be left smooth sided in basalt or ‘plastic’ soils. </w:t>
      </w:r>
      <w:r>
        <w:t xml:space="preserve"> </w:t>
      </w:r>
      <w:r w:rsidR="00F55E2A" w:rsidRPr="002E372A">
        <w:t>Drill or auger hole diggers shall only be permitted where soils have been cultivated.</w:t>
      </w:r>
    </w:p>
    <w:p w14:paraId="1640F3E4" w14:textId="77777777" w:rsidR="00F55E2A" w:rsidRPr="002E372A" w:rsidRDefault="008D409A" w:rsidP="00244B0A">
      <w:pPr>
        <w:tabs>
          <w:tab w:val="left" w:pos="454"/>
        </w:tabs>
        <w:spacing w:before="180"/>
        <w:ind w:left="454" w:hanging="454"/>
      </w:pPr>
      <w:r>
        <w:tab/>
      </w:r>
      <w:r w:rsidR="00F55E2A" w:rsidRPr="002E372A">
        <w:t xml:space="preserve">Planting holes shall be backfilled with friable topsoil free of debris, rocks and clods </w:t>
      </w:r>
      <w:r>
        <w:t>greater than 50 mm in diameter.</w:t>
      </w:r>
    </w:p>
    <w:p w14:paraId="7DEF872F" w14:textId="4A817750" w:rsidR="00C4271F" w:rsidRPr="002823A2" w:rsidRDefault="00C4271F" w:rsidP="00C4271F">
      <w:pPr>
        <w:tabs>
          <w:tab w:val="left" w:pos="454"/>
        </w:tabs>
        <w:spacing w:before="180"/>
        <w:ind w:left="454" w:hanging="454"/>
      </w:pPr>
      <w:r>
        <w:tab/>
      </w:r>
      <w:r w:rsidR="00527109">
        <w:t>Further to the planting requirements above, f</w:t>
      </w:r>
      <w:r>
        <w:t xml:space="preserve">or </w:t>
      </w:r>
      <w:r w:rsidR="00BF3112">
        <w:t>semi-</w:t>
      </w:r>
      <w:r>
        <w:t>advanced trees</w:t>
      </w:r>
      <w:r w:rsidR="00527109">
        <w:t xml:space="preserve"> </w:t>
      </w:r>
      <w:r w:rsidR="00BF3112">
        <w:t>the Contractor shall excavate a basin shaped hole 3 times the diameter a</w:t>
      </w:r>
      <w:r w:rsidR="00BB6B57">
        <w:t xml:space="preserve">nd the same depth </w:t>
      </w:r>
      <w:r w:rsidR="003C5D85">
        <w:t>as</w:t>
      </w:r>
      <w:r w:rsidR="00BB6B57">
        <w:t xml:space="preserve"> the container size. A rip line shall be added to the lower edge of basin to ensure the hole does not become waterlogged around the plant. B</w:t>
      </w:r>
      <w:r w:rsidR="00D20665">
        <w:t xml:space="preserve">ackfill for the planting hole is </w:t>
      </w:r>
      <w:r w:rsidR="00D20665" w:rsidRPr="001A26E0">
        <w:t>to be site topsoil</w:t>
      </w:r>
      <w:r w:rsidR="008928C7" w:rsidRPr="001A26E0">
        <w:t xml:space="preserve"> wherever possible, in preference to imported soil</w:t>
      </w:r>
      <w:r w:rsidR="00785D50" w:rsidRPr="001A26E0">
        <w:t>.</w:t>
      </w:r>
      <w:r w:rsidR="00785D50">
        <w:t xml:space="preserve"> </w:t>
      </w:r>
    </w:p>
    <w:p w14:paraId="54D93F27" w14:textId="254D9140" w:rsidR="000622D4" w:rsidRDefault="00956F3F" w:rsidP="00E141D1">
      <w:pPr>
        <w:tabs>
          <w:tab w:val="left" w:pos="454"/>
        </w:tabs>
        <w:spacing w:before="180"/>
        <w:ind w:left="454" w:hanging="454"/>
      </w:pPr>
      <w:r>
        <w:tab/>
        <w:t xml:space="preserve">For semi-advanced trees, the Contractor shall loosely tie advanced trees to secure stakes with broad flexible ties. Staking and ties shall prevent the tree from wind damage but shall allow movement of the trunk. Stakes shall not be inserted through the roots of the new plant. </w:t>
      </w:r>
      <w:r w:rsidR="00BE567E">
        <w:t>At the time of planting, the Contractor shall remove a</w:t>
      </w:r>
      <w:r w:rsidR="007B6293">
        <w:t>ny staking</w:t>
      </w:r>
      <w:r w:rsidR="0020047D">
        <w:t xml:space="preserve"> present that was</w:t>
      </w:r>
      <w:r w:rsidR="007B6293">
        <w:t xml:space="preserve"> use</w:t>
      </w:r>
      <w:r w:rsidR="00BE567E">
        <w:t>d in the nursery</w:t>
      </w:r>
      <w:r w:rsidR="0020047D">
        <w:t xml:space="preserve"> process. </w:t>
      </w:r>
    </w:p>
    <w:p w14:paraId="7EBB6608" w14:textId="77777777" w:rsidR="00E141D1" w:rsidRDefault="00E141D1" w:rsidP="00E141D1"/>
    <w:p w14:paraId="2D58A664" w14:textId="77777777" w:rsidR="00F55E2A" w:rsidRPr="002E372A" w:rsidRDefault="00F55E2A" w:rsidP="001D0CD2">
      <w:pPr>
        <w:pStyle w:val="Heading5SS"/>
      </w:pPr>
      <w:r w:rsidRPr="002E372A">
        <w:t>(b)</w:t>
      </w:r>
      <w:r w:rsidRPr="002E372A">
        <w:tab/>
        <w:t>Fertilising</w:t>
      </w:r>
    </w:p>
    <w:p w14:paraId="3CF42165" w14:textId="75717977" w:rsidR="00F55E2A" w:rsidRPr="002E372A" w:rsidRDefault="008D409A" w:rsidP="00244B0A">
      <w:pPr>
        <w:tabs>
          <w:tab w:val="left" w:pos="454"/>
        </w:tabs>
        <w:spacing w:before="180"/>
        <w:ind w:left="454" w:hanging="454"/>
      </w:pPr>
      <w:r>
        <w:tab/>
      </w:r>
      <w:r w:rsidR="00F55E2A" w:rsidRPr="002E372A">
        <w:t xml:space="preserve">The Contractor shall fertilise </w:t>
      </w:r>
      <w:r w:rsidR="002C499E">
        <w:t>plants</w:t>
      </w:r>
      <w:r w:rsidR="00F55E2A" w:rsidRPr="002E372A">
        <w:t xml:space="preserve"> where specified and/or identified by the Contractor’s soil analyses</w:t>
      </w:r>
      <w:r w:rsidR="00BF6502">
        <w:t>.</w:t>
      </w:r>
      <w:r w:rsidR="00F55E2A" w:rsidRPr="002E372A">
        <w:t xml:space="preserve"> </w:t>
      </w:r>
    </w:p>
    <w:p w14:paraId="7CB1FC13" w14:textId="77777777" w:rsidR="00F55E2A" w:rsidRPr="002E372A" w:rsidRDefault="00F55E2A" w:rsidP="00F55E2A"/>
    <w:p w14:paraId="1C9CF0F1" w14:textId="77777777" w:rsidR="00C14CA4" w:rsidRPr="002E372A" w:rsidRDefault="00C14CA4" w:rsidP="00C14CA4">
      <w:pPr>
        <w:pStyle w:val="Heading5SS"/>
      </w:pPr>
      <w:r w:rsidRPr="002E372A">
        <w:t>(c)</w:t>
      </w:r>
      <w:r w:rsidRPr="002E372A">
        <w:tab/>
        <w:t>Initial Watering</w:t>
      </w:r>
    </w:p>
    <w:p w14:paraId="4BD40226" w14:textId="77777777" w:rsidR="00C14CA4" w:rsidRPr="002E372A" w:rsidRDefault="00C14CA4" w:rsidP="00C14CA4">
      <w:pPr>
        <w:tabs>
          <w:tab w:val="left" w:pos="454"/>
        </w:tabs>
        <w:spacing w:before="180"/>
        <w:ind w:left="454" w:hanging="454"/>
      </w:pPr>
      <w:r>
        <w:tab/>
      </w:r>
      <w:r w:rsidRPr="002E372A">
        <w:t xml:space="preserve">The Contractor shall saturate each plant within 8 hours after planting. </w:t>
      </w:r>
      <w:r>
        <w:t xml:space="preserve"> </w:t>
      </w:r>
      <w:r w:rsidRPr="002E372A">
        <w:t>Cells and tubes shall be irrigated with a minimum 3</w:t>
      </w:r>
      <w:r>
        <w:t> </w:t>
      </w:r>
      <w:r w:rsidRPr="002E372A">
        <w:t>litres of water per plant.</w:t>
      </w:r>
      <w:r>
        <w:t xml:space="preserve"> </w:t>
      </w:r>
      <w:r w:rsidRPr="002E372A">
        <w:t xml:space="preserve"> Other container sizes shall be irrigated with a volume of water greater than the container size.</w:t>
      </w:r>
    </w:p>
    <w:p w14:paraId="1F635947" w14:textId="080E6877" w:rsidR="00C14CA4" w:rsidRDefault="00C14CA4" w:rsidP="00C14CA4">
      <w:pPr>
        <w:tabs>
          <w:tab w:val="left" w:pos="454"/>
        </w:tabs>
        <w:spacing w:before="180"/>
        <w:ind w:left="454" w:hanging="454"/>
      </w:pPr>
      <w:r>
        <w:tab/>
      </w:r>
      <w:r w:rsidRPr="002E372A">
        <w:t>Under no circumstances shall any plant be planted into a dry planting hole (soil moisture at wilting point or drier).</w:t>
      </w:r>
      <w:r>
        <w:t xml:space="preserve"> </w:t>
      </w:r>
      <w:r w:rsidRPr="002E372A">
        <w:t xml:space="preserve"> If the soil is dry, the planting hole shall be saturated with water prior to planting.</w:t>
      </w:r>
    </w:p>
    <w:p w14:paraId="505C6BC7" w14:textId="77777777" w:rsidR="00C14CA4" w:rsidRDefault="00C14CA4" w:rsidP="00433A51">
      <w:pPr>
        <w:spacing w:line="200" w:lineRule="exact"/>
      </w:pPr>
    </w:p>
    <w:p w14:paraId="33204C8F" w14:textId="77777777" w:rsidR="00DB3613" w:rsidRPr="002E372A" w:rsidRDefault="00DB3613" w:rsidP="00433A51">
      <w:pPr>
        <w:spacing w:line="200" w:lineRule="exact"/>
      </w:pPr>
    </w:p>
    <w:p w14:paraId="049F94F4" w14:textId="0B868C08" w:rsidR="00525C22" w:rsidRDefault="00525C22" w:rsidP="005336DF">
      <w:pPr>
        <w:pStyle w:val="Heading3SS"/>
      </w:pPr>
      <w:r w:rsidRPr="002E372A">
        <w:t>720.10</w:t>
      </w:r>
      <w:r w:rsidRPr="002E372A">
        <w:tab/>
        <w:t>GRASSING</w:t>
      </w:r>
    </w:p>
    <w:p w14:paraId="32C8182C" w14:textId="77777777" w:rsidR="00D2564D" w:rsidRDefault="00D2564D" w:rsidP="001D0CD2">
      <w:pPr>
        <w:pStyle w:val="Heading5SS"/>
      </w:pPr>
    </w:p>
    <w:p w14:paraId="2737143F" w14:textId="1D4DC378" w:rsidR="00525C22" w:rsidRDefault="00525C22" w:rsidP="001D0CD2">
      <w:pPr>
        <w:pStyle w:val="Heading5SS"/>
      </w:pPr>
      <w:r w:rsidRPr="002E372A">
        <w:t>(a)</w:t>
      </w:r>
      <w:r w:rsidRPr="002E372A">
        <w:tab/>
      </w:r>
      <w:r w:rsidR="00D2564D">
        <w:t xml:space="preserve">Type 1 </w:t>
      </w:r>
      <w:r w:rsidR="003767EA">
        <w:t>Seeded</w:t>
      </w:r>
      <w:r w:rsidR="00D2564D" w:rsidRPr="002E372A">
        <w:t xml:space="preserve"> </w:t>
      </w:r>
      <w:r w:rsidRPr="002E372A">
        <w:t>Grassing</w:t>
      </w:r>
    </w:p>
    <w:p w14:paraId="27522A86" w14:textId="5C2DABF3" w:rsidR="00D2564D" w:rsidRPr="002E372A" w:rsidRDefault="00D2564D" w:rsidP="00D2564D">
      <w:pPr>
        <w:tabs>
          <w:tab w:val="left" w:pos="454"/>
          <w:tab w:val="right" w:pos="851"/>
          <w:tab w:val="left" w:pos="993"/>
        </w:tabs>
        <w:spacing w:before="160"/>
        <w:ind w:left="992" w:hanging="992"/>
      </w:pPr>
      <w:r>
        <w:tab/>
      </w:r>
      <w:r>
        <w:tab/>
      </w:r>
      <w:r w:rsidRPr="002E372A">
        <w:t>(i)</w:t>
      </w:r>
      <w:r w:rsidRPr="002E372A">
        <w:tab/>
      </w:r>
      <w:r w:rsidR="00FA4DC5">
        <w:t>General</w:t>
      </w:r>
    </w:p>
    <w:p w14:paraId="07108DD5" w14:textId="77777777" w:rsidR="00525C22" w:rsidRPr="002E372A" w:rsidRDefault="00525C22" w:rsidP="00244B0A">
      <w:pPr>
        <w:tabs>
          <w:tab w:val="left" w:pos="454"/>
        </w:tabs>
        <w:spacing w:before="180"/>
        <w:ind w:left="454" w:hanging="454"/>
      </w:pPr>
      <w:r>
        <w:tab/>
      </w:r>
      <w:r w:rsidRPr="002E372A">
        <w:t>The Contractor shall seed grass to:</w:t>
      </w:r>
    </w:p>
    <w:p w14:paraId="211DC8CC" w14:textId="552697CC" w:rsidR="00525C22" w:rsidRPr="002E372A" w:rsidRDefault="00525C22" w:rsidP="00C14CA4">
      <w:pPr>
        <w:tabs>
          <w:tab w:val="left" w:pos="454"/>
          <w:tab w:val="left" w:pos="709"/>
        </w:tabs>
        <w:spacing w:before="80"/>
        <w:ind w:left="709" w:hanging="709"/>
      </w:pPr>
      <w:r>
        <w:tab/>
        <w:t>•</w:t>
      </w:r>
      <w:r>
        <w:tab/>
      </w:r>
      <w:r w:rsidRPr="002E372A">
        <w:t>all areas indicated to be grassed</w:t>
      </w:r>
      <w:r w:rsidR="000B6344">
        <w:t xml:space="preserve"> using Type 1 seeded Grass</w:t>
      </w:r>
      <w:r w:rsidRPr="002E372A">
        <w:t xml:space="preserve"> on the Drawings, and</w:t>
      </w:r>
    </w:p>
    <w:p w14:paraId="0EACF83A" w14:textId="7922212A" w:rsidR="00525C22" w:rsidRDefault="00525C22" w:rsidP="00C14CA4">
      <w:pPr>
        <w:tabs>
          <w:tab w:val="left" w:pos="454"/>
          <w:tab w:val="left" w:pos="709"/>
        </w:tabs>
        <w:spacing w:before="80"/>
        <w:ind w:left="709" w:hanging="709"/>
      </w:pPr>
      <w:r>
        <w:tab/>
        <w:t>•</w:t>
      </w:r>
      <w:r>
        <w:tab/>
      </w:r>
      <w:r w:rsidRPr="002E372A">
        <w:t xml:space="preserve">all areas disturbed by the Contractor which will not be a planting area or managed as remnant </w:t>
      </w:r>
      <w:r w:rsidR="00DD2D14">
        <w:t xml:space="preserve">or restored </w:t>
      </w:r>
      <w:r w:rsidRPr="002E372A">
        <w:t>indigenous vegetation.</w:t>
      </w:r>
    </w:p>
    <w:p w14:paraId="50CEAA60" w14:textId="491C0374" w:rsidR="00210925" w:rsidRPr="002E372A" w:rsidRDefault="00210925" w:rsidP="00077A39">
      <w:pPr>
        <w:tabs>
          <w:tab w:val="left" w:pos="454"/>
        </w:tabs>
        <w:spacing w:before="180"/>
        <w:ind w:left="454" w:hanging="454"/>
      </w:pPr>
      <w:r>
        <w:tab/>
        <w:t xml:space="preserve">The </w:t>
      </w:r>
      <w:r w:rsidR="00077A39" w:rsidRPr="00077A39">
        <w:t xml:space="preserve">Contractor shall notify the Superintendent if Type 1 Grass is </w:t>
      </w:r>
      <w:r w:rsidR="00332129">
        <w:t>shown on the drawings or specified</w:t>
      </w:r>
      <w:r w:rsidR="00077A39" w:rsidRPr="00077A39">
        <w:t xml:space="preserve"> to be planting adjacent areas of </w:t>
      </w:r>
      <w:proofErr w:type="gramStart"/>
      <w:r w:rsidR="00077A39" w:rsidRPr="00077A39">
        <w:t>high quality</w:t>
      </w:r>
      <w:proofErr w:type="gramEnd"/>
      <w:r w:rsidR="00077A39" w:rsidRPr="00077A39">
        <w:t xml:space="preserve"> native vegetation, prior to undertaking site preparation works.</w:t>
      </w:r>
    </w:p>
    <w:p w14:paraId="1CBB92CD" w14:textId="14319843" w:rsidR="00CD435E" w:rsidRDefault="00CD435E" w:rsidP="00244B0A">
      <w:pPr>
        <w:tabs>
          <w:tab w:val="left" w:pos="454"/>
        </w:tabs>
        <w:spacing w:before="180"/>
        <w:ind w:left="454" w:hanging="454"/>
      </w:pPr>
      <w:r>
        <w:tab/>
      </w:r>
      <w:r w:rsidR="009339DF">
        <w:t xml:space="preserve">Type 1 </w:t>
      </w:r>
      <w:r w:rsidRPr="002E372A">
        <w:t xml:space="preserve">Grass seed shall be sown at minimum </w:t>
      </w:r>
      <w:r w:rsidR="006D7937">
        <w:t xml:space="preserve">sowing </w:t>
      </w:r>
      <w:r w:rsidR="004C2E3C">
        <w:t>rates in Table 720.101</w:t>
      </w:r>
      <w:r w:rsidRPr="002E372A">
        <w:t>, distributed evenly to achieve an even and dense grass cover.</w:t>
      </w:r>
    </w:p>
    <w:p w14:paraId="7B07E341" w14:textId="464F342E" w:rsidR="009339DF" w:rsidRPr="00770CD0" w:rsidRDefault="009339DF" w:rsidP="009339DF">
      <w:pPr>
        <w:tabs>
          <w:tab w:val="left" w:pos="454"/>
        </w:tabs>
        <w:spacing w:before="140" w:after="40"/>
        <w:rPr>
          <w:b/>
        </w:rPr>
      </w:pPr>
      <w:r w:rsidRPr="00770CD0">
        <w:rPr>
          <w:b/>
        </w:rPr>
        <w:tab/>
        <w:t xml:space="preserve">Table </w:t>
      </w:r>
      <w:r w:rsidRPr="00DD39A4">
        <w:rPr>
          <w:b/>
        </w:rPr>
        <w:t>720.</w:t>
      </w:r>
      <w:r w:rsidR="00DD39A4" w:rsidRPr="00DD39A4">
        <w:rPr>
          <w:b/>
        </w:rPr>
        <w:t>101</w:t>
      </w:r>
      <w:r w:rsidRPr="00770CD0">
        <w:rPr>
          <w:b/>
        </w:rPr>
        <w:t xml:space="preserve">  </w:t>
      </w:r>
      <w:r>
        <w:rPr>
          <w:b/>
        </w:rPr>
        <w:t xml:space="preserve">Type 1 Grass seed minimum sowing rates </w:t>
      </w:r>
    </w:p>
    <w:tbl>
      <w:tblPr>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85" w:type="dxa"/>
          <w:bottom w:w="57" w:type="dxa"/>
          <w:right w:w="85" w:type="dxa"/>
        </w:tblCellMar>
        <w:tblLook w:val="0000" w:firstRow="0" w:lastRow="0" w:firstColumn="0" w:lastColumn="0" w:noHBand="0" w:noVBand="0"/>
      </w:tblPr>
      <w:tblGrid>
        <w:gridCol w:w="4123"/>
        <w:gridCol w:w="4918"/>
      </w:tblGrid>
      <w:tr w:rsidR="009339DF" w:rsidRPr="005654D2" w14:paraId="293025A3" w14:textId="77777777" w:rsidTr="009339DF">
        <w:trPr>
          <w:cantSplit/>
        </w:trPr>
        <w:tc>
          <w:tcPr>
            <w:tcW w:w="4123" w:type="dxa"/>
            <w:tcBorders>
              <w:top w:val="single" w:sz="12" w:space="0" w:color="auto"/>
              <w:left w:val="single" w:sz="12" w:space="0" w:color="auto"/>
              <w:bottom w:val="single" w:sz="12" w:space="0" w:color="auto"/>
            </w:tcBorders>
            <w:vAlign w:val="center"/>
          </w:tcPr>
          <w:p w14:paraId="78A6205B" w14:textId="2ADFABD7" w:rsidR="009339DF" w:rsidRPr="005654D2" w:rsidRDefault="009339DF">
            <w:pPr>
              <w:jc w:val="center"/>
              <w:rPr>
                <w:b/>
              </w:rPr>
            </w:pPr>
            <w:r>
              <w:rPr>
                <w:b/>
              </w:rPr>
              <w:t>Application method</w:t>
            </w:r>
          </w:p>
        </w:tc>
        <w:tc>
          <w:tcPr>
            <w:tcW w:w="4918" w:type="dxa"/>
            <w:tcBorders>
              <w:top w:val="single" w:sz="12" w:space="0" w:color="auto"/>
              <w:bottom w:val="single" w:sz="12" w:space="0" w:color="auto"/>
              <w:right w:val="single" w:sz="12" w:space="0" w:color="auto"/>
            </w:tcBorders>
            <w:vAlign w:val="center"/>
          </w:tcPr>
          <w:p w14:paraId="18344B0E" w14:textId="068A40D8" w:rsidR="009339DF" w:rsidRPr="005654D2" w:rsidRDefault="00AF4B75">
            <w:pPr>
              <w:jc w:val="center"/>
              <w:rPr>
                <w:b/>
              </w:rPr>
            </w:pPr>
            <w:r>
              <w:rPr>
                <w:b/>
              </w:rPr>
              <w:t xml:space="preserve">Minimum sowing rates </w:t>
            </w:r>
            <w:r w:rsidR="002D3CC4">
              <w:rPr>
                <w:b/>
              </w:rPr>
              <w:t>(kg</w:t>
            </w:r>
            <w:r w:rsidR="00DD39A4">
              <w:rPr>
                <w:b/>
              </w:rPr>
              <w:t>/</w:t>
            </w:r>
            <w:r w:rsidR="002D3CC4">
              <w:rPr>
                <w:b/>
              </w:rPr>
              <w:t>Ha</w:t>
            </w:r>
            <w:r w:rsidR="00DD39A4">
              <w:rPr>
                <w:b/>
              </w:rPr>
              <w:t>)</w:t>
            </w:r>
          </w:p>
        </w:tc>
      </w:tr>
      <w:tr w:rsidR="009339DF" w:rsidRPr="002E372A" w14:paraId="5E080B59" w14:textId="77777777" w:rsidTr="00E00F23">
        <w:trPr>
          <w:cantSplit/>
        </w:trPr>
        <w:tc>
          <w:tcPr>
            <w:tcW w:w="4123" w:type="dxa"/>
            <w:tcBorders>
              <w:top w:val="single" w:sz="12" w:space="0" w:color="auto"/>
              <w:left w:val="single" w:sz="12" w:space="0" w:color="auto"/>
              <w:bottom w:val="single" w:sz="8" w:space="0" w:color="auto"/>
            </w:tcBorders>
          </w:tcPr>
          <w:p w14:paraId="7092FBF9" w14:textId="61738A38" w:rsidR="009339DF" w:rsidRPr="002E372A" w:rsidRDefault="002D3CC4" w:rsidP="00DD39A4">
            <w:pPr>
              <w:tabs>
                <w:tab w:val="left" w:pos="193"/>
              </w:tabs>
            </w:pPr>
            <w:r>
              <w:t>Drilled</w:t>
            </w:r>
          </w:p>
        </w:tc>
        <w:tc>
          <w:tcPr>
            <w:tcW w:w="4918" w:type="dxa"/>
            <w:tcBorders>
              <w:top w:val="single" w:sz="12" w:space="0" w:color="auto"/>
              <w:bottom w:val="single" w:sz="8" w:space="0" w:color="auto"/>
              <w:right w:val="single" w:sz="12" w:space="0" w:color="auto"/>
            </w:tcBorders>
          </w:tcPr>
          <w:p w14:paraId="4CF13EEE" w14:textId="4218AD40" w:rsidR="009339DF" w:rsidRPr="002E372A" w:rsidRDefault="00DD39A4" w:rsidP="00DD39A4">
            <w:pPr>
              <w:tabs>
                <w:tab w:val="left" w:pos="193"/>
              </w:tabs>
              <w:spacing w:before="60"/>
              <w:ind w:left="193" w:hanging="193"/>
              <w:jc w:val="center"/>
            </w:pPr>
            <w:r>
              <w:t>100</w:t>
            </w:r>
          </w:p>
        </w:tc>
      </w:tr>
      <w:tr w:rsidR="009339DF" w:rsidRPr="002E372A" w14:paraId="2A4ADE9E" w14:textId="77777777" w:rsidTr="00E00F23">
        <w:trPr>
          <w:cantSplit/>
        </w:trPr>
        <w:tc>
          <w:tcPr>
            <w:tcW w:w="4123" w:type="dxa"/>
            <w:tcBorders>
              <w:top w:val="single" w:sz="8" w:space="0" w:color="auto"/>
              <w:left w:val="single" w:sz="12" w:space="0" w:color="auto"/>
              <w:bottom w:val="single" w:sz="8" w:space="0" w:color="auto"/>
              <w:right w:val="single" w:sz="8" w:space="0" w:color="auto"/>
            </w:tcBorders>
          </w:tcPr>
          <w:p w14:paraId="6710AAFB" w14:textId="50545F7A" w:rsidR="009339DF" w:rsidRPr="002E372A" w:rsidRDefault="002D3CC4" w:rsidP="00DD39A4">
            <w:pPr>
              <w:tabs>
                <w:tab w:val="left" w:pos="193"/>
              </w:tabs>
            </w:pPr>
            <w:r>
              <w:t>Broadcast</w:t>
            </w:r>
          </w:p>
        </w:tc>
        <w:tc>
          <w:tcPr>
            <w:tcW w:w="4918" w:type="dxa"/>
            <w:tcBorders>
              <w:top w:val="single" w:sz="8" w:space="0" w:color="auto"/>
              <w:left w:val="single" w:sz="8" w:space="0" w:color="auto"/>
              <w:bottom w:val="single" w:sz="12" w:space="0" w:color="auto"/>
              <w:right w:val="single" w:sz="12" w:space="0" w:color="auto"/>
            </w:tcBorders>
          </w:tcPr>
          <w:p w14:paraId="09A56CC8" w14:textId="09284DDA" w:rsidR="009339DF" w:rsidRPr="002E372A" w:rsidRDefault="00DD39A4" w:rsidP="00DD39A4">
            <w:pPr>
              <w:tabs>
                <w:tab w:val="left" w:pos="193"/>
              </w:tabs>
              <w:ind w:left="193" w:hanging="193"/>
              <w:jc w:val="center"/>
            </w:pPr>
            <w:r>
              <w:t>200</w:t>
            </w:r>
          </w:p>
        </w:tc>
      </w:tr>
      <w:tr w:rsidR="009339DF" w:rsidRPr="002E372A" w14:paraId="6139385B" w14:textId="77777777" w:rsidTr="00E00F23">
        <w:trPr>
          <w:cantSplit/>
        </w:trPr>
        <w:tc>
          <w:tcPr>
            <w:tcW w:w="4123" w:type="dxa"/>
            <w:tcBorders>
              <w:top w:val="single" w:sz="8" w:space="0" w:color="auto"/>
              <w:left w:val="single" w:sz="12" w:space="0" w:color="auto"/>
              <w:bottom w:val="single" w:sz="12" w:space="0" w:color="auto"/>
              <w:right w:val="single" w:sz="8" w:space="0" w:color="auto"/>
            </w:tcBorders>
          </w:tcPr>
          <w:p w14:paraId="0A9B1A74" w14:textId="1F80604B" w:rsidR="009339DF" w:rsidRPr="002E372A" w:rsidRDefault="002D3CC4" w:rsidP="00DD39A4">
            <w:pPr>
              <w:tabs>
                <w:tab w:val="left" w:pos="193"/>
              </w:tabs>
            </w:pPr>
            <w:r>
              <w:t xml:space="preserve">Hydroseeded or </w:t>
            </w:r>
            <w:proofErr w:type="spellStart"/>
            <w:r>
              <w:t>hydromulched</w:t>
            </w:r>
            <w:proofErr w:type="spellEnd"/>
            <w:r w:rsidR="008F5D1D">
              <w:t xml:space="preserve"> </w:t>
            </w:r>
          </w:p>
        </w:tc>
        <w:tc>
          <w:tcPr>
            <w:tcW w:w="4918" w:type="dxa"/>
            <w:tcBorders>
              <w:top w:val="single" w:sz="12" w:space="0" w:color="auto"/>
              <w:left w:val="single" w:sz="8" w:space="0" w:color="auto"/>
              <w:bottom w:val="single" w:sz="12" w:space="0" w:color="auto"/>
              <w:right w:val="single" w:sz="12" w:space="0" w:color="auto"/>
            </w:tcBorders>
          </w:tcPr>
          <w:p w14:paraId="11721917" w14:textId="3BFD3384" w:rsidR="009339DF" w:rsidRPr="002E372A" w:rsidRDefault="00DD39A4" w:rsidP="00DD39A4">
            <w:pPr>
              <w:tabs>
                <w:tab w:val="left" w:pos="193"/>
              </w:tabs>
              <w:ind w:left="193" w:hanging="193"/>
              <w:jc w:val="center"/>
            </w:pPr>
            <w:r w:rsidRPr="005615B4">
              <w:t>300</w:t>
            </w:r>
          </w:p>
        </w:tc>
      </w:tr>
    </w:tbl>
    <w:p w14:paraId="62FB921F" w14:textId="110C2229" w:rsidR="009A3692" w:rsidRDefault="00CD435E" w:rsidP="00244B0A">
      <w:pPr>
        <w:tabs>
          <w:tab w:val="left" w:pos="454"/>
        </w:tabs>
        <w:spacing w:before="180"/>
        <w:ind w:left="454" w:hanging="454"/>
      </w:pPr>
      <w:r>
        <w:lastRenderedPageBreak/>
        <w:tab/>
      </w:r>
      <w:r w:rsidR="009A3692" w:rsidRPr="002E372A">
        <w:t>Germination rate shall be minimum 80% cover within 8</w:t>
      </w:r>
      <w:r>
        <w:t> </w:t>
      </w:r>
      <w:r w:rsidR="009A3692" w:rsidRPr="002E372A">
        <w:t>weeks and 95% cover within 3</w:t>
      </w:r>
      <w:r>
        <w:t> </w:t>
      </w:r>
      <w:r w:rsidR="009A3692" w:rsidRPr="002E372A">
        <w:t xml:space="preserve">months of sowing. </w:t>
      </w:r>
      <w:r>
        <w:t xml:space="preserve"> </w:t>
      </w:r>
      <w:r w:rsidR="009A3692" w:rsidRPr="002E372A">
        <w:t xml:space="preserve">If germination has not been achieved in any grassed </w:t>
      </w:r>
      <w:r w:rsidR="009A3692" w:rsidRPr="000622D4">
        <w:t>area within 8</w:t>
      </w:r>
      <w:r w:rsidRPr="000622D4">
        <w:t> </w:t>
      </w:r>
      <w:r w:rsidR="009A3692" w:rsidRPr="000622D4">
        <w:t>weeks (except during December to March),</w:t>
      </w:r>
      <w:r w:rsidR="009A3692" w:rsidRPr="002E372A">
        <w:t xml:space="preserve"> then the area(s) shall be reseeded with the specified grass seed mix.</w:t>
      </w:r>
      <w:r w:rsidR="009501BE">
        <w:t xml:space="preserve"> </w:t>
      </w:r>
    </w:p>
    <w:p w14:paraId="241BDB95" w14:textId="612B6ABC" w:rsidR="003767EA" w:rsidRPr="002E372A" w:rsidRDefault="003767EA" w:rsidP="003767EA">
      <w:pPr>
        <w:tabs>
          <w:tab w:val="left" w:pos="454"/>
          <w:tab w:val="right" w:pos="851"/>
          <w:tab w:val="left" w:pos="993"/>
        </w:tabs>
        <w:spacing w:before="160"/>
        <w:ind w:left="992" w:hanging="992"/>
      </w:pPr>
      <w:r>
        <w:tab/>
      </w:r>
      <w:r>
        <w:tab/>
      </w:r>
      <w:r w:rsidRPr="002E372A">
        <w:t>(i</w:t>
      </w:r>
      <w:r>
        <w:t>i</w:t>
      </w:r>
      <w:r w:rsidRPr="002E372A">
        <w:t>)</w:t>
      </w:r>
      <w:r w:rsidRPr="002E372A">
        <w:tab/>
      </w:r>
      <w:r>
        <w:t>Fertilising</w:t>
      </w:r>
    </w:p>
    <w:p w14:paraId="76BBCDC0" w14:textId="5B32E574" w:rsidR="00CA1E84" w:rsidRPr="002E372A" w:rsidRDefault="004A0E2D" w:rsidP="00CA1E84">
      <w:pPr>
        <w:tabs>
          <w:tab w:val="left" w:pos="454"/>
        </w:tabs>
        <w:spacing w:before="180"/>
        <w:ind w:left="454" w:hanging="454"/>
      </w:pPr>
      <w:r>
        <w:tab/>
      </w:r>
      <w:r w:rsidRPr="002E372A">
        <w:t xml:space="preserve">The Contractor shall apply fertiliser evenly over the prepared surface </w:t>
      </w:r>
      <w:r w:rsidR="00CA1E84" w:rsidRPr="002E372A">
        <w:t>where specified and/or identified by the Contractor’s soil analyses</w:t>
      </w:r>
      <w:r w:rsidR="00164C95">
        <w:t xml:space="preserve">. </w:t>
      </w:r>
    </w:p>
    <w:p w14:paraId="5845069B" w14:textId="7C69D69F" w:rsidR="00882EC9" w:rsidRPr="002E372A" w:rsidRDefault="00882EC9" w:rsidP="00882EC9">
      <w:pPr>
        <w:tabs>
          <w:tab w:val="left" w:pos="454"/>
          <w:tab w:val="right" w:pos="851"/>
          <w:tab w:val="left" w:pos="993"/>
        </w:tabs>
        <w:spacing w:before="160"/>
        <w:ind w:left="992" w:hanging="992"/>
      </w:pPr>
      <w:r>
        <w:tab/>
      </w:r>
      <w:r>
        <w:tab/>
      </w:r>
      <w:r w:rsidRPr="002E372A">
        <w:t>(i</w:t>
      </w:r>
      <w:r>
        <w:t>i</w:t>
      </w:r>
      <w:r w:rsidR="002E30DB">
        <w:t>i</w:t>
      </w:r>
      <w:r w:rsidRPr="002E372A">
        <w:t>)</w:t>
      </w:r>
      <w:r w:rsidRPr="002E372A">
        <w:tab/>
      </w:r>
      <w:r>
        <w:t>First Mow</w:t>
      </w:r>
    </w:p>
    <w:p w14:paraId="57F0370D" w14:textId="77777777" w:rsidR="004A0E2D" w:rsidRDefault="004A0E2D" w:rsidP="00244B0A">
      <w:pPr>
        <w:tabs>
          <w:tab w:val="left" w:pos="454"/>
        </w:tabs>
        <w:spacing w:before="180"/>
        <w:ind w:left="454" w:hanging="454"/>
      </w:pPr>
      <w:r>
        <w:tab/>
      </w:r>
      <w:r w:rsidRPr="002E372A">
        <w:t>The Contractor shall carry out the first cut when at least 50% of the grassing area to be cut has grown to min</w:t>
      </w:r>
      <w:r>
        <w:t>imum</w:t>
      </w:r>
      <w:r w:rsidRPr="002E372A">
        <w:t xml:space="preserve"> 75</w:t>
      </w:r>
      <w:r>
        <w:t> </w:t>
      </w:r>
      <w:r w:rsidRPr="002E372A">
        <w:t>mm and max</w:t>
      </w:r>
      <w:r>
        <w:t>imum</w:t>
      </w:r>
      <w:r w:rsidRPr="002E372A">
        <w:t xml:space="preserve"> 150</w:t>
      </w:r>
      <w:r>
        <w:t> </w:t>
      </w:r>
      <w:r w:rsidRPr="002E372A">
        <w:t>mm height.</w:t>
      </w:r>
      <w:r>
        <w:t xml:space="preserve"> </w:t>
      </w:r>
      <w:r w:rsidRPr="002E372A">
        <w:t xml:space="preserve"> Mow to a minimum height of 75</w:t>
      </w:r>
      <w:r>
        <w:t> </w:t>
      </w:r>
      <w:r w:rsidRPr="002E372A">
        <w:t xml:space="preserve">mm. </w:t>
      </w:r>
      <w:r>
        <w:t xml:space="preserve"> </w:t>
      </w:r>
      <w:r w:rsidRPr="002E372A">
        <w:t>Less than 1/3 the height of the grass shall be removed in the first cut.</w:t>
      </w:r>
    </w:p>
    <w:p w14:paraId="2299E27E" w14:textId="5014AE2B" w:rsidR="00E353E8" w:rsidRDefault="00E353E8">
      <w:pPr>
        <w:widowControl/>
      </w:pPr>
    </w:p>
    <w:p w14:paraId="2E9F7736" w14:textId="2FA20F1C" w:rsidR="00FD1EC2" w:rsidRDefault="00FD1EC2" w:rsidP="00FD1EC2">
      <w:pPr>
        <w:pStyle w:val="Heading5SS"/>
      </w:pPr>
      <w:r w:rsidRPr="002E372A">
        <w:t>(</w:t>
      </w:r>
      <w:r w:rsidR="00387451">
        <w:t>b</w:t>
      </w:r>
      <w:r w:rsidRPr="002E372A">
        <w:t>)</w:t>
      </w:r>
      <w:r w:rsidRPr="002E372A">
        <w:tab/>
      </w:r>
      <w:r>
        <w:t>Type 2 Seeded</w:t>
      </w:r>
      <w:r w:rsidRPr="002E372A">
        <w:t xml:space="preserve"> Grass</w:t>
      </w:r>
      <w:r w:rsidR="003211B1">
        <w:t>ing</w:t>
      </w:r>
    </w:p>
    <w:p w14:paraId="36AD25DD" w14:textId="7F4A1287" w:rsidR="00FD1EC2" w:rsidRDefault="00FD1EC2" w:rsidP="00FD1EC2">
      <w:pPr>
        <w:tabs>
          <w:tab w:val="left" w:pos="454"/>
          <w:tab w:val="right" w:pos="851"/>
          <w:tab w:val="left" w:pos="993"/>
        </w:tabs>
        <w:spacing w:before="160"/>
        <w:ind w:left="992" w:hanging="992"/>
      </w:pPr>
      <w:r>
        <w:tab/>
      </w:r>
      <w:r>
        <w:tab/>
      </w:r>
      <w:r w:rsidRPr="002E372A">
        <w:t>(i)</w:t>
      </w:r>
      <w:r w:rsidRPr="002E372A">
        <w:tab/>
      </w:r>
      <w:r w:rsidR="00FA4DC5">
        <w:t>General</w:t>
      </w:r>
    </w:p>
    <w:p w14:paraId="3F638E4E" w14:textId="06737EB1" w:rsidR="00785C64" w:rsidRDefault="003B5486" w:rsidP="00D210D4">
      <w:pPr>
        <w:tabs>
          <w:tab w:val="left" w:pos="454"/>
        </w:tabs>
        <w:spacing w:before="180"/>
        <w:ind w:left="454" w:hanging="454"/>
      </w:pPr>
      <w:r>
        <w:tab/>
      </w:r>
      <w:r w:rsidR="006C1560">
        <w:t xml:space="preserve">The Contractor shall seed </w:t>
      </w:r>
      <w:r w:rsidR="00DC2602">
        <w:t>Type 2 Grass Seed at a minimum sowing rate of 20</w:t>
      </w:r>
      <w:r w:rsidR="003E7FED">
        <w:t> </w:t>
      </w:r>
      <w:r w:rsidR="00DC2602">
        <w:t>kg/Ha, distributed evenly to a</w:t>
      </w:r>
      <w:r w:rsidR="00460B08">
        <w:t xml:space="preserve">chieve an even and dense grass cover. </w:t>
      </w:r>
      <w:r w:rsidR="006244EC">
        <w:t xml:space="preserve">The sowing method shall ensure good seed and soil contact. </w:t>
      </w:r>
      <w:r w:rsidR="00AE7BF2">
        <w:t>If g</w:t>
      </w:r>
      <w:r w:rsidR="0097358A">
        <w:t xml:space="preserve">ermination </w:t>
      </w:r>
      <w:r w:rsidR="00AE7BF2">
        <w:t xml:space="preserve">of </w:t>
      </w:r>
      <w:r w:rsidR="00B73E91">
        <w:t xml:space="preserve">the </w:t>
      </w:r>
      <w:r w:rsidR="006C4184">
        <w:t>Type 2 Grasses is not evident</w:t>
      </w:r>
      <w:r w:rsidR="00E5663C">
        <w:t xml:space="preserve">, within each grassed area, </w:t>
      </w:r>
      <w:r w:rsidR="006C4184">
        <w:t xml:space="preserve">within 16 weeks, </w:t>
      </w:r>
      <w:r w:rsidR="003A38AF">
        <w:t xml:space="preserve">the Contractor shall reseed the areas at the </w:t>
      </w:r>
      <w:r w:rsidR="004B25BD">
        <w:t xml:space="preserve">minimum sowing rate. </w:t>
      </w:r>
      <w:r w:rsidR="00A7462D">
        <w:t xml:space="preserve"> </w:t>
      </w:r>
    </w:p>
    <w:p w14:paraId="0AC3B05D" w14:textId="3E2146E0" w:rsidR="004D26BE" w:rsidRDefault="004D26BE" w:rsidP="004D26BE">
      <w:pPr>
        <w:tabs>
          <w:tab w:val="left" w:pos="454"/>
          <w:tab w:val="right" w:pos="851"/>
          <w:tab w:val="left" w:pos="993"/>
        </w:tabs>
        <w:spacing w:before="160"/>
        <w:ind w:left="992" w:hanging="992"/>
      </w:pPr>
      <w:r>
        <w:tab/>
      </w:r>
      <w:r>
        <w:tab/>
      </w:r>
      <w:r w:rsidRPr="002E372A">
        <w:t>(</w:t>
      </w:r>
      <w:r>
        <w:t>i</w:t>
      </w:r>
      <w:r w:rsidRPr="002E372A">
        <w:t>i)</w:t>
      </w:r>
      <w:r w:rsidRPr="002E372A">
        <w:tab/>
      </w:r>
      <w:r>
        <w:t>Establishment Watering</w:t>
      </w:r>
    </w:p>
    <w:p w14:paraId="28E05681" w14:textId="51624717" w:rsidR="004D26BE" w:rsidRPr="002E372A" w:rsidRDefault="004D26BE" w:rsidP="00785C64">
      <w:pPr>
        <w:tabs>
          <w:tab w:val="left" w:pos="454"/>
        </w:tabs>
        <w:spacing w:before="180"/>
        <w:ind w:left="454" w:hanging="454"/>
      </w:pPr>
      <w:r>
        <w:tab/>
        <w:t xml:space="preserve">The Contractor shall </w:t>
      </w:r>
      <w:r w:rsidR="009A4253">
        <w:t xml:space="preserve">undertake watering as required to ensure successful </w:t>
      </w:r>
      <w:r w:rsidR="00E20249">
        <w:t xml:space="preserve">and even </w:t>
      </w:r>
      <w:r w:rsidR="009A4253">
        <w:t xml:space="preserve">initial grass establishment. </w:t>
      </w:r>
    </w:p>
    <w:p w14:paraId="71D2C83D" w14:textId="5D49DEE2" w:rsidR="00C93726" w:rsidRDefault="00C93726" w:rsidP="00C93726">
      <w:pPr>
        <w:tabs>
          <w:tab w:val="left" w:pos="454"/>
          <w:tab w:val="right" w:pos="851"/>
          <w:tab w:val="left" w:pos="993"/>
        </w:tabs>
        <w:spacing w:before="160"/>
        <w:ind w:left="992" w:hanging="992"/>
      </w:pPr>
      <w:r>
        <w:tab/>
      </w:r>
      <w:r>
        <w:tab/>
      </w:r>
      <w:r w:rsidRPr="002E372A">
        <w:t>(</w:t>
      </w:r>
      <w:r w:rsidR="008F04DD">
        <w:t>i</w:t>
      </w:r>
      <w:r w:rsidRPr="002E372A">
        <w:t>i</w:t>
      </w:r>
      <w:r w:rsidR="004D26BE">
        <w:t>i</w:t>
      </w:r>
      <w:r w:rsidRPr="002E372A">
        <w:t>)</w:t>
      </w:r>
      <w:r w:rsidRPr="002E372A">
        <w:tab/>
      </w:r>
      <w:r w:rsidR="00794419">
        <w:t>Biom</w:t>
      </w:r>
      <w:r w:rsidR="00E617A1">
        <w:t>ass removal</w:t>
      </w:r>
    </w:p>
    <w:p w14:paraId="357CD26D" w14:textId="289ADD36" w:rsidR="00D43B76" w:rsidRDefault="00E00D18" w:rsidP="00385857">
      <w:pPr>
        <w:tabs>
          <w:tab w:val="left" w:pos="454"/>
          <w:tab w:val="right" w:pos="851"/>
          <w:tab w:val="left" w:pos="993"/>
        </w:tabs>
        <w:spacing w:before="160"/>
        <w:ind w:left="454" w:hanging="454"/>
      </w:pPr>
      <w:r>
        <w:tab/>
      </w:r>
      <w:r w:rsidR="00DD3CB1">
        <w:t>T</w:t>
      </w:r>
      <w:r w:rsidR="009E089B">
        <w:t>he Contractor s</w:t>
      </w:r>
      <w:r w:rsidR="00213E4A">
        <w:t xml:space="preserve">hall </w:t>
      </w:r>
      <w:r w:rsidR="00D16A7A">
        <w:t xml:space="preserve">undertake an annual </w:t>
      </w:r>
      <w:r w:rsidR="007B31B9">
        <w:t>slash</w:t>
      </w:r>
      <w:r w:rsidR="00811173">
        <w:t xml:space="preserve"> </w:t>
      </w:r>
      <w:r w:rsidR="0032714D">
        <w:t xml:space="preserve">to a </w:t>
      </w:r>
      <w:r w:rsidR="00EA6AA5">
        <w:t xml:space="preserve">minimum </w:t>
      </w:r>
      <w:r w:rsidR="00153C9A">
        <w:t>height of 200</w:t>
      </w:r>
      <w:r w:rsidR="00E617A1">
        <w:t> </w:t>
      </w:r>
      <w:r w:rsidR="00153C9A">
        <w:t>mm</w:t>
      </w:r>
      <w:r w:rsidR="00D538E9">
        <w:t xml:space="preserve"> </w:t>
      </w:r>
      <w:r w:rsidR="00A75AD6">
        <w:t>t</w:t>
      </w:r>
      <w:r w:rsidR="00DF2B88">
        <w:t xml:space="preserve">o reduce biomass and the </w:t>
      </w:r>
      <w:r w:rsidR="000A5714">
        <w:t>height of</w:t>
      </w:r>
      <w:r w:rsidR="005160C9">
        <w:t xml:space="preserve"> any</w:t>
      </w:r>
      <w:r w:rsidR="000A5714">
        <w:t xml:space="preserve"> low viability grasses</w:t>
      </w:r>
      <w:r w:rsidR="009C6B55">
        <w:t xml:space="preserve"> sown with the mix</w:t>
      </w:r>
      <w:r w:rsidR="00A75AD6">
        <w:t xml:space="preserve">. </w:t>
      </w:r>
    </w:p>
    <w:p w14:paraId="56DE6B43" w14:textId="77777777" w:rsidR="006E6756" w:rsidRDefault="006E6756" w:rsidP="00433A51">
      <w:pPr>
        <w:spacing w:line="200" w:lineRule="exact"/>
      </w:pPr>
    </w:p>
    <w:p w14:paraId="10A17E3C" w14:textId="77777777" w:rsidR="00D43B76" w:rsidRDefault="00D43B76" w:rsidP="00433A51">
      <w:pPr>
        <w:spacing w:line="200" w:lineRule="exact"/>
      </w:pPr>
    </w:p>
    <w:p w14:paraId="1E748716" w14:textId="77777777" w:rsidR="009B5BEF" w:rsidRPr="002E372A" w:rsidRDefault="009B5BEF" w:rsidP="005336DF">
      <w:pPr>
        <w:pStyle w:val="Heading3SS"/>
      </w:pPr>
      <w:r w:rsidRPr="002E372A">
        <w:t>720.11</w:t>
      </w:r>
      <w:r w:rsidRPr="002E372A">
        <w:tab/>
        <w:t xml:space="preserve">LANDSCAPE </w:t>
      </w:r>
      <w:r>
        <w:t>MAINTENANCE</w:t>
      </w:r>
    </w:p>
    <w:p w14:paraId="776F0ED0" w14:textId="77777777" w:rsidR="009B5BEF" w:rsidRPr="002E372A" w:rsidRDefault="009B5BEF" w:rsidP="00433A51">
      <w:pPr>
        <w:spacing w:line="200" w:lineRule="exact"/>
      </w:pPr>
    </w:p>
    <w:p w14:paraId="7A9827C3" w14:textId="77777777" w:rsidR="009B5BEF" w:rsidRPr="002E372A" w:rsidRDefault="009B5BEF" w:rsidP="001D0CD2">
      <w:pPr>
        <w:pStyle w:val="Heading5SS"/>
      </w:pPr>
      <w:r w:rsidRPr="002E372A">
        <w:t>(a)</w:t>
      </w:r>
      <w:r w:rsidRPr="002E372A">
        <w:tab/>
        <w:t>Scope of Maintenance</w:t>
      </w:r>
    </w:p>
    <w:p w14:paraId="3A3A5AC0" w14:textId="77777777" w:rsidR="009B5BEF" w:rsidRPr="002E372A" w:rsidRDefault="002F44F4" w:rsidP="00244B0A">
      <w:pPr>
        <w:tabs>
          <w:tab w:val="left" w:pos="454"/>
        </w:tabs>
        <w:spacing w:before="180"/>
        <w:ind w:left="454" w:hanging="454"/>
      </w:pPr>
      <w:r>
        <w:tab/>
      </w:r>
      <w:r w:rsidR="009B5BEF" w:rsidRPr="002E372A">
        <w:t xml:space="preserve">Landscape maintenance tasks shall begin prior to Practical Completion as specified in </w:t>
      </w:r>
      <w:r w:rsidR="00AB744D">
        <w:t>clause</w:t>
      </w:r>
      <w:r>
        <w:t> </w:t>
      </w:r>
      <w:r w:rsidR="009B5BEF" w:rsidRPr="002E372A">
        <w:t>720.11(d) and shall continue until the completion of the Defects Liability Period for the Whole of the Works or the Defects Liability Period of the landscape works, whichever is the latter.</w:t>
      </w:r>
    </w:p>
    <w:p w14:paraId="6BB85BC7" w14:textId="77777777" w:rsidR="009B5BEF" w:rsidRPr="002E372A" w:rsidRDefault="009B5BEF" w:rsidP="00244B0A">
      <w:pPr>
        <w:tabs>
          <w:tab w:val="left" w:pos="454"/>
        </w:tabs>
        <w:spacing w:before="180"/>
        <w:ind w:left="454" w:hanging="1021"/>
      </w:pPr>
      <w:r w:rsidRPr="002E372A">
        <w:t>***</w:t>
      </w:r>
      <w:r w:rsidRPr="002E372A">
        <w:tab/>
        <w:t>Maintenance of the landscape work shall include the following tasks:</w:t>
      </w:r>
    </w:p>
    <w:p w14:paraId="1AA5CDF1"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(i)</w:t>
      </w:r>
      <w:r w:rsidR="009B5BEF" w:rsidRPr="002E372A">
        <w:tab/>
        <w:t>replanting</w:t>
      </w:r>
    </w:p>
    <w:p w14:paraId="65DA58B6"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(ii)</w:t>
      </w:r>
      <w:r w:rsidR="009B5BEF" w:rsidRPr="002E372A">
        <w:tab/>
        <w:t>weed control</w:t>
      </w:r>
    </w:p>
    <w:p w14:paraId="048A26DF"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(iii)</w:t>
      </w:r>
      <w:r w:rsidR="009B5BEF" w:rsidRPr="002E372A">
        <w:tab/>
        <w:t>watering</w:t>
      </w:r>
    </w:p>
    <w:p w14:paraId="4301E9F1"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(iv)</w:t>
      </w:r>
      <w:r w:rsidR="009B5BEF" w:rsidRPr="002E372A">
        <w:tab/>
        <w:t>mowing/slashing</w:t>
      </w:r>
    </w:p>
    <w:p w14:paraId="3B788D7B"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(v)</w:t>
      </w:r>
      <w:r w:rsidR="009B5BEF" w:rsidRPr="002E372A">
        <w:tab/>
        <w:t>reseeding of seeded grass areas</w:t>
      </w:r>
    </w:p>
    <w:p w14:paraId="1AD873BD" w14:textId="77777777" w:rsidR="009B5BEF" w:rsidRPr="002E372A" w:rsidRDefault="002F44F4" w:rsidP="00C4380E">
      <w:pPr>
        <w:tabs>
          <w:tab w:val="left" w:pos="454"/>
          <w:tab w:val="right" w:pos="851"/>
          <w:tab w:val="left" w:pos="993"/>
        </w:tabs>
        <w:spacing w:before="80"/>
        <w:ind w:left="992" w:hanging="992"/>
      </w:pPr>
      <w:r>
        <w:tab/>
      </w:r>
      <w:r>
        <w:tab/>
      </w:r>
      <w:r w:rsidR="009B5BEF" w:rsidRPr="002E372A">
        <w:t>(vi)</w:t>
      </w:r>
      <w:r w:rsidR="009B5BEF" w:rsidRPr="002E372A">
        <w:tab/>
        <w:t>pest and disease control</w:t>
      </w:r>
    </w:p>
    <w:p w14:paraId="7CDCDB25" w14:textId="77777777" w:rsidR="00C4380E" w:rsidRPr="002E372A" w:rsidRDefault="00C4380E" w:rsidP="00C4380E">
      <w:pPr>
        <w:tabs>
          <w:tab w:val="left" w:pos="454"/>
          <w:tab w:val="right" w:pos="851"/>
          <w:tab w:val="left" w:pos="993"/>
        </w:tabs>
        <w:spacing w:before="80"/>
        <w:ind w:left="992" w:hanging="992"/>
      </w:pPr>
      <w:r>
        <w:tab/>
      </w:r>
      <w:r>
        <w:tab/>
      </w:r>
      <w:r w:rsidRPr="002E372A">
        <w:t>(vii)</w:t>
      </w:r>
      <w:r w:rsidRPr="002E372A">
        <w:tab/>
        <w:t>re</w:t>
      </w:r>
      <w:r w:rsidRPr="002E372A">
        <w:noBreakHyphen/>
        <w:t>mulching</w:t>
      </w:r>
    </w:p>
    <w:p w14:paraId="3FD01134" w14:textId="77777777" w:rsidR="001C52D5" w:rsidRPr="002E372A" w:rsidRDefault="001C52D5" w:rsidP="001C52D5">
      <w:pPr>
        <w:tabs>
          <w:tab w:val="left" w:pos="454"/>
          <w:tab w:val="right" w:pos="851"/>
          <w:tab w:val="left" w:pos="993"/>
        </w:tabs>
        <w:spacing w:before="80"/>
        <w:ind w:left="992" w:hanging="992"/>
      </w:pPr>
      <w:r>
        <w:tab/>
      </w:r>
      <w:r>
        <w:tab/>
      </w:r>
      <w:r w:rsidRPr="002E372A">
        <w:t>(viii)</w:t>
      </w:r>
      <w:r w:rsidRPr="002E372A">
        <w:tab/>
        <w:t>pruning</w:t>
      </w:r>
    </w:p>
    <w:p w14:paraId="2C30CDFC" w14:textId="77777777" w:rsidR="001C52D5" w:rsidRPr="002E372A" w:rsidRDefault="001C52D5" w:rsidP="001C52D5">
      <w:pPr>
        <w:tabs>
          <w:tab w:val="left" w:pos="454"/>
          <w:tab w:val="right" w:pos="851"/>
          <w:tab w:val="left" w:pos="993"/>
        </w:tabs>
        <w:spacing w:before="80"/>
        <w:ind w:left="992" w:hanging="992"/>
      </w:pPr>
      <w:r>
        <w:tab/>
      </w:r>
      <w:r>
        <w:tab/>
      </w:r>
      <w:r w:rsidRPr="002E372A">
        <w:t>(ix)</w:t>
      </w:r>
      <w:r w:rsidRPr="002E372A">
        <w:tab/>
        <w:t>maintaining the site in a neat and tidy condition</w:t>
      </w:r>
    </w:p>
    <w:p w14:paraId="675B0B12" w14:textId="57600470" w:rsidR="001C52D5" w:rsidRPr="002E372A" w:rsidRDefault="001C52D5" w:rsidP="001C52D5">
      <w:pPr>
        <w:tabs>
          <w:tab w:val="left" w:pos="454"/>
          <w:tab w:val="right" w:pos="851"/>
          <w:tab w:val="left" w:pos="993"/>
        </w:tabs>
        <w:spacing w:before="80"/>
        <w:ind w:left="992" w:hanging="992"/>
      </w:pPr>
      <w:r>
        <w:tab/>
      </w:r>
      <w:r>
        <w:tab/>
      </w:r>
      <w:r w:rsidRPr="002E372A">
        <w:t>(x)</w:t>
      </w:r>
      <w:r w:rsidRPr="002E372A">
        <w:tab/>
        <w:t xml:space="preserve">repair </w:t>
      </w:r>
      <w:r w:rsidR="004F2F26">
        <w:t xml:space="preserve">of elements associated with plant establishment </w:t>
      </w:r>
      <w:r w:rsidRPr="002E372A">
        <w:t xml:space="preserve">and removal of </w:t>
      </w:r>
      <w:r w:rsidR="004F2F26">
        <w:t>non-permanent elemen</w:t>
      </w:r>
      <w:r w:rsidR="007C1567">
        <w:t>t</w:t>
      </w:r>
      <w:r w:rsidR="004F2F26">
        <w:t>s</w:t>
      </w:r>
      <w:r w:rsidR="00BF515D">
        <w:t xml:space="preserve">, such as tree guards, stakes, ties and </w:t>
      </w:r>
      <w:r w:rsidR="002A1315">
        <w:t>watering basin products</w:t>
      </w:r>
      <w:r w:rsidR="004B0367">
        <w:t>.</w:t>
      </w:r>
    </w:p>
    <w:p w14:paraId="2AC4992B" w14:textId="77777777" w:rsidR="001C52D5" w:rsidRPr="002E372A" w:rsidRDefault="001C52D5" w:rsidP="001C52D5">
      <w:pPr>
        <w:tabs>
          <w:tab w:val="left" w:pos="454"/>
          <w:tab w:val="right" w:pos="851"/>
          <w:tab w:val="left" w:pos="993"/>
        </w:tabs>
        <w:spacing w:before="80"/>
        <w:ind w:left="992" w:hanging="992"/>
      </w:pPr>
      <w:r>
        <w:tab/>
      </w:r>
      <w:r>
        <w:tab/>
      </w:r>
      <w:r w:rsidRPr="002E372A">
        <w:t>(xi)</w:t>
      </w:r>
      <w:r w:rsidRPr="002E372A">
        <w:tab/>
        <w:t>repairs to erosion affected areas</w:t>
      </w:r>
    </w:p>
    <w:p w14:paraId="5334C21D" w14:textId="77777777" w:rsidR="001C52D5" w:rsidRPr="002E372A" w:rsidRDefault="001C52D5" w:rsidP="001C52D5">
      <w:pPr>
        <w:tabs>
          <w:tab w:val="left" w:pos="454"/>
          <w:tab w:val="right" w:pos="851"/>
          <w:tab w:val="left" w:pos="993"/>
        </w:tabs>
        <w:spacing w:before="80"/>
        <w:ind w:left="992" w:hanging="992"/>
      </w:pPr>
      <w:r>
        <w:tab/>
      </w:r>
      <w:r>
        <w:tab/>
      </w:r>
      <w:r w:rsidRPr="002E372A">
        <w:t>(xii)</w:t>
      </w:r>
      <w:r w:rsidRPr="002E372A">
        <w:tab/>
        <w:t>stockpile areas.</w:t>
      </w:r>
    </w:p>
    <w:p w14:paraId="2A07B4EB" w14:textId="5FBAA2EC" w:rsidR="005E7F8D" w:rsidRDefault="002F44F4" w:rsidP="00DE06DC">
      <w:r>
        <w:br w:type="page"/>
      </w:r>
    </w:p>
    <w:p w14:paraId="04B461CF" w14:textId="77777777" w:rsidR="00F80940" w:rsidRPr="00DD628C" w:rsidRDefault="00F80940" w:rsidP="00C4380E">
      <w:pPr>
        <w:pStyle w:val="Heading5SS"/>
      </w:pPr>
      <w:r w:rsidRPr="00DD628C">
        <w:lastRenderedPageBreak/>
        <w:t>(b)</w:t>
      </w:r>
      <w:r w:rsidRPr="00DD628C">
        <w:tab/>
        <w:t>Maintenance Program and Joint Inspections</w:t>
      </w:r>
    </w:p>
    <w:p w14:paraId="1718EBCA" w14:textId="77777777" w:rsidR="00F80940" w:rsidRPr="00DD628C" w:rsidRDefault="00F80940" w:rsidP="00BC6C4D">
      <w:pPr>
        <w:tabs>
          <w:tab w:val="left" w:pos="454"/>
        </w:tabs>
        <w:spacing w:before="200"/>
        <w:ind w:left="454" w:hanging="1021"/>
      </w:pPr>
      <w:r w:rsidRPr="00DD628C">
        <w:t>***</w:t>
      </w:r>
      <w:r w:rsidRPr="00DD628C">
        <w:tab/>
        <w:t>The Contractor shall prepare and submit a maintenance program showing sufficient information to enable the landscape maintenance works to be evaluated and shall show as a minimum the following:</w:t>
      </w:r>
    </w:p>
    <w:p w14:paraId="321A5097" w14:textId="7E34CBBA" w:rsidR="00F80940" w:rsidRPr="00DD628C" w:rsidRDefault="00F80940" w:rsidP="00BC6C4D">
      <w:pPr>
        <w:tabs>
          <w:tab w:val="left" w:pos="454"/>
          <w:tab w:val="left" w:pos="709"/>
        </w:tabs>
        <w:spacing w:before="160"/>
        <w:ind w:left="709" w:hanging="709"/>
      </w:pPr>
      <w:r w:rsidRPr="00DD628C">
        <w:tab/>
        <w:t>•</w:t>
      </w:r>
      <w:r w:rsidRPr="00DD628C">
        <w:tab/>
        <w:t>inspection visits during the period of maintenance</w:t>
      </w:r>
      <w:r w:rsidR="00AE6E84" w:rsidRPr="00DD628C">
        <w:t xml:space="preserve">. </w:t>
      </w:r>
      <w:r w:rsidR="004D24E3" w:rsidRPr="00DD628C">
        <w:t xml:space="preserve">Each site shall be visited </w:t>
      </w:r>
      <w:r w:rsidR="00857B8E" w:rsidRPr="00DD628C">
        <w:t>every 6 weeks as a</w:t>
      </w:r>
      <w:r w:rsidR="00160D25" w:rsidRPr="00DD628C">
        <w:t xml:space="preserve"> minimum</w:t>
      </w:r>
      <w:r w:rsidR="0012450B" w:rsidRPr="008D06B5">
        <w:t>.</w:t>
      </w:r>
    </w:p>
    <w:p w14:paraId="36929124" w14:textId="56AF9ABB" w:rsidR="00F80940" w:rsidRDefault="00F80940" w:rsidP="00BC6C4D">
      <w:pPr>
        <w:tabs>
          <w:tab w:val="left" w:pos="454"/>
          <w:tab w:val="left" w:pos="709"/>
        </w:tabs>
        <w:spacing w:before="160"/>
        <w:ind w:left="709" w:hanging="709"/>
      </w:pPr>
      <w:r w:rsidRPr="00DD628C">
        <w:tab/>
        <w:t>•</w:t>
      </w:r>
      <w:r w:rsidRPr="00DD628C">
        <w:tab/>
        <w:t xml:space="preserve">maintenance works during the period of maintenance including an outline of replacement planting </w:t>
      </w:r>
      <w:r w:rsidR="00713C62" w:rsidRPr="00DD628C">
        <w:t xml:space="preserve">and reseeding </w:t>
      </w:r>
      <w:r w:rsidRPr="00DD628C">
        <w:t>regime</w:t>
      </w:r>
      <w:r w:rsidR="008B63B5">
        <w:t>, watering</w:t>
      </w:r>
      <w:r w:rsidRPr="00DD628C">
        <w:t xml:space="preserve"> and proposed pest and weed management activities.</w:t>
      </w:r>
      <w:r w:rsidR="005960BA" w:rsidRPr="00DD628C">
        <w:t xml:space="preserve"> The program of </w:t>
      </w:r>
      <w:r w:rsidR="00974C8E" w:rsidRPr="00DD628C">
        <w:t xml:space="preserve">weed management activities shall </w:t>
      </w:r>
      <w:r w:rsidR="00DA3CFC" w:rsidRPr="00DD628C">
        <w:t>include weed species</w:t>
      </w:r>
      <w:r w:rsidR="001B113B" w:rsidRPr="008D06B5">
        <w:t xml:space="preserve"> present on the site</w:t>
      </w:r>
      <w:r w:rsidR="00F02AB7">
        <w:t xml:space="preserve">, </w:t>
      </w:r>
      <w:r w:rsidR="000520AF" w:rsidRPr="00DD628C">
        <w:t xml:space="preserve">timing </w:t>
      </w:r>
      <w:r w:rsidR="00986395" w:rsidRPr="008D06B5">
        <w:t xml:space="preserve">or triggers for </w:t>
      </w:r>
      <w:r w:rsidR="000520AF" w:rsidRPr="00DD628C">
        <w:t>flowering</w:t>
      </w:r>
      <w:r w:rsidR="00986395" w:rsidRPr="008D06B5">
        <w:t xml:space="preserve">, </w:t>
      </w:r>
      <w:r w:rsidR="000520AF" w:rsidRPr="00DD628C">
        <w:t>seed set</w:t>
      </w:r>
      <w:r w:rsidR="00986395" w:rsidRPr="008D06B5">
        <w:t xml:space="preserve"> and germination </w:t>
      </w:r>
      <w:r w:rsidR="00B1120A" w:rsidRPr="00DD628C">
        <w:t xml:space="preserve">and </w:t>
      </w:r>
      <w:r w:rsidR="007A7B6C">
        <w:t xml:space="preserve">responding </w:t>
      </w:r>
      <w:r w:rsidR="00B1120A" w:rsidRPr="00DD628C">
        <w:t>timing of treatments to effectively control the weeds</w:t>
      </w:r>
      <w:r w:rsidR="00B1120A" w:rsidRPr="006D2743">
        <w:rPr>
          <w:vertAlign w:val="subscript"/>
        </w:rPr>
        <w:t>.</w:t>
      </w:r>
      <w:r w:rsidR="00B1120A" w:rsidRPr="00DD628C">
        <w:t xml:space="preserve"> </w:t>
      </w:r>
    </w:p>
    <w:p w14:paraId="358514AA" w14:textId="23D5E0F6" w:rsidR="00450185" w:rsidRPr="00DD628C" w:rsidRDefault="009765FD" w:rsidP="00BC6C4D">
      <w:pPr>
        <w:tabs>
          <w:tab w:val="left" w:pos="454"/>
          <w:tab w:val="left" w:pos="709"/>
        </w:tabs>
        <w:spacing w:before="160"/>
        <w:ind w:left="709" w:hanging="709"/>
      </w:pPr>
      <w:r w:rsidRPr="00DD628C">
        <w:tab/>
        <w:t>•</w:t>
      </w:r>
      <w:r w:rsidRPr="00DD628C">
        <w:tab/>
      </w:r>
      <w:r>
        <w:t>if any pest and disease control is required, then the Contractor shall submit a treatment program to the Superintendent prior to the works being undertaken</w:t>
      </w:r>
      <w:r w:rsidR="00193C01">
        <w:t>.</w:t>
      </w:r>
      <w:r>
        <w:t xml:space="preserve"> </w:t>
      </w:r>
    </w:p>
    <w:p w14:paraId="2FD6D537" w14:textId="2C0BFF1F" w:rsidR="00F80940" w:rsidRDefault="00F80940" w:rsidP="00BC6C4D">
      <w:pPr>
        <w:tabs>
          <w:tab w:val="left" w:pos="454"/>
        </w:tabs>
        <w:spacing w:before="200"/>
        <w:ind w:left="454" w:hanging="454"/>
      </w:pPr>
      <w:r>
        <w:tab/>
      </w:r>
      <w:r w:rsidRPr="002E372A">
        <w:t xml:space="preserve">Quarterly joint inspections shall be undertaken each year </w:t>
      </w:r>
      <w:r w:rsidRPr="00C605EC">
        <w:t xml:space="preserve">by </w:t>
      </w:r>
      <w:r w:rsidRPr="002E372A">
        <w:t>the Contractor and the Superintendent after commencement of the Defects Liability Period</w:t>
      </w:r>
      <w:r w:rsidR="00DD4278">
        <w:t>.</w:t>
      </w:r>
    </w:p>
    <w:p w14:paraId="5FBE6F3A" w14:textId="0B4BDBEC" w:rsidR="00F80940" w:rsidRPr="002E372A" w:rsidRDefault="00F80940" w:rsidP="00BC6C4D">
      <w:pPr>
        <w:tabs>
          <w:tab w:val="left" w:pos="454"/>
        </w:tabs>
        <w:spacing w:before="200"/>
        <w:ind w:left="454" w:hanging="454"/>
      </w:pPr>
      <w:r>
        <w:tab/>
      </w:r>
      <w:r w:rsidRPr="002E372A">
        <w:t xml:space="preserve">Any remedial work shall be performed within </w:t>
      </w:r>
      <w:r w:rsidR="00E07255">
        <w:t>four</w:t>
      </w:r>
      <w:r w:rsidR="00E07255" w:rsidRPr="002E372A">
        <w:t xml:space="preserve"> </w:t>
      </w:r>
      <w:r w:rsidRPr="002E372A">
        <w:t xml:space="preserve">weeks of the date of inspection. </w:t>
      </w:r>
      <w:r>
        <w:t xml:space="preserve"> </w:t>
      </w:r>
      <w:r w:rsidRPr="002E372A">
        <w:t>Grassing and planting may be delayed until suitable conditions prevail subject to the agreement of the Superintendent.</w:t>
      </w:r>
    </w:p>
    <w:p w14:paraId="27BDF284" w14:textId="77777777" w:rsidR="00F80940" w:rsidRPr="002E372A" w:rsidRDefault="00F80940" w:rsidP="00BC6C4D"/>
    <w:p w14:paraId="3D0D81C1" w14:textId="50CB01EB" w:rsidR="00B670B3" w:rsidRPr="002E372A" w:rsidRDefault="00B670B3" w:rsidP="001D0CD2">
      <w:pPr>
        <w:pStyle w:val="Heading5SS"/>
      </w:pPr>
      <w:r w:rsidRPr="002E372A">
        <w:t>(c)</w:t>
      </w:r>
      <w:r w:rsidRPr="002E372A">
        <w:tab/>
        <w:t>Plant Performance Requirements</w:t>
      </w:r>
    </w:p>
    <w:p w14:paraId="16046DED" w14:textId="4FC920B8" w:rsidR="00715987" w:rsidRDefault="00F01A36" w:rsidP="00715987">
      <w:pPr>
        <w:tabs>
          <w:tab w:val="left" w:pos="454"/>
        </w:tabs>
        <w:spacing w:before="200"/>
        <w:ind w:left="454" w:hanging="454"/>
      </w:pPr>
      <w:r>
        <w:tab/>
      </w:r>
      <w:r w:rsidR="00715987" w:rsidRPr="002E372A">
        <w:t xml:space="preserve">The Contractor shall ensure that 95% cover is maintained </w:t>
      </w:r>
      <w:r w:rsidR="004F7B79">
        <w:t xml:space="preserve">in Type 1 </w:t>
      </w:r>
      <w:r w:rsidR="008179E9">
        <w:t xml:space="preserve">and hybrid Type 1 &amp; 2 </w:t>
      </w:r>
      <w:r w:rsidR="004F7B79">
        <w:t>Grassing Areas</w:t>
      </w:r>
      <w:r w:rsidR="00864570">
        <w:t xml:space="preserve"> </w:t>
      </w:r>
      <w:r w:rsidR="00715987" w:rsidRPr="002E372A">
        <w:t>throughout the duration of the maintenance period</w:t>
      </w:r>
      <w:r w:rsidR="004F7B79">
        <w:t>, from the period of three months after sowing</w:t>
      </w:r>
      <w:r w:rsidR="00715987" w:rsidRPr="002E372A">
        <w:t>.</w:t>
      </w:r>
    </w:p>
    <w:p w14:paraId="42F9D585" w14:textId="06659C8D" w:rsidR="00715987" w:rsidRDefault="00715987" w:rsidP="00715987">
      <w:pPr>
        <w:tabs>
          <w:tab w:val="left" w:pos="454"/>
        </w:tabs>
        <w:spacing w:before="200"/>
        <w:ind w:left="454" w:hanging="454"/>
      </w:pPr>
      <w:r>
        <w:tab/>
      </w:r>
      <w:r w:rsidR="006E2B2C" w:rsidRPr="006E2B2C">
        <w:t>Type 2 Grassing Areas with less than 50% grass cover (for each grassed area) at 12 months after Practical Completion shall be re-sown by the Contractor at the original sowing rate. The sowing technique used shall not adversely impact Type 2 grasses that are present. If the Contractor’s native grassing specialist recommends that alternative grassing types or planting should be undertaken, this shall be brought to the attention of the Superintendent, at least 15 working days prior to sowing. The Superintendent will direct whether these areas should be treated using a different landscape technique. If Type 1 Grassing is added, the Contractor shall ensure that 95% grass cover is achieved within 3 months from sowing and is maintained throughout the remaining duration of the maintenance period.</w:t>
      </w:r>
    </w:p>
    <w:p w14:paraId="0581208B" w14:textId="413BF134" w:rsidR="00715987" w:rsidRDefault="00715987" w:rsidP="00715987">
      <w:pPr>
        <w:tabs>
          <w:tab w:val="left" w:pos="454"/>
        </w:tabs>
        <w:spacing w:before="200"/>
        <w:ind w:left="454" w:hanging="454"/>
      </w:pPr>
      <w:r>
        <w:tab/>
      </w:r>
      <w:r w:rsidR="006E2B2C" w:rsidRPr="006E2B2C">
        <w:t>Type 2 Grassing shall achieve a minimum of 80% grass cover (for each grassed area) at 24 months after Practical Completion.</w:t>
      </w:r>
    </w:p>
    <w:p w14:paraId="4A378DBF" w14:textId="1F89AC40" w:rsidR="00B670B3" w:rsidRPr="002E372A" w:rsidRDefault="00C05631" w:rsidP="00BC6C4D">
      <w:pPr>
        <w:tabs>
          <w:tab w:val="left" w:pos="454"/>
        </w:tabs>
        <w:spacing w:before="200"/>
        <w:ind w:left="454" w:hanging="454"/>
      </w:pPr>
      <w:r>
        <w:tab/>
      </w:r>
      <w:r w:rsidR="00B670B3" w:rsidRPr="002E372A">
        <w:t>Shrub and groundcover planting bed areas shall achieve the following performance requirements:</w:t>
      </w:r>
    </w:p>
    <w:p w14:paraId="5045C0E9" w14:textId="1BD7E233" w:rsidR="00B670B3" w:rsidRPr="00DF5209" w:rsidRDefault="00B670B3" w:rsidP="00BC6C4D">
      <w:pPr>
        <w:tabs>
          <w:tab w:val="left" w:pos="454"/>
        </w:tabs>
        <w:spacing w:before="200" w:after="60"/>
        <w:ind w:left="454" w:hanging="1021"/>
      </w:pPr>
      <w:r w:rsidRPr="00C00567">
        <w:rPr>
          <w:b/>
          <w:bCs/>
        </w:rPr>
        <w:t>***</w:t>
      </w:r>
      <w:r w:rsidRPr="00C00567">
        <w:rPr>
          <w:b/>
          <w:bCs/>
        </w:rPr>
        <w:tab/>
        <w:t>Table 720.111</w:t>
      </w:r>
      <w:r w:rsidR="00C00567">
        <w:rPr>
          <w:b/>
          <w:bCs/>
        </w:rPr>
        <w:t xml:space="preserve">  </w:t>
      </w:r>
      <w:r w:rsidRPr="00C00567">
        <w:rPr>
          <w:b/>
          <w:bCs/>
        </w:rPr>
        <w:t>Performance Requirements for</w:t>
      </w:r>
      <w:r w:rsidR="00931CB8" w:rsidRPr="00C00567">
        <w:rPr>
          <w:b/>
          <w:bCs/>
        </w:rPr>
        <w:t xml:space="preserve"> Shrub and Groundcover Planting </w:t>
      </w:r>
      <w:r w:rsidRPr="00C00567">
        <w:rPr>
          <w:b/>
          <w:bCs/>
        </w:rPr>
        <w:t>Areas</w:t>
      </w:r>
      <w:r w:rsidR="001313F2">
        <w:rPr>
          <w:b/>
          <w:bCs/>
        </w:rPr>
        <w:t xml:space="preserve"> </w:t>
      </w:r>
    </w:p>
    <w:tbl>
      <w:tblPr>
        <w:tblW w:w="8874"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85" w:type="dxa"/>
          <w:bottom w:w="57" w:type="dxa"/>
          <w:right w:w="85" w:type="dxa"/>
        </w:tblCellMar>
        <w:tblLook w:val="01E0" w:firstRow="1" w:lastRow="1" w:firstColumn="1" w:lastColumn="1" w:noHBand="0" w:noVBand="0"/>
      </w:tblPr>
      <w:tblGrid>
        <w:gridCol w:w="4196"/>
        <w:gridCol w:w="4678"/>
      </w:tblGrid>
      <w:tr w:rsidR="00B670B3" w:rsidRPr="00585E1E" w14:paraId="7F026E79" w14:textId="77777777" w:rsidTr="007432A7">
        <w:trPr>
          <w:cantSplit/>
        </w:trPr>
        <w:tc>
          <w:tcPr>
            <w:tcW w:w="4196" w:type="dxa"/>
            <w:tcBorders>
              <w:top w:val="single" w:sz="12" w:space="0" w:color="auto"/>
              <w:left w:val="single" w:sz="12" w:space="0" w:color="auto"/>
              <w:bottom w:val="single" w:sz="12" w:space="0" w:color="auto"/>
            </w:tcBorders>
            <w:vAlign w:val="center"/>
          </w:tcPr>
          <w:p w14:paraId="1F069366" w14:textId="77777777" w:rsidR="00B670B3" w:rsidRPr="00585E1E" w:rsidRDefault="00B670B3" w:rsidP="00585E1E">
            <w:pPr>
              <w:jc w:val="center"/>
              <w:rPr>
                <w:b/>
              </w:rPr>
            </w:pPr>
            <w:r w:rsidRPr="00585E1E">
              <w:rPr>
                <w:b/>
              </w:rPr>
              <w:t>12 months after Practical Completion</w:t>
            </w:r>
          </w:p>
        </w:tc>
        <w:tc>
          <w:tcPr>
            <w:tcW w:w="4678" w:type="dxa"/>
            <w:tcBorders>
              <w:top w:val="single" w:sz="12" w:space="0" w:color="auto"/>
              <w:bottom w:val="single" w:sz="12" w:space="0" w:color="auto"/>
              <w:right w:val="single" w:sz="12" w:space="0" w:color="auto"/>
            </w:tcBorders>
            <w:vAlign w:val="center"/>
          </w:tcPr>
          <w:p w14:paraId="5A5160FB" w14:textId="77777777" w:rsidR="00B670B3" w:rsidRPr="00585E1E" w:rsidRDefault="00B670B3" w:rsidP="00585E1E">
            <w:pPr>
              <w:jc w:val="center"/>
              <w:rPr>
                <w:b/>
              </w:rPr>
            </w:pPr>
            <w:r w:rsidRPr="00585E1E">
              <w:rPr>
                <w:b/>
              </w:rPr>
              <w:t>24 months after Practical Completion</w:t>
            </w:r>
          </w:p>
        </w:tc>
      </w:tr>
      <w:tr w:rsidR="00B670B3" w:rsidRPr="002E372A" w14:paraId="2F788E0E" w14:textId="77777777" w:rsidTr="007432A7">
        <w:trPr>
          <w:cantSplit/>
        </w:trPr>
        <w:tc>
          <w:tcPr>
            <w:tcW w:w="4196" w:type="dxa"/>
            <w:tcBorders>
              <w:top w:val="single" w:sz="12" w:space="0" w:color="auto"/>
              <w:left w:val="single" w:sz="12" w:space="0" w:color="auto"/>
            </w:tcBorders>
          </w:tcPr>
          <w:p w14:paraId="1B550A60" w14:textId="3AD5FB56" w:rsidR="00B670B3" w:rsidRPr="00DF5209" w:rsidRDefault="00B670B3" w:rsidP="00585E1E">
            <w:pPr>
              <w:tabs>
                <w:tab w:val="left" w:pos="198"/>
              </w:tabs>
              <w:ind w:left="198" w:hanging="198"/>
            </w:pPr>
            <w:r w:rsidRPr="00637855">
              <w:t>•</w:t>
            </w:r>
            <w:r w:rsidRPr="00637855">
              <w:tab/>
            </w:r>
            <w:r w:rsidRPr="00DF5209">
              <w:t xml:space="preserve">minimum </w:t>
            </w:r>
            <w:r w:rsidRPr="001825E2">
              <w:t>##</w:t>
            </w:r>
            <w:r w:rsidRPr="00DF5209">
              <w:t>:</w:t>
            </w:r>
            <w:r w:rsidR="00DF5209">
              <w:t>40</w:t>
            </w:r>
            <w:r w:rsidRPr="00DF5209">
              <w:t>% ground closure</w:t>
            </w:r>
            <w:r w:rsidR="00F63DC9" w:rsidRPr="00DF5209">
              <w:t xml:space="preserve"> </w:t>
            </w:r>
          </w:p>
        </w:tc>
        <w:tc>
          <w:tcPr>
            <w:tcW w:w="4678" w:type="dxa"/>
            <w:tcBorders>
              <w:top w:val="single" w:sz="12" w:space="0" w:color="auto"/>
              <w:right w:val="single" w:sz="12" w:space="0" w:color="auto"/>
            </w:tcBorders>
          </w:tcPr>
          <w:p w14:paraId="72DDEF5E" w14:textId="6039E6D4" w:rsidR="00B670B3" w:rsidRDefault="00B670B3" w:rsidP="00585E1E">
            <w:pPr>
              <w:tabs>
                <w:tab w:val="left" w:pos="198"/>
              </w:tabs>
              <w:ind w:left="198" w:hanging="198"/>
            </w:pPr>
            <w:r w:rsidRPr="00DF5209">
              <w:t>•</w:t>
            </w:r>
            <w:r w:rsidRPr="00DF5209">
              <w:tab/>
              <w:t xml:space="preserve">minimum </w:t>
            </w:r>
            <w:r w:rsidRPr="001825E2">
              <w:t>##</w:t>
            </w:r>
            <w:r w:rsidRPr="00DF5209">
              <w:t>:</w:t>
            </w:r>
            <w:r w:rsidR="00DF5209">
              <w:t>80</w:t>
            </w:r>
            <w:r w:rsidRPr="00637855">
              <w:t>% ground closure</w:t>
            </w:r>
          </w:p>
          <w:p w14:paraId="287BC670" w14:textId="240B4CEE" w:rsidR="00F63DC9" w:rsidRPr="002E372A" w:rsidRDefault="00F63DC9" w:rsidP="00585E1E">
            <w:pPr>
              <w:tabs>
                <w:tab w:val="left" w:pos="198"/>
              </w:tabs>
              <w:ind w:left="198" w:hanging="198"/>
            </w:pPr>
          </w:p>
        </w:tc>
      </w:tr>
      <w:tr w:rsidR="00B670B3" w:rsidRPr="002E372A" w14:paraId="7AE02F8B" w14:textId="77777777" w:rsidTr="007432A7">
        <w:trPr>
          <w:cantSplit/>
        </w:trPr>
        <w:tc>
          <w:tcPr>
            <w:tcW w:w="4196" w:type="dxa"/>
            <w:tcBorders>
              <w:left w:val="single" w:sz="12" w:space="0" w:color="auto"/>
            </w:tcBorders>
          </w:tcPr>
          <w:p w14:paraId="3EEE80FC" w14:textId="77777777" w:rsidR="00B670B3" w:rsidRPr="002E372A" w:rsidRDefault="00B670B3" w:rsidP="00585E1E">
            <w:pPr>
              <w:tabs>
                <w:tab w:val="left" w:pos="198"/>
              </w:tabs>
              <w:ind w:left="198" w:hanging="198"/>
            </w:pPr>
            <w:r>
              <w:t>•</w:t>
            </w:r>
            <w:r>
              <w:tab/>
            </w:r>
            <w:r w:rsidRPr="002E372A">
              <w:t>all plants showing healthy growth</w:t>
            </w:r>
          </w:p>
        </w:tc>
        <w:tc>
          <w:tcPr>
            <w:tcW w:w="4678" w:type="dxa"/>
            <w:tcBorders>
              <w:right w:val="single" w:sz="12" w:space="0" w:color="auto"/>
            </w:tcBorders>
          </w:tcPr>
          <w:p w14:paraId="5ED70B7A" w14:textId="28593A58" w:rsidR="00B670B3" w:rsidRPr="00A03AA2" w:rsidRDefault="00B670B3" w:rsidP="00585E1E">
            <w:pPr>
              <w:tabs>
                <w:tab w:val="left" w:pos="198"/>
              </w:tabs>
              <w:ind w:left="198" w:hanging="198"/>
              <w:rPr>
                <w:i/>
                <w:iCs/>
              </w:rPr>
            </w:pPr>
            <w:r>
              <w:t>•</w:t>
            </w:r>
            <w:r>
              <w:tab/>
            </w:r>
            <w:r w:rsidRPr="002E372A">
              <w:t xml:space="preserve">all plants </w:t>
            </w:r>
            <w:r w:rsidRPr="00DB1062">
              <w:t>showing healthy growth</w:t>
            </w:r>
          </w:p>
        </w:tc>
      </w:tr>
      <w:tr w:rsidR="00266D07" w:rsidRPr="00A03AA2" w14:paraId="0171530C" w14:textId="77777777" w:rsidTr="007432A7">
        <w:trPr>
          <w:cantSplit/>
        </w:trPr>
        <w:tc>
          <w:tcPr>
            <w:tcW w:w="4196" w:type="dxa"/>
            <w:tcBorders>
              <w:left w:val="single" w:sz="12" w:space="0" w:color="auto"/>
              <w:bottom w:val="single" w:sz="12" w:space="0" w:color="auto"/>
            </w:tcBorders>
          </w:tcPr>
          <w:p w14:paraId="38352B36" w14:textId="2096C17A" w:rsidR="00266D07" w:rsidRPr="00A03AA2" w:rsidRDefault="00266D07" w:rsidP="00585E1E">
            <w:pPr>
              <w:tabs>
                <w:tab w:val="left" w:pos="198"/>
              </w:tabs>
              <w:ind w:left="198" w:hanging="198"/>
              <w:rPr>
                <w:color w:val="A6A6A6" w:themeColor="background1" w:themeShade="A6"/>
              </w:rPr>
            </w:pPr>
          </w:p>
        </w:tc>
        <w:tc>
          <w:tcPr>
            <w:tcW w:w="4678" w:type="dxa"/>
            <w:tcBorders>
              <w:bottom w:val="single" w:sz="12" w:space="0" w:color="auto"/>
              <w:right w:val="single" w:sz="12" w:space="0" w:color="auto"/>
            </w:tcBorders>
          </w:tcPr>
          <w:p w14:paraId="6AC778C7" w14:textId="40996F56" w:rsidR="00402379" w:rsidRPr="00A03AA2" w:rsidRDefault="0062040C" w:rsidP="00585E1E">
            <w:pPr>
              <w:tabs>
                <w:tab w:val="left" w:pos="198"/>
              </w:tabs>
              <w:ind w:left="198" w:hanging="198"/>
              <w:rPr>
                <w:color w:val="A6A6A6" w:themeColor="background1" w:themeShade="A6"/>
              </w:rPr>
            </w:pPr>
            <w:r>
              <w:t>•</w:t>
            </w:r>
            <w:r>
              <w:tab/>
            </w:r>
            <w:r w:rsidR="00C62A50">
              <w:t xml:space="preserve">80% of the plants </w:t>
            </w:r>
            <w:r w:rsidR="00A624B3">
              <w:t>in the Planting Area have been planted for at least 9 months</w:t>
            </w:r>
            <w:r w:rsidR="00383D66">
              <w:t xml:space="preserve">. The Superintendent may request </w:t>
            </w:r>
            <w:r w:rsidR="000B0E84">
              <w:t xml:space="preserve">dated evidence to demonstrate this. </w:t>
            </w:r>
          </w:p>
        </w:tc>
      </w:tr>
      <w:tr w:rsidR="001313F2" w:rsidRPr="00A03AA2" w14:paraId="27F0BAEF" w14:textId="77777777" w:rsidTr="007432A7">
        <w:trPr>
          <w:cantSplit/>
        </w:trPr>
        <w:tc>
          <w:tcPr>
            <w:tcW w:w="4196" w:type="dxa"/>
            <w:tcBorders>
              <w:left w:val="single" w:sz="12" w:space="0" w:color="auto"/>
              <w:bottom w:val="single" w:sz="12" w:space="0" w:color="auto"/>
            </w:tcBorders>
          </w:tcPr>
          <w:p w14:paraId="30A3A979" w14:textId="1EFF257D" w:rsidR="001313F2" w:rsidRPr="00A03AA2" w:rsidRDefault="00E06CE8" w:rsidP="00585E1E">
            <w:pPr>
              <w:tabs>
                <w:tab w:val="left" w:pos="198"/>
              </w:tabs>
              <w:ind w:left="198" w:hanging="198"/>
              <w:rPr>
                <w:color w:val="A6A6A6" w:themeColor="background1" w:themeShade="A6"/>
              </w:rPr>
            </w:pPr>
            <w:r>
              <w:t>•</w:t>
            </w:r>
            <w:r>
              <w:tab/>
            </w:r>
            <w:r w:rsidR="003F00F5">
              <w:t xml:space="preserve">minimum </w:t>
            </w:r>
            <w:r w:rsidR="001C75CD">
              <w:t>90% survival rate for each species</w:t>
            </w:r>
            <w:r w:rsidR="00CC08FA">
              <w:t>, including approved substitutions</w:t>
            </w:r>
            <w:r w:rsidR="00B235C4">
              <w:t xml:space="preserve"> during the DLP </w:t>
            </w:r>
          </w:p>
        </w:tc>
        <w:tc>
          <w:tcPr>
            <w:tcW w:w="4678" w:type="dxa"/>
            <w:tcBorders>
              <w:bottom w:val="single" w:sz="12" w:space="0" w:color="auto"/>
              <w:right w:val="single" w:sz="12" w:space="0" w:color="auto"/>
            </w:tcBorders>
          </w:tcPr>
          <w:p w14:paraId="11A95363" w14:textId="21CEEBC9" w:rsidR="001313F2" w:rsidRDefault="001C75CD" w:rsidP="00585E1E">
            <w:pPr>
              <w:tabs>
                <w:tab w:val="left" w:pos="198"/>
              </w:tabs>
              <w:ind w:left="198" w:hanging="198"/>
              <w:rPr>
                <w:color w:val="ED7D31" w:themeColor="accent2"/>
              </w:rPr>
            </w:pPr>
            <w:r>
              <w:t>•</w:t>
            </w:r>
            <w:r>
              <w:tab/>
              <w:t>minimum 90% survival rate for each species</w:t>
            </w:r>
            <w:r w:rsidR="00CC08FA">
              <w:t xml:space="preserve">, </w:t>
            </w:r>
            <w:r w:rsidR="00B235C4">
              <w:t>including approved substitutions during the DLP</w:t>
            </w:r>
          </w:p>
        </w:tc>
      </w:tr>
    </w:tbl>
    <w:p w14:paraId="7D5D9267" w14:textId="6A2234C7" w:rsidR="003546E4" w:rsidRDefault="00B670B3" w:rsidP="002C7547">
      <w:pPr>
        <w:tabs>
          <w:tab w:val="left" w:pos="454"/>
        </w:tabs>
        <w:spacing w:before="200"/>
        <w:ind w:left="454" w:hanging="454"/>
      </w:pPr>
      <w:r>
        <w:tab/>
      </w:r>
      <w:r w:rsidRPr="002E372A">
        <w:t xml:space="preserve">Planting that does not meet the above performance requirements shall be re-mulched and </w:t>
      </w:r>
      <w:r w:rsidRPr="00125A6E">
        <w:t>replanted to 100% of</w:t>
      </w:r>
      <w:r w:rsidRPr="002E372A">
        <w:t xml:space="preserve"> the original planting density for the area of planting area gaps.</w:t>
      </w:r>
      <w:r w:rsidR="00DB5B4D">
        <w:t xml:space="preserve"> The Contractor </w:t>
      </w:r>
      <w:r w:rsidR="00BF6CE9">
        <w:t xml:space="preserve">may increase the planting density to ensure </w:t>
      </w:r>
      <w:r w:rsidR="002E3109">
        <w:t xml:space="preserve">ground closure performance requirements are met. </w:t>
      </w:r>
    </w:p>
    <w:p w14:paraId="752A1357" w14:textId="77777777" w:rsidR="00E141D1" w:rsidRDefault="00E141D1" w:rsidP="002C7547">
      <w:pPr>
        <w:tabs>
          <w:tab w:val="left" w:pos="454"/>
        </w:tabs>
        <w:spacing w:before="200"/>
        <w:ind w:left="454" w:hanging="454"/>
      </w:pPr>
    </w:p>
    <w:p w14:paraId="09C661A6" w14:textId="60BDD71A" w:rsidR="00B670B3" w:rsidRPr="002E372A" w:rsidRDefault="00B670B3" w:rsidP="00BC6C4D">
      <w:pPr>
        <w:tabs>
          <w:tab w:val="left" w:pos="454"/>
        </w:tabs>
        <w:spacing w:before="200"/>
        <w:ind w:left="454" w:hanging="454"/>
      </w:pPr>
      <w:r>
        <w:lastRenderedPageBreak/>
        <w:tab/>
      </w:r>
      <w:r w:rsidR="00C311F0">
        <w:t xml:space="preserve">Individual </w:t>
      </w:r>
      <w:r w:rsidR="007A3713">
        <w:t>t</w:t>
      </w:r>
      <w:r w:rsidR="00C311F0">
        <w:t xml:space="preserve">rees and trees within </w:t>
      </w:r>
      <w:r w:rsidR="007A3713">
        <w:t>p</w:t>
      </w:r>
      <w:r w:rsidRPr="002E372A">
        <w:t xml:space="preserve">lanting </w:t>
      </w:r>
      <w:r w:rsidR="007A3713">
        <w:t>a</w:t>
      </w:r>
      <w:r w:rsidRPr="002E372A">
        <w:t>reas shall achieve the following performance requirements</w:t>
      </w:r>
      <w:r w:rsidRPr="00FA5D8B">
        <w:rPr>
          <w:vertAlign w:val="subscript"/>
        </w:rPr>
        <w:t>:</w:t>
      </w:r>
      <w:r w:rsidR="00196325">
        <w:t xml:space="preserve"> </w:t>
      </w:r>
    </w:p>
    <w:p w14:paraId="1A9CC3E5" w14:textId="77777777" w:rsidR="00B670B3" w:rsidRPr="007432A7" w:rsidRDefault="00B670B3" w:rsidP="00BC6C4D">
      <w:pPr>
        <w:spacing w:before="200" w:after="60"/>
        <w:ind w:left="454"/>
        <w:rPr>
          <w:b/>
          <w:bCs/>
        </w:rPr>
      </w:pPr>
      <w:r w:rsidRPr="007432A7">
        <w:rPr>
          <w:b/>
          <w:bCs/>
        </w:rPr>
        <w:t xml:space="preserve">Table 720.112 </w:t>
      </w:r>
      <w:r w:rsidR="00B411D9" w:rsidRPr="007432A7">
        <w:rPr>
          <w:b/>
          <w:bCs/>
        </w:rPr>
        <w:t xml:space="preserve"> </w:t>
      </w:r>
      <w:r w:rsidRPr="007432A7">
        <w:rPr>
          <w:b/>
          <w:bCs/>
        </w:rPr>
        <w:t>Performance Requirements for Tree Planting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85" w:type="dxa"/>
          <w:bottom w:w="57" w:type="dxa"/>
          <w:right w:w="85" w:type="dxa"/>
        </w:tblCellMar>
        <w:tblLook w:val="01E0" w:firstRow="1" w:lastRow="1" w:firstColumn="1" w:lastColumn="1" w:noHBand="0" w:noVBand="0"/>
      </w:tblPr>
      <w:tblGrid>
        <w:gridCol w:w="1403"/>
        <w:gridCol w:w="2835"/>
        <w:gridCol w:w="2236"/>
        <w:gridCol w:w="2551"/>
      </w:tblGrid>
      <w:tr w:rsidR="00A648AD" w:rsidRPr="00585E1E" w14:paraId="54BCD136" w14:textId="77777777" w:rsidTr="002548BA">
        <w:trPr>
          <w:cantSplit/>
          <w:jc w:val="center"/>
        </w:trPr>
        <w:tc>
          <w:tcPr>
            <w:tcW w:w="4238" w:type="dxa"/>
            <w:gridSpan w:val="2"/>
            <w:tcBorders>
              <w:top w:val="single" w:sz="12" w:space="0" w:color="auto"/>
              <w:left w:val="single" w:sz="12" w:space="0" w:color="auto"/>
              <w:bottom w:val="single" w:sz="12" w:space="0" w:color="auto"/>
            </w:tcBorders>
          </w:tcPr>
          <w:p w14:paraId="0B13F093" w14:textId="10ADE4F9" w:rsidR="00A648AD" w:rsidRPr="00585E1E" w:rsidRDefault="00A648AD" w:rsidP="00A648AD">
            <w:pPr>
              <w:jc w:val="center"/>
              <w:rPr>
                <w:b/>
              </w:rPr>
            </w:pPr>
            <w:r>
              <w:rPr>
                <w:b/>
              </w:rPr>
              <w:t>Requirement</w:t>
            </w:r>
          </w:p>
        </w:tc>
        <w:tc>
          <w:tcPr>
            <w:tcW w:w="2236" w:type="dxa"/>
            <w:tcBorders>
              <w:top w:val="single" w:sz="12" w:space="0" w:color="auto"/>
              <w:bottom w:val="single" w:sz="12" w:space="0" w:color="auto"/>
            </w:tcBorders>
            <w:vAlign w:val="center"/>
          </w:tcPr>
          <w:p w14:paraId="1BEBACA2" w14:textId="3BEF2FA8" w:rsidR="00A648AD" w:rsidRPr="00742F58" w:rsidRDefault="00B01513" w:rsidP="00585E1E">
            <w:pPr>
              <w:jc w:val="center"/>
              <w:rPr>
                <w:b/>
                <w:vertAlign w:val="superscript"/>
              </w:rPr>
            </w:pPr>
            <w:r>
              <w:rPr>
                <w:b/>
              </w:rPr>
              <w:t xml:space="preserve">Tube stock / Cell Stock and Standard Stock </w:t>
            </w:r>
          </w:p>
        </w:tc>
        <w:tc>
          <w:tcPr>
            <w:tcW w:w="2551" w:type="dxa"/>
            <w:tcBorders>
              <w:top w:val="single" w:sz="12" w:space="0" w:color="auto"/>
              <w:bottom w:val="single" w:sz="12" w:space="0" w:color="auto"/>
              <w:right w:val="single" w:sz="12" w:space="0" w:color="auto"/>
            </w:tcBorders>
            <w:vAlign w:val="center"/>
          </w:tcPr>
          <w:p w14:paraId="35172A41" w14:textId="55073EAB" w:rsidR="00A648AD" w:rsidRPr="00742F58" w:rsidRDefault="00A648AD" w:rsidP="00585E1E">
            <w:pPr>
              <w:jc w:val="center"/>
              <w:rPr>
                <w:b/>
                <w:vertAlign w:val="superscript"/>
              </w:rPr>
            </w:pPr>
            <w:r w:rsidRPr="005E4A13">
              <w:rPr>
                <w:b/>
              </w:rPr>
              <w:t>Semi-a</w:t>
            </w:r>
            <w:r w:rsidRPr="00742F58">
              <w:rPr>
                <w:b/>
              </w:rPr>
              <w:t>dvanced Trees</w:t>
            </w:r>
          </w:p>
        </w:tc>
      </w:tr>
      <w:tr w:rsidR="004F5783" w:rsidRPr="002E372A" w14:paraId="00A5488A" w14:textId="77777777">
        <w:trPr>
          <w:cantSplit/>
          <w:jc w:val="center"/>
        </w:trPr>
        <w:tc>
          <w:tcPr>
            <w:tcW w:w="9025" w:type="dxa"/>
            <w:gridSpan w:val="4"/>
            <w:tcBorders>
              <w:top w:val="single" w:sz="12" w:space="0" w:color="auto"/>
              <w:left w:val="single" w:sz="12" w:space="0" w:color="auto"/>
              <w:right w:val="single" w:sz="12" w:space="0" w:color="auto"/>
            </w:tcBorders>
          </w:tcPr>
          <w:p w14:paraId="7624E655" w14:textId="21564581" w:rsidR="004F5783" w:rsidRPr="002E372A" w:rsidRDefault="004F5783" w:rsidP="002548BA">
            <w:r>
              <w:t xml:space="preserve">Minimum Tip Extension Growth </w:t>
            </w:r>
          </w:p>
        </w:tc>
      </w:tr>
      <w:tr w:rsidR="00415131" w:rsidRPr="002E372A" w14:paraId="6A42E5FE" w14:textId="77777777">
        <w:trPr>
          <w:cantSplit/>
          <w:jc w:val="center"/>
        </w:trPr>
        <w:tc>
          <w:tcPr>
            <w:tcW w:w="1403" w:type="dxa"/>
            <w:vMerge w:val="restart"/>
            <w:tcBorders>
              <w:top w:val="single" w:sz="12" w:space="0" w:color="auto"/>
              <w:left w:val="single" w:sz="12" w:space="0" w:color="auto"/>
            </w:tcBorders>
          </w:tcPr>
          <w:p w14:paraId="0AE7974E" w14:textId="77777777" w:rsidR="00415131" w:rsidRPr="002E372A" w:rsidRDefault="00415131" w:rsidP="00376344"/>
        </w:tc>
        <w:tc>
          <w:tcPr>
            <w:tcW w:w="7622" w:type="dxa"/>
            <w:gridSpan w:val="3"/>
            <w:tcBorders>
              <w:top w:val="single" w:sz="12" w:space="0" w:color="auto"/>
              <w:left w:val="single" w:sz="12" w:space="0" w:color="auto"/>
              <w:right w:val="single" w:sz="12" w:space="0" w:color="auto"/>
            </w:tcBorders>
          </w:tcPr>
          <w:p w14:paraId="0271FEA6" w14:textId="3952DB9B" w:rsidR="00415131" w:rsidRPr="002E372A" w:rsidRDefault="00415131" w:rsidP="002548BA">
            <w:r w:rsidRPr="002548BA">
              <w:rPr>
                <w:bCs/>
              </w:rPr>
              <w:t xml:space="preserve">Previous 12 months rainfall </w:t>
            </w:r>
          </w:p>
        </w:tc>
      </w:tr>
      <w:tr w:rsidR="00AF2A4C" w:rsidRPr="002E372A" w14:paraId="3962F7D0" w14:textId="77777777">
        <w:trPr>
          <w:cantSplit/>
          <w:jc w:val="center"/>
        </w:trPr>
        <w:tc>
          <w:tcPr>
            <w:tcW w:w="1403" w:type="dxa"/>
            <w:vMerge/>
            <w:tcBorders>
              <w:left w:val="single" w:sz="12" w:space="0" w:color="auto"/>
            </w:tcBorders>
          </w:tcPr>
          <w:p w14:paraId="51CF718E" w14:textId="4DF76CD8" w:rsidR="00AF2A4C" w:rsidRPr="002E372A" w:rsidRDefault="00AF2A4C" w:rsidP="00376344"/>
        </w:tc>
        <w:tc>
          <w:tcPr>
            <w:tcW w:w="2835" w:type="dxa"/>
            <w:tcBorders>
              <w:top w:val="single" w:sz="12" w:space="0" w:color="auto"/>
              <w:left w:val="single" w:sz="12" w:space="0" w:color="auto"/>
            </w:tcBorders>
          </w:tcPr>
          <w:p w14:paraId="6AB2D709" w14:textId="11FC1252" w:rsidR="00AF2A4C" w:rsidRPr="002E372A" w:rsidRDefault="00AF2A4C" w:rsidP="00376344">
            <w:r>
              <w:t>&gt;</w:t>
            </w:r>
            <w:r w:rsidRPr="002E372A">
              <w:t xml:space="preserve"> 700</w:t>
            </w:r>
            <w:r>
              <w:t> </w:t>
            </w:r>
            <w:r w:rsidRPr="002E372A">
              <w:t>mm</w:t>
            </w:r>
          </w:p>
        </w:tc>
        <w:tc>
          <w:tcPr>
            <w:tcW w:w="2236" w:type="dxa"/>
            <w:tcBorders>
              <w:top w:val="single" w:sz="12" w:space="0" w:color="auto"/>
            </w:tcBorders>
          </w:tcPr>
          <w:p w14:paraId="69F06CFA" w14:textId="77777777" w:rsidR="00AF2A4C" w:rsidRPr="002E372A" w:rsidRDefault="00AF2A4C" w:rsidP="00376344">
            <w:pPr>
              <w:jc w:val="center"/>
            </w:pPr>
            <w:r w:rsidRPr="002E372A">
              <w:t>750 mm per annum</w:t>
            </w:r>
          </w:p>
        </w:tc>
        <w:tc>
          <w:tcPr>
            <w:tcW w:w="2551" w:type="dxa"/>
            <w:tcBorders>
              <w:top w:val="single" w:sz="12" w:space="0" w:color="auto"/>
              <w:right w:val="single" w:sz="12" w:space="0" w:color="auto"/>
            </w:tcBorders>
          </w:tcPr>
          <w:p w14:paraId="4791A490" w14:textId="77777777" w:rsidR="00AF2A4C" w:rsidRPr="002E372A" w:rsidRDefault="00AF2A4C" w:rsidP="00376344">
            <w:pPr>
              <w:jc w:val="center"/>
            </w:pPr>
            <w:r w:rsidRPr="002E372A">
              <w:t>300 mm per annum</w:t>
            </w:r>
          </w:p>
        </w:tc>
      </w:tr>
      <w:tr w:rsidR="00AF2A4C" w:rsidRPr="002E372A" w14:paraId="3DB2A89E" w14:textId="77777777">
        <w:trPr>
          <w:cantSplit/>
          <w:jc w:val="center"/>
        </w:trPr>
        <w:tc>
          <w:tcPr>
            <w:tcW w:w="1403" w:type="dxa"/>
            <w:vMerge/>
            <w:tcBorders>
              <w:left w:val="single" w:sz="12" w:space="0" w:color="auto"/>
            </w:tcBorders>
          </w:tcPr>
          <w:p w14:paraId="4E6797DB" w14:textId="77777777" w:rsidR="00AF2A4C" w:rsidRPr="002E372A" w:rsidRDefault="00AF2A4C" w:rsidP="00376344"/>
        </w:tc>
        <w:tc>
          <w:tcPr>
            <w:tcW w:w="2835" w:type="dxa"/>
            <w:tcBorders>
              <w:left w:val="single" w:sz="12" w:space="0" w:color="auto"/>
            </w:tcBorders>
          </w:tcPr>
          <w:p w14:paraId="24C9B5B0" w14:textId="7D01F02B" w:rsidR="00AF2A4C" w:rsidRPr="002E372A" w:rsidRDefault="00AF2A4C" w:rsidP="00376344">
            <w:r w:rsidRPr="002E372A">
              <w:t>500 – 700</w:t>
            </w:r>
            <w:r>
              <w:t> </w:t>
            </w:r>
            <w:r w:rsidRPr="002E372A">
              <w:t>mm</w:t>
            </w:r>
          </w:p>
        </w:tc>
        <w:tc>
          <w:tcPr>
            <w:tcW w:w="2236" w:type="dxa"/>
          </w:tcPr>
          <w:p w14:paraId="694BF395" w14:textId="77777777" w:rsidR="00AF2A4C" w:rsidRPr="002E372A" w:rsidRDefault="00AF2A4C" w:rsidP="00376344">
            <w:pPr>
              <w:jc w:val="center"/>
            </w:pPr>
            <w:r w:rsidRPr="002E372A">
              <w:t>500 mm per annum</w:t>
            </w:r>
          </w:p>
        </w:tc>
        <w:tc>
          <w:tcPr>
            <w:tcW w:w="2551" w:type="dxa"/>
            <w:tcBorders>
              <w:right w:val="single" w:sz="12" w:space="0" w:color="auto"/>
            </w:tcBorders>
          </w:tcPr>
          <w:p w14:paraId="21CC8262" w14:textId="77777777" w:rsidR="00AF2A4C" w:rsidRPr="002E372A" w:rsidRDefault="00AF2A4C" w:rsidP="00376344">
            <w:pPr>
              <w:jc w:val="center"/>
            </w:pPr>
            <w:r w:rsidRPr="002E372A">
              <w:t>200 mm per annum</w:t>
            </w:r>
          </w:p>
        </w:tc>
      </w:tr>
      <w:tr w:rsidR="00AF2A4C" w:rsidRPr="002E372A" w14:paraId="659B26D9" w14:textId="77777777">
        <w:trPr>
          <w:cantSplit/>
          <w:jc w:val="center"/>
        </w:trPr>
        <w:tc>
          <w:tcPr>
            <w:tcW w:w="1403" w:type="dxa"/>
            <w:vMerge/>
            <w:tcBorders>
              <w:left w:val="single" w:sz="12" w:space="0" w:color="auto"/>
            </w:tcBorders>
          </w:tcPr>
          <w:p w14:paraId="55F9CD1B" w14:textId="77777777" w:rsidR="00AF2A4C" w:rsidRPr="002E372A" w:rsidRDefault="00AF2A4C" w:rsidP="00376344"/>
        </w:tc>
        <w:tc>
          <w:tcPr>
            <w:tcW w:w="2835" w:type="dxa"/>
            <w:tcBorders>
              <w:left w:val="single" w:sz="12" w:space="0" w:color="auto"/>
            </w:tcBorders>
          </w:tcPr>
          <w:p w14:paraId="09FB8606" w14:textId="0E57925C" w:rsidR="00AF2A4C" w:rsidRPr="002E372A" w:rsidRDefault="00AF2A4C" w:rsidP="00376344">
            <w:r>
              <w:t>&lt;</w:t>
            </w:r>
            <w:r w:rsidRPr="002E372A">
              <w:t xml:space="preserve"> 500</w:t>
            </w:r>
            <w:r>
              <w:t> </w:t>
            </w:r>
            <w:r w:rsidRPr="002E372A">
              <w:t>mm</w:t>
            </w:r>
          </w:p>
        </w:tc>
        <w:tc>
          <w:tcPr>
            <w:tcW w:w="2236" w:type="dxa"/>
          </w:tcPr>
          <w:p w14:paraId="115158BE" w14:textId="77777777" w:rsidR="00AF2A4C" w:rsidRPr="002E372A" w:rsidRDefault="00AF2A4C" w:rsidP="00376344">
            <w:pPr>
              <w:jc w:val="center"/>
            </w:pPr>
            <w:r w:rsidRPr="002E372A">
              <w:t>400 mm per annum</w:t>
            </w:r>
          </w:p>
        </w:tc>
        <w:tc>
          <w:tcPr>
            <w:tcW w:w="2551" w:type="dxa"/>
            <w:tcBorders>
              <w:right w:val="single" w:sz="12" w:space="0" w:color="auto"/>
            </w:tcBorders>
          </w:tcPr>
          <w:p w14:paraId="78C62C37" w14:textId="77777777" w:rsidR="00AF2A4C" w:rsidRPr="002E372A" w:rsidRDefault="00AF2A4C" w:rsidP="00376344">
            <w:pPr>
              <w:jc w:val="center"/>
            </w:pPr>
            <w:r w:rsidRPr="002E372A">
              <w:t>100 mm per annum</w:t>
            </w:r>
          </w:p>
        </w:tc>
      </w:tr>
      <w:tr w:rsidR="00376344" w:rsidRPr="002E372A" w14:paraId="5083FC41" w14:textId="77777777" w:rsidTr="002548BA">
        <w:trPr>
          <w:cantSplit/>
          <w:jc w:val="center"/>
        </w:trPr>
        <w:tc>
          <w:tcPr>
            <w:tcW w:w="4238" w:type="dxa"/>
            <w:gridSpan w:val="2"/>
            <w:tcBorders>
              <w:left w:val="single" w:sz="12" w:space="0" w:color="auto"/>
            </w:tcBorders>
          </w:tcPr>
          <w:p w14:paraId="399E6FF4" w14:textId="53B5FE08" w:rsidR="00376344" w:rsidRPr="002E372A" w:rsidRDefault="00376344" w:rsidP="00376344">
            <w:r>
              <w:t>Percentage of canopy dieback and chlorosis</w:t>
            </w:r>
            <w:r w:rsidR="00415131">
              <w:t xml:space="preserve"> (Leers, Moore and May 2018)</w:t>
            </w:r>
          </w:p>
        </w:tc>
        <w:tc>
          <w:tcPr>
            <w:tcW w:w="2236" w:type="dxa"/>
          </w:tcPr>
          <w:p w14:paraId="0E39B098" w14:textId="71AFEFA8" w:rsidR="00376344" w:rsidRPr="002E372A" w:rsidRDefault="00376344" w:rsidP="00376344">
            <w:pPr>
              <w:jc w:val="center"/>
            </w:pPr>
            <w:r>
              <w:t>&lt;5%</w:t>
            </w:r>
          </w:p>
        </w:tc>
        <w:tc>
          <w:tcPr>
            <w:tcW w:w="2551" w:type="dxa"/>
            <w:tcBorders>
              <w:right w:val="single" w:sz="12" w:space="0" w:color="auto"/>
            </w:tcBorders>
          </w:tcPr>
          <w:p w14:paraId="56387F99" w14:textId="76688263" w:rsidR="00376344" w:rsidRPr="002E372A" w:rsidRDefault="00376344" w:rsidP="00376344">
            <w:pPr>
              <w:jc w:val="center"/>
            </w:pPr>
            <w:r>
              <w:t>&lt;5%</w:t>
            </w:r>
          </w:p>
        </w:tc>
      </w:tr>
      <w:tr w:rsidR="00376344" w:rsidRPr="002E372A" w14:paraId="7619E118" w14:textId="77777777" w:rsidTr="002548BA">
        <w:trPr>
          <w:cantSplit/>
          <w:jc w:val="center"/>
        </w:trPr>
        <w:tc>
          <w:tcPr>
            <w:tcW w:w="4238" w:type="dxa"/>
            <w:gridSpan w:val="2"/>
            <w:tcBorders>
              <w:left w:val="single" w:sz="12" w:space="0" w:color="auto"/>
            </w:tcBorders>
          </w:tcPr>
          <w:p w14:paraId="55D3EAA8" w14:textId="0DB340F9" w:rsidR="00376344" w:rsidRPr="002E372A" w:rsidRDefault="00376344" w:rsidP="00376344">
            <w:r>
              <w:t>Stable in the ground at 24 months after Practical Completion</w:t>
            </w:r>
          </w:p>
        </w:tc>
        <w:tc>
          <w:tcPr>
            <w:tcW w:w="2236" w:type="dxa"/>
          </w:tcPr>
          <w:p w14:paraId="3DDE17DB" w14:textId="127F3913" w:rsidR="00376344" w:rsidRPr="002E372A" w:rsidRDefault="0035619A" w:rsidP="00376344">
            <w:pPr>
              <w:jc w:val="center"/>
            </w:pPr>
            <w:r>
              <w:t>-</w:t>
            </w:r>
          </w:p>
        </w:tc>
        <w:tc>
          <w:tcPr>
            <w:tcW w:w="2551" w:type="dxa"/>
            <w:tcBorders>
              <w:right w:val="single" w:sz="12" w:space="0" w:color="auto"/>
            </w:tcBorders>
          </w:tcPr>
          <w:p w14:paraId="0C460AD2" w14:textId="13CFF964" w:rsidR="00376344" w:rsidRPr="002E372A" w:rsidRDefault="00376344" w:rsidP="00376344">
            <w:pPr>
              <w:jc w:val="center"/>
            </w:pPr>
            <w:r>
              <w:t xml:space="preserve">No trunk movement in the </w:t>
            </w:r>
            <w:proofErr w:type="spellStart"/>
            <w:r>
              <w:t>root</w:t>
            </w:r>
            <w:r w:rsidR="00DB4D03">
              <w:t>plate</w:t>
            </w:r>
            <w:proofErr w:type="spellEnd"/>
            <w:r>
              <w:t xml:space="preserve"> (Burnley method)</w:t>
            </w:r>
          </w:p>
        </w:tc>
      </w:tr>
      <w:tr w:rsidR="00376344" w:rsidRPr="002E372A" w14:paraId="3A39B7BC" w14:textId="77777777" w:rsidTr="002548BA">
        <w:trPr>
          <w:cantSplit/>
          <w:jc w:val="center"/>
        </w:trPr>
        <w:tc>
          <w:tcPr>
            <w:tcW w:w="4238" w:type="dxa"/>
            <w:gridSpan w:val="2"/>
            <w:tcBorders>
              <w:left w:val="single" w:sz="12" w:space="0" w:color="auto"/>
            </w:tcBorders>
          </w:tcPr>
          <w:p w14:paraId="46279517" w14:textId="0F52B18D" w:rsidR="00376344" w:rsidRPr="002E372A" w:rsidRDefault="00376344" w:rsidP="00376344">
            <w:r>
              <w:t>Structure</w:t>
            </w:r>
            <w:r w:rsidR="00A50557">
              <w:t xml:space="preserve"> and </w:t>
            </w:r>
            <w:r w:rsidR="00762942">
              <w:t>directed plant growth</w:t>
            </w:r>
          </w:p>
        </w:tc>
        <w:tc>
          <w:tcPr>
            <w:tcW w:w="2236" w:type="dxa"/>
          </w:tcPr>
          <w:p w14:paraId="778F7D3A" w14:textId="28536F80" w:rsidR="00376344" w:rsidRPr="002E372A" w:rsidRDefault="00376344" w:rsidP="00376344">
            <w:pPr>
              <w:jc w:val="center"/>
            </w:pPr>
            <w:r>
              <w:t>Sound structure</w:t>
            </w:r>
          </w:p>
        </w:tc>
        <w:tc>
          <w:tcPr>
            <w:tcW w:w="2551" w:type="dxa"/>
            <w:tcBorders>
              <w:right w:val="single" w:sz="12" w:space="0" w:color="auto"/>
            </w:tcBorders>
          </w:tcPr>
          <w:p w14:paraId="56C40D29" w14:textId="4BA87254" w:rsidR="00376344" w:rsidRPr="002E372A" w:rsidRDefault="00376344" w:rsidP="00376344">
            <w:pPr>
              <w:jc w:val="center"/>
            </w:pPr>
            <w:r>
              <w:t>Sound structure</w:t>
            </w:r>
            <w:r w:rsidR="00FA7301">
              <w:t xml:space="preserve">. For trees </w:t>
            </w:r>
            <w:r w:rsidR="00786278">
              <w:t>planted close to</w:t>
            </w:r>
            <w:r w:rsidR="008504C0">
              <w:t xml:space="preserve"> roads</w:t>
            </w:r>
            <w:r w:rsidR="003D589B">
              <w:t xml:space="preserve"> or road infrastructure</w:t>
            </w:r>
            <w:r w:rsidR="008504C0">
              <w:t xml:space="preserve">, cycle and pedestrian </w:t>
            </w:r>
            <w:r w:rsidR="000B1356">
              <w:t>paths</w:t>
            </w:r>
            <w:r w:rsidR="0035018C">
              <w:t xml:space="preserve">, </w:t>
            </w:r>
            <w:r>
              <w:t>evidence that formative pruning has been undertaken</w:t>
            </w:r>
            <w:r w:rsidR="004C6627">
              <w:t xml:space="preserve">. </w:t>
            </w:r>
          </w:p>
        </w:tc>
      </w:tr>
      <w:tr w:rsidR="00376344" w:rsidRPr="002E372A" w14:paraId="0E80A38D" w14:textId="77777777" w:rsidTr="002548BA">
        <w:trPr>
          <w:cantSplit/>
          <w:jc w:val="center"/>
        </w:trPr>
        <w:tc>
          <w:tcPr>
            <w:tcW w:w="4238" w:type="dxa"/>
            <w:gridSpan w:val="2"/>
            <w:tcBorders>
              <w:left w:val="single" w:sz="12" w:space="0" w:color="auto"/>
              <w:bottom w:val="single" w:sz="12" w:space="0" w:color="auto"/>
            </w:tcBorders>
          </w:tcPr>
          <w:p w14:paraId="2FF5BCFE" w14:textId="1030A5AD" w:rsidR="00376344" w:rsidRPr="002E372A" w:rsidRDefault="00376344" w:rsidP="00376344">
            <w:r>
              <w:t>Minimum time since planting for replanted trees (at 24 months after Practical Completion)</w:t>
            </w:r>
          </w:p>
        </w:tc>
        <w:tc>
          <w:tcPr>
            <w:tcW w:w="2236" w:type="dxa"/>
            <w:tcBorders>
              <w:bottom w:val="single" w:sz="12" w:space="0" w:color="auto"/>
            </w:tcBorders>
          </w:tcPr>
          <w:p w14:paraId="01602D46" w14:textId="248A9119" w:rsidR="00376344" w:rsidRPr="002E372A" w:rsidRDefault="002F6D6F" w:rsidP="00376344">
            <w:pPr>
              <w:jc w:val="center"/>
            </w:pPr>
            <w:r>
              <w:t>4 months</w:t>
            </w:r>
          </w:p>
        </w:tc>
        <w:tc>
          <w:tcPr>
            <w:tcW w:w="2551" w:type="dxa"/>
            <w:tcBorders>
              <w:bottom w:val="single" w:sz="12" w:space="0" w:color="auto"/>
              <w:right w:val="single" w:sz="12" w:space="0" w:color="auto"/>
            </w:tcBorders>
          </w:tcPr>
          <w:p w14:paraId="61B59777" w14:textId="581591C6" w:rsidR="00376344" w:rsidRPr="002E372A" w:rsidRDefault="00376344" w:rsidP="00376344">
            <w:pPr>
              <w:jc w:val="center"/>
            </w:pPr>
            <w:r>
              <w:t xml:space="preserve">12 months </w:t>
            </w:r>
          </w:p>
        </w:tc>
      </w:tr>
    </w:tbl>
    <w:p w14:paraId="67C716DB" w14:textId="4E9994BF" w:rsidR="006A79B4" w:rsidRPr="002E372A" w:rsidRDefault="002B0E5F" w:rsidP="002548BA">
      <w:pPr>
        <w:tabs>
          <w:tab w:val="left" w:pos="454"/>
        </w:tabs>
        <w:spacing w:before="200"/>
        <w:ind w:left="454" w:hanging="454"/>
      </w:pPr>
      <w:r>
        <w:tab/>
      </w:r>
      <w:r w:rsidR="006A79B4" w:rsidRPr="002E372A">
        <w:t>Tree</w:t>
      </w:r>
      <w:r w:rsidR="00EB0558">
        <w:t xml:space="preserve"> </w:t>
      </w:r>
      <w:r w:rsidR="006A79B4" w:rsidRPr="002E372A">
        <w:t>planting that does not meet the above performance requirements shall be replaced to achieve 100% of the original specified planting numbers</w:t>
      </w:r>
      <w:r w:rsidR="006A79B4">
        <w:t>.</w:t>
      </w:r>
      <w:r w:rsidR="00D16EE1" w:rsidRPr="009B4EC6">
        <w:rPr>
          <w:vertAlign w:val="subscript"/>
        </w:rPr>
        <w:t xml:space="preserve"> </w:t>
      </w:r>
    </w:p>
    <w:p w14:paraId="5BC4AC18" w14:textId="74EC3AAD" w:rsidR="006A79B4" w:rsidRDefault="006A79B4" w:rsidP="00330DB3">
      <w:pPr>
        <w:tabs>
          <w:tab w:val="left" w:pos="454"/>
        </w:tabs>
        <w:spacing w:before="200"/>
        <w:ind w:left="454" w:hanging="454"/>
      </w:pPr>
      <w:r>
        <w:tab/>
      </w:r>
      <w:r w:rsidRPr="002E372A">
        <w:t>Planting that does not meet the performance requirements because of soil conditions, the site shall be re-prepared</w:t>
      </w:r>
      <w:r w:rsidR="00A11D2E">
        <w:t xml:space="preserve">, including any </w:t>
      </w:r>
      <w:r w:rsidR="0048762A">
        <w:t>soil</w:t>
      </w:r>
      <w:r w:rsidR="00B90567">
        <w:t xml:space="preserve"> amelioration</w:t>
      </w:r>
      <w:r w:rsidR="0048762A">
        <w:t xml:space="preserve"> </w:t>
      </w:r>
      <w:r w:rsidR="00535BAD">
        <w:t xml:space="preserve">required </w:t>
      </w:r>
      <w:r w:rsidR="00D61877">
        <w:t>based on</w:t>
      </w:r>
      <w:r w:rsidR="00535BAD">
        <w:t xml:space="preserve"> follow up soil testing </w:t>
      </w:r>
      <w:r w:rsidR="0048762A">
        <w:t>that have resulted in inadequate performance</w:t>
      </w:r>
      <w:r w:rsidR="00A11D2E">
        <w:t>,</w:t>
      </w:r>
      <w:r w:rsidR="0017482F">
        <w:t xml:space="preserve"> </w:t>
      </w:r>
      <w:r w:rsidRPr="002E372A">
        <w:t>and replant</w:t>
      </w:r>
      <w:r>
        <w:t>ed at the Contractor’s expense.</w:t>
      </w:r>
      <w:r w:rsidR="004D0A18">
        <w:t xml:space="preserve"> </w:t>
      </w:r>
    </w:p>
    <w:p w14:paraId="230AFB13" w14:textId="0D53B1C6" w:rsidR="006A79B4" w:rsidRDefault="006A79B4" w:rsidP="006A79B4"/>
    <w:p w14:paraId="774EC005" w14:textId="46B91102" w:rsidR="002769FA" w:rsidRDefault="00A20679" w:rsidP="006A79B4">
      <w:r>
        <w:br w:type="page"/>
      </w:r>
    </w:p>
    <w:p w14:paraId="232981E5" w14:textId="77777777" w:rsidR="001E6F07" w:rsidRPr="002E372A" w:rsidRDefault="001E6F07" w:rsidP="001E6F07">
      <w:pPr>
        <w:pStyle w:val="Heading5SS"/>
      </w:pPr>
      <w:r w:rsidRPr="002E372A">
        <w:lastRenderedPageBreak/>
        <w:t>(d)</w:t>
      </w:r>
      <w:r w:rsidRPr="002E372A">
        <w:tab/>
        <w:t>Maintenance Tasks</w:t>
      </w:r>
    </w:p>
    <w:p w14:paraId="0A68EE42" w14:textId="77777777" w:rsidR="001E6F07" w:rsidRPr="002E372A" w:rsidRDefault="001E6F07" w:rsidP="001E6F07">
      <w:pPr>
        <w:tabs>
          <w:tab w:val="left" w:pos="454"/>
        </w:tabs>
        <w:spacing w:before="180"/>
        <w:ind w:left="454" w:hanging="454"/>
      </w:pPr>
      <w:r>
        <w:tab/>
      </w:r>
      <w:r w:rsidRPr="002E372A">
        <w:t>The Contractor shall maintain the works as follows in accordance with the requirements of this specification, the drawings and plant schedules.</w:t>
      </w:r>
    </w:p>
    <w:p w14:paraId="76891910" w14:textId="77777777" w:rsidR="001E6F07" w:rsidRPr="002E372A" w:rsidRDefault="001E6F07" w:rsidP="006806CB">
      <w:pPr>
        <w:tabs>
          <w:tab w:val="left" w:pos="454"/>
          <w:tab w:val="right" w:pos="851"/>
          <w:tab w:val="left" w:pos="993"/>
        </w:tabs>
        <w:spacing w:before="180"/>
        <w:ind w:left="992" w:hanging="992"/>
      </w:pPr>
      <w:r>
        <w:tab/>
      </w:r>
      <w:r w:rsidRPr="002E372A">
        <w:tab/>
        <w:t>(i)</w:t>
      </w:r>
      <w:r w:rsidRPr="002E372A">
        <w:tab/>
        <w:t xml:space="preserve">Noxious </w:t>
      </w:r>
      <w:r>
        <w:t>W</w:t>
      </w:r>
      <w:r w:rsidRPr="002E372A">
        <w:t>ee</w:t>
      </w:r>
      <w:r>
        <w:t>ds and W</w:t>
      </w:r>
      <w:r w:rsidRPr="002E372A">
        <w:t xml:space="preserve">eeds to be </w:t>
      </w:r>
      <w:r>
        <w:t>R</w:t>
      </w:r>
      <w:r w:rsidRPr="002E372A">
        <w:t>emoved</w:t>
      </w:r>
    </w:p>
    <w:p w14:paraId="049378C5" w14:textId="77777777" w:rsidR="001E6F07" w:rsidRDefault="001E6F07" w:rsidP="002019AC">
      <w:pPr>
        <w:tabs>
          <w:tab w:val="left" w:pos="454"/>
          <w:tab w:val="right" w:pos="851"/>
          <w:tab w:val="left" w:pos="993"/>
        </w:tabs>
        <w:spacing w:before="120"/>
        <w:ind w:left="992" w:hanging="992"/>
      </w:pPr>
      <w:r>
        <w:tab/>
      </w:r>
      <w:r>
        <w:tab/>
      </w:r>
      <w:r>
        <w:tab/>
      </w:r>
      <w:r w:rsidRPr="002E372A">
        <w:t>Eradication of noxious weeds and weeds to be removed over the whole site shall commence from the date of Possession of Site.</w:t>
      </w:r>
      <w:r>
        <w:t xml:space="preserve"> </w:t>
      </w:r>
      <w:r w:rsidRPr="002E372A">
        <w:t xml:space="preserve"> The weed eradication targets shall be achieved within six months of Possession of Site and then shall be maintained.</w:t>
      </w:r>
    </w:p>
    <w:p w14:paraId="288CDE15" w14:textId="77777777" w:rsidR="005210C5" w:rsidRPr="002E372A" w:rsidRDefault="005210C5" w:rsidP="002019AC">
      <w:pPr>
        <w:tabs>
          <w:tab w:val="left" w:pos="454"/>
          <w:tab w:val="right" w:pos="851"/>
          <w:tab w:val="left" w:pos="993"/>
        </w:tabs>
        <w:spacing w:before="120"/>
        <w:ind w:left="992" w:hanging="1559"/>
      </w:pPr>
      <w:r w:rsidRPr="002E372A">
        <w:t>***</w:t>
      </w:r>
      <w:r w:rsidRPr="002E372A">
        <w:tab/>
      </w:r>
      <w:r>
        <w:tab/>
      </w:r>
      <w:r w:rsidRPr="002E372A">
        <w:tab/>
        <w:t>The Contractor shall eradicate:</w:t>
      </w:r>
    </w:p>
    <w:p w14:paraId="3F308E2A" w14:textId="77777777" w:rsidR="005210C5" w:rsidRPr="002E372A" w:rsidRDefault="005210C5" w:rsidP="006C555E">
      <w:pPr>
        <w:tabs>
          <w:tab w:val="left" w:pos="454"/>
          <w:tab w:val="right" w:pos="851"/>
          <w:tab w:val="left" w:pos="993"/>
          <w:tab w:val="left" w:pos="1247"/>
        </w:tabs>
        <w:spacing w:before="80"/>
        <w:ind w:left="1247" w:hanging="1247"/>
      </w:pPr>
      <w:r>
        <w:tab/>
      </w:r>
      <w:r>
        <w:tab/>
      </w:r>
      <w:r>
        <w:tab/>
        <w:t>•</w:t>
      </w:r>
      <w:r>
        <w:tab/>
        <w:t>a</w:t>
      </w:r>
      <w:r w:rsidRPr="002E372A">
        <w:t>ll state prohibited weeds</w:t>
      </w:r>
    </w:p>
    <w:p w14:paraId="44CAC67C" w14:textId="77777777" w:rsidR="005210C5" w:rsidRPr="002E372A" w:rsidRDefault="005210C5" w:rsidP="006C555E">
      <w:pPr>
        <w:tabs>
          <w:tab w:val="left" w:pos="454"/>
          <w:tab w:val="right" w:pos="851"/>
          <w:tab w:val="left" w:pos="993"/>
          <w:tab w:val="left" w:pos="1247"/>
        </w:tabs>
        <w:spacing w:before="80"/>
        <w:ind w:left="1247" w:hanging="1247"/>
      </w:pPr>
      <w:r>
        <w:tab/>
      </w:r>
      <w:r>
        <w:tab/>
      </w:r>
      <w:r>
        <w:tab/>
        <w:t>•</w:t>
      </w:r>
      <w:r>
        <w:tab/>
        <w:t>a</w:t>
      </w:r>
      <w:r w:rsidRPr="002E372A">
        <w:t>ll regionally prohibited weeds</w:t>
      </w:r>
    </w:p>
    <w:p w14:paraId="322D6C19" w14:textId="77777777" w:rsidR="005210C5" w:rsidRPr="002E372A" w:rsidRDefault="005210C5" w:rsidP="006C555E">
      <w:pPr>
        <w:tabs>
          <w:tab w:val="left" w:pos="454"/>
          <w:tab w:val="right" w:pos="851"/>
          <w:tab w:val="left" w:pos="993"/>
          <w:tab w:val="left" w:pos="1247"/>
        </w:tabs>
        <w:spacing w:before="80"/>
        <w:ind w:left="1247" w:hanging="1247"/>
      </w:pPr>
      <w:r>
        <w:tab/>
      </w:r>
      <w:r>
        <w:tab/>
      </w:r>
      <w:r>
        <w:tab/>
        <w:t>•</w:t>
      </w:r>
      <w:r>
        <w:tab/>
        <w:t>a</w:t>
      </w:r>
      <w:r w:rsidRPr="002E372A">
        <w:t xml:space="preserve">ll regionally controlled weeds </w:t>
      </w:r>
    </w:p>
    <w:p w14:paraId="1398C7E3" w14:textId="0FBE24D7" w:rsidR="005210C5" w:rsidRPr="002E372A" w:rsidRDefault="005210C5" w:rsidP="006C555E">
      <w:pPr>
        <w:tabs>
          <w:tab w:val="left" w:pos="454"/>
          <w:tab w:val="right" w:pos="851"/>
          <w:tab w:val="left" w:pos="993"/>
          <w:tab w:val="left" w:pos="1247"/>
        </w:tabs>
        <w:spacing w:before="80"/>
        <w:ind w:left="1247" w:hanging="1247"/>
      </w:pPr>
      <w:r>
        <w:tab/>
      </w:r>
      <w:r>
        <w:tab/>
      </w:r>
      <w:r>
        <w:tab/>
        <w:t>•</w:t>
      </w:r>
      <w:r>
        <w:tab/>
      </w:r>
      <w:r w:rsidR="0048556D">
        <w:t>any</w:t>
      </w:r>
      <w:r w:rsidRPr="002E372A">
        <w:t xml:space="preserve"> Weeds of National Significance (WONS)</w:t>
      </w:r>
    </w:p>
    <w:p w14:paraId="123DFD33" w14:textId="799D95C8" w:rsidR="005210C5" w:rsidRPr="002E372A" w:rsidRDefault="005210C5" w:rsidP="006C555E">
      <w:pPr>
        <w:tabs>
          <w:tab w:val="left" w:pos="454"/>
          <w:tab w:val="right" w:pos="851"/>
          <w:tab w:val="left" w:pos="993"/>
          <w:tab w:val="left" w:pos="1247"/>
        </w:tabs>
        <w:spacing w:before="80"/>
        <w:ind w:left="1247" w:hanging="1247"/>
      </w:pPr>
      <w:r>
        <w:tab/>
      </w:r>
      <w:r>
        <w:tab/>
      </w:r>
      <w:r>
        <w:tab/>
        <w:t>•</w:t>
      </w:r>
      <w:r>
        <w:tab/>
      </w:r>
      <w:r w:rsidR="0048556D">
        <w:t>any</w:t>
      </w:r>
      <w:r w:rsidRPr="002E372A">
        <w:t xml:space="preserve"> priority weeds identified in the local Catchment Management Authority Weed Action Plan</w:t>
      </w:r>
    </w:p>
    <w:p w14:paraId="4FF2B52A" w14:textId="32DA7F23" w:rsidR="002769FA" w:rsidRPr="002E372A" w:rsidRDefault="002769FA" w:rsidP="006806CB">
      <w:pPr>
        <w:tabs>
          <w:tab w:val="left" w:pos="454"/>
          <w:tab w:val="right" w:pos="851"/>
          <w:tab w:val="left" w:pos="993"/>
        </w:tabs>
        <w:spacing w:before="180"/>
        <w:ind w:left="992" w:hanging="992"/>
      </w:pPr>
      <w:r>
        <w:tab/>
      </w:r>
      <w:r>
        <w:tab/>
      </w:r>
      <w:r w:rsidRPr="002E372A">
        <w:t>(ii)</w:t>
      </w:r>
      <w:r w:rsidRPr="002E372A">
        <w:tab/>
        <w:t xml:space="preserve">Mown </w:t>
      </w:r>
      <w:r>
        <w:t>G</w:t>
      </w:r>
      <w:r w:rsidRPr="002E372A">
        <w:t xml:space="preserve">rass </w:t>
      </w:r>
      <w:r>
        <w:t>W</w:t>
      </w:r>
      <w:r w:rsidRPr="002E372A">
        <w:t xml:space="preserve">eed </w:t>
      </w:r>
      <w:r>
        <w:t>C</w:t>
      </w:r>
      <w:r w:rsidRPr="002E372A">
        <w:t>ontrol</w:t>
      </w:r>
    </w:p>
    <w:p w14:paraId="2D1CE9D8" w14:textId="58A89CC2" w:rsidR="002769FA" w:rsidRPr="002E372A" w:rsidRDefault="002769FA" w:rsidP="002019AC">
      <w:pPr>
        <w:tabs>
          <w:tab w:val="left" w:pos="454"/>
          <w:tab w:val="right" w:pos="851"/>
          <w:tab w:val="left" w:pos="993"/>
        </w:tabs>
        <w:spacing w:before="120"/>
        <w:ind w:left="992" w:hanging="992"/>
      </w:pPr>
      <w:r>
        <w:tab/>
      </w:r>
      <w:r>
        <w:tab/>
      </w:r>
      <w:r>
        <w:tab/>
      </w:r>
      <w:r w:rsidRPr="002E372A">
        <w:t xml:space="preserve">Weeds within </w:t>
      </w:r>
      <w:r w:rsidR="00073716">
        <w:t xml:space="preserve">new </w:t>
      </w:r>
      <w:r w:rsidRPr="002E372A">
        <w:t xml:space="preserve">grass areas are to be managed from </w:t>
      </w:r>
      <w:r w:rsidR="00D97525">
        <w:t>the</w:t>
      </w:r>
      <w:r w:rsidR="0048197F">
        <w:t xml:space="preserve"> time of the</w:t>
      </w:r>
      <w:r w:rsidR="008560BE">
        <w:t xml:space="preserve"> </w:t>
      </w:r>
      <w:r w:rsidR="00073716">
        <w:t>first site preparation element</w:t>
      </w:r>
      <w:r w:rsidRPr="002E372A">
        <w:t>.</w:t>
      </w:r>
    </w:p>
    <w:p w14:paraId="4943D84A" w14:textId="74ABD073" w:rsidR="002769FA" w:rsidRPr="002E372A" w:rsidRDefault="002769FA" w:rsidP="002019AC">
      <w:pPr>
        <w:tabs>
          <w:tab w:val="left" w:pos="454"/>
          <w:tab w:val="right" w:pos="851"/>
          <w:tab w:val="left" w:pos="993"/>
        </w:tabs>
        <w:spacing w:before="120"/>
        <w:ind w:left="992" w:hanging="992"/>
      </w:pPr>
      <w:r>
        <w:tab/>
      </w:r>
      <w:r>
        <w:tab/>
      </w:r>
      <w:r>
        <w:tab/>
      </w:r>
      <w:r w:rsidRPr="002E372A">
        <w:t xml:space="preserve">Mown grass shall be maintained to control broad leaf herbaceous and woody weed populations. </w:t>
      </w:r>
      <w:r>
        <w:t xml:space="preserve"> </w:t>
      </w:r>
      <w:r w:rsidRPr="002E372A">
        <w:t xml:space="preserve">Weed control shall be implemented to control broad-leaf weeds that exceed 10% cover in urban areas or 20% </w:t>
      </w:r>
      <w:r w:rsidR="003E541F">
        <w:t>c</w:t>
      </w:r>
      <w:r w:rsidRPr="002E372A">
        <w:t>over in rural areas. Weed control shall occur prior to the</w:t>
      </w:r>
      <w:r>
        <w:t xml:space="preserve"> weed plant reaching flowering.</w:t>
      </w:r>
    </w:p>
    <w:p w14:paraId="4ACD5A09" w14:textId="77777777" w:rsidR="002769FA" w:rsidRPr="002E372A" w:rsidRDefault="002769FA" w:rsidP="002019AC">
      <w:pPr>
        <w:tabs>
          <w:tab w:val="left" w:pos="454"/>
          <w:tab w:val="right" w:pos="851"/>
          <w:tab w:val="left" w:pos="993"/>
        </w:tabs>
        <w:spacing w:before="120"/>
        <w:ind w:left="992" w:hanging="992"/>
      </w:pPr>
      <w:r>
        <w:tab/>
      </w:r>
      <w:r>
        <w:tab/>
      </w:r>
      <w:r>
        <w:tab/>
      </w:r>
      <w:r w:rsidRPr="002E372A">
        <w:t xml:space="preserve">Areas of native broadleaf cover among mown grass shall be brought to the attention of the Superintendent prior to spraying. </w:t>
      </w:r>
      <w:r>
        <w:t xml:space="preserve"> </w:t>
      </w:r>
      <w:r w:rsidRPr="002E372A">
        <w:t>The Superintendent will direct whether these areas shall be treated.</w:t>
      </w:r>
    </w:p>
    <w:p w14:paraId="4303EC3A" w14:textId="77777777" w:rsidR="002769FA" w:rsidRDefault="002769FA" w:rsidP="002019AC">
      <w:pPr>
        <w:tabs>
          <w:tab w:val="left" w:pos="454"/>
          <w:tab w:val="right" w:pos="851"/>
          <w:tab w:val="left" w:pos="993"/>
        </w:tabs>
        <w:spacing w:before="120"/>
        <w:ind w:left="992" w:hanging="992"/>
      </w:pPr>
      <w:r>
        <w:tab/>
      </w:r>
      <w:r>
        <w:tab/>
      </w:r>
      <w:r>
        <w:tab/>
      </w:r>
      <w:r w:rsidRPr="002E372A">
        <w:t>Bare ground that results from weed control activities shall be cultivated and re-grassed to establish a minimum 95% grass cover.</w:t>
      </w:r>
    </w:p>
    <w:p w14:paraId="419131BB" w14:textId="0600EBCF" w:rsidR="00303BF4" w:rsidRPr="002E372A" w:rsidRDefault="00303BF4" w:rsidP="00303BF4">
      <w:pPr>
        <w:tabs>
          <w:tab w:val="left" w:pos="454"/>
          <w:tab w:val="right" w:pos="851"/>
          <w:tab w:val="left" w:pos="993"/>
        </w:tabs>
        <w:spacing w:before="180"/>
        <w:ind w:left="992" w:hanging="992"/>
      </w:pPr>
      <w:r>
        <w:tab/>
      </w:r>
      <w:r>
        <w:tab/>
      </w:r>
      <w:r w:rsidRPr="002E372A">
        <w:t>(i</w:t>
      </w:r>
      <w:r w:rsidR="000025BB">
        <w:t>i</w:t>
      </w:r>
      <w:r w:rsidRPr="002E372A">
        <w:t>i)</w:t>
      </w:r>
      <w:r w:rsidRPr="002E372A">
        <w:tab/>
      </w:r>
      <w:r w:rsidR="009D3980">
        <w:t>Infrequently</w:t>
      </w:r>
      <w:r w:rsidR="00FD362A">
        <w:t xml:space="preserve"> (annual)</w:t>
      </w:r>
      <w:r w:rsidR="009D3980">
        <w:t xml:space="preserve"> Mown</w:t>
      </w:r>
      <w:r w:rsidRPr="002E372A">
        <w:t xml:space="preserve"> </w:t>
      </w:r>
      <w:r>
        <w:t>Type 2 G</w:t>
      </w:r>
      <w:r w:rsidRPr="002E372A">
        <w:t xml:space="preserve">rass </w:t>
      </w:r>
      <w:r>
        <w:t>W</w:t>
      </w:r>
      <w:r w:rsidRPr="002E372A">
        <w:t xml:space="preserve">eed </w:t>
      </w:r>
      <w:r>
        <w:t>C</w:t>
      </w:r>
      <w:r w:rsidRPr="002E372A">
        <w:t>ontrol</w:t>
      </w:r>
    </w:p>
    <w:p w14:paraId="71D748F3" w14:textId="0974CA9E" w:rsidR="00FB026A" w:rsidRPr="002E372A" w:rsidRDefault="00FB026A" w:rsidP="00FB026A">
      <w:pPr>
        <w:tabs>
          <w:tab w:val="left" w:pos="454"/>
          <w:tab w:val="right" w:pos="851"/>
          <w:tab w:val="left" w:pos="993"/>
        </w:tabs>
        <w:spacing w:before="120"/>
        <w:ind w:left="992" w:hanging="992"/>
      </w:pPr>
      <w:r>
        <w:tab/>
      </w:r>
      <w:r>
        <w:tab/>
      </w:r>
      <w:r>
        <w:tab/>
      </w:r>
      <w:r w:rsidRPr="002E372A">
        <w:t xml:space="preserve">Weeds within </w:t>
      </w:r>
      <w:r w:rsidR="0048197F">
        <w:t xml:space="preserve">new </w:t>
      </w:r>
      <w:r w:rsidRPr="002E372A">
        <w:t xml:space="preserve">grass areas are to be managed from </w:t>
      </w:r>
      <w:r w:rsidR="0048197F">
        <w:t>the time of the first site preparation element</w:t>
      </w:r>
      <w:r w:rsidRPr="002E372A">
        <w:t>.</w:t>
      </w:r>
    </w:p>
    <w:p w14:paraId="6B1680B8" w14:textId="4085DC80" w:rsidR="00FB026A" w:rsidRPr="002E372A" w:rsidRDefault="00FB026A" w:rsidP="00FB026A">
      <w:pPr>
        <w:tabs>
          <w:tab w:val="left" w:pos="454"/>
          <w:tab w:val="right" w:pos="851"/>
          <w:tab w:val="left" w:pos="993"/>
        </w:tabs>
        <w:spacing w:before="120"/>
        <w:ind w:left="992" w:hanging="992"/>
      </w:pPr>
      <w:r>
        <w:tab/>
      </w:r>
      <w:r>
        <w:tab/>
      </w:r>
      <w:r>
        <w:tab/>
      </w:r>
      <w:r w:rsidRPr="002548BA">
        <w:t xml:space="preserve">Mown grass shall be maintained to control </w:t>
      </w:r>
      <w:r w:rsidR="004F2A32" w:rsidRPr="002548BA">
        <w:t xml:space="preserve">high risk </w:t>
      </w:r>
      <w:r w:rsidR="00256168" w:rsidRPr="002548BA">
        <w:t xml:space="preserve">grassy weeds, </w:t>
      </w:r>
      <w:r w:rsidRPr="002548BA">
        <w:t>broad leaf herbaceous and woody weed that exceed 10% cover</w:t>
      </w:r>
      <w:r w:rsidRPr="002E372A">
        <w:t>. Weed control shall occur prior to the</w:t>
      </w:r>
      <w:r>
        <w:t xml:space="preserve"> weed plant reaching flowering</w:t>
      </w:r>
      <w:r w:rsidR="00D6391F">
        <w:t xml:space="preserve"> or being of sufficient size to </w:t>
      </w:r>
      <w:r w:rsidR="00691FA1">
        <w:t>outcompete the specified grass species</w:t>
      </w:r>
      <w:r w:rsidR="00035875">
        <w:t>, as determined by the native grassing specialist</w:t>
      </w:r>
      <w:r>
        <w:t>.</w:t>
      </w:r>
    </w:p>
    <w:p w14:paraId="59550928" w14:textId="5C68296D" w:rsidR="00FB026A" w:rsidRPr="002E372A" w:rsidRDefault="00FB026A" w:rsidP="00FB026A">
      <w:pPr>
        <w:tabs>
          <w:tab w:val="left" w:pos="454"/>
          <w:tab w:val="right" w:pos="851"/>
          <w:tab w:val="left" w:pos="993"/>
        </w:tabs>
        <w:spacing w:before="120"/>
        <w:ind w:left="992" w:hanging="992"/>
      </w:pPr>
      <w:r>
        <w:tab/>
      </w:r>
      <w:r>
        <w:tab/>
      </w:r>
      <w:r>
        <w:tab/>
      </w:r>
      <w:r w:rsidRPr="002E372A">
        <w:t xml:space="preserve">Areas of native broadleaf cover among </w:t>
      </w:r>
      <w:r w:rsidR="00FB2640">
        <w:t>these</w:t>
      </w:r>
      <w:r w:rsidRPr="002E372A">
        <w:t xml:space="preserve"> grass</w:t>
      </w:r>
      <w:r w:rsidR="00FB2640">
        <w:t>ing areas</w:t>
      </w:r>
      <w:r w:rsidRPr="002E372A">
        <w:t xml:space="preserve"> shall be brought to the attention of the Superintendent prior to spraying. </w:t>
      </w:r>
      <w:r>
        <w:t xml:space="preserve"> </w:t>
      </w:r>
      <w:r w:rsidRPr="002E372A">
        <w:t>The Superintendent will direct whether these areas shall be treated.</w:t>
      </w:r>
    </w:p>
    <w:p w14:paraId="2E4D162E" w14:textId="682B6393" w:rsidR="00FB026A" w:rsidRDefault="00FB026A" w:rsidP="00FB026A">
      <w:pPr>
        <w:tabs>
          <w:tab w:val="left" w:pos="454"/>
          <w:tab w:val="right" w:pos="851"/>
          <w:tab w:val="left" w:pos="993"/>
        </w:tabs>
        <w:spacing w:before="120"/>
        <w:ind w:left="992" w:hanging="992"/>
      </w:pPr>
      <w:r>
        <w:tab/>
      </w:r>
      <w:r>
        <w:tab/>
      </w:r>
      <w:r>
        <w:tab/>
      </w:r>
      <w:r w:rsidRPr="002E372A">
        <w:t xml:space="preserve">Bare ground that results from weed control activities shall be re-grassed </w:t>
      </w:r>
      <w:r w:rsidR="002464C9">
        <w:t>with Type 2 Grass Seed</w:t>
      </w:r>
      <w:r w:rsidR="004F2A32">
        <w:t xml:space="preserve"> </w:t>
      </w:r>
      <w:r w:rsidRPr="002E372A">
        <w:t xml:space="preserve">to establish a minimum </w:t>
      </w:r>
      <w:r w:rsidR="0088257A">
        <w:t>80</w:t>
      </w:r>
      <w:r w:rsidRPr="002E372A">
        <w:t>% grass cover.</w:t>
      </w:r>
    </w:p>
    <w:p w14:paraId="088A4890" w14:textId="6C760093" w:rsidR="002769FA" w:rsidRPr="002E372A" w:rsidRDefault="008A062C" w:rsidP="006806CB">
      <w:pPr>
        <w:tabs>
          <w:tab w:val="left" w:pos="454"/>
          <w:tab w:val="right" w:pos="851"/>
          <w:tab w:val="left" w:pos="993"/>
        </w:tabs>
        <w:spacing w:before="180"/>
        <w:ind w:left="992" w:hanging="992"/>
      </w:pPr>
      <w:r>
        <w:tab/>
      </w:r>
      <w:r w:rsidR="002769FA" w:rsidRPr="002E372A">
        <w:tab/>
        <w:t>(</w:t>
      </w:r>
      <w:r w:rsidR="000025BB">
        <w:t>iv</w:t>
      </w:r>
      <w:r w:rsidR="002769FA" w:rsidRPr="002E372A">
        <w:t>)</w:t>
      </w:r>
      <w:r w:rsidR="002769FA" w:rsidRPr="002E372A">
        <w:tab/>
        <w:t>Weed Control in Planting Areas and Individual Tree Planting</w:t>
      </w:r>
      <w:r>
        <w:t>s</w:t>
      </w:r>
    </w:p>
    <w:p w14:paraId="3C0E6779" w14:textId="77777777" w:rsidR="002769FA" w:rsidRPr="002E372A" w:rsidRDefault="008A062C" w:rsidP="002019AC">
      <w:pPr>
        <w:tabs>
          <w:tab w:val="left" w:pos="454"/>
          <w:tab w:val="right" w:pos="851"/>
          <w:tab w:val="left" w:pos="993"/>
        </w:tabs>
        <w:spacing w:before="120"/>
        <w:ind w:left="992" w:hanging="992"/>
      </w:pPr>
      <w:r>
        <w:tab/>
      </w:r>
      <w:r>
        <w:tab/>
      </w:r>
      <w:r>
        <w:tab/>
      </w:r>
      <w:r w:rsidR="002769FA" w:rsidRPr="002E372A">
        <w:t>Weeds within planting areas and around tree plantings are to be managed from when cultivation of the planting site is complete</w:t>
      </w:r>
      <w:r>
        <w:t>.</w:t>
      </w:r>
    </w:p>
    <w:p w14:paraId="0FA4586A" w14:textId="294D2D26" w:rsidR="002769FA" w:rsidRDefault="008A062C" w:rsidP="002019AC">
      <w:pPr>
        <w:tabs>
          <w:tab w:val="left" w:pos="454"/>
          <w:tab w:val="right" w:pos="851"/>
          <w:tab w:val="left" w:pos="993"/>
        </w:tabs>
        <w:spacing w:before="120"/>
        <w:ind w:left="992" w:hanging="992"/>
      </w:pPr>
      <w:r>
        <w:tab/>
      </w:r>
      <w:r>
        <w:tab/>
      </w:r>
      <w:r>
        <w:tab/>
      </w:r>
      <w:r w:rsidR="002769FA" w:rsidRPr="002E372A">
        <w:t>All planting areas shall be managed by the Contractor to maintain a minimum of 90% weed free surface with no weeds taller or broader than 200</w:t>
      </w:r>
      <w:r>
        <w:t> </w:t>
      </w:r>
      <w:r w:rsidR="002769FA" w:rsidRPr="002E372A">
        <w:t>mm at all times and all weeds are to be removed prior to the production of viable seed</w:t>
      </w:r>
      <w:r w:rsidR="00655EA2">
        <w:t>.</w:t>
      </w:r>
      <w:r w:rsidR="00011F1F">
        <w:t xml:space="preserve"> </w:t>
      </w:r>
      <w:r w:rsidR="002769FA" w:rsidRPr="002E372A">
        <w:t>Weeds within Individual Tree Plantings are to be managed for a radius of not less than 1.5</w:t>
      </w:r>
      <w:r>
        <w:t> </w:t>
      </w:r>
      <w:r w:rsidR="002769FA" w:rsidRPr="002E372A">
        <w:t>metres at each planting location.</w:t>
      </w:r>
    </w:p>
    <w:p w14:paraId="0D62700E" w14:textId="45A80AC2" w:rsidR="00296D0A" w:rsidRDefault="00296D0A">
      <w:pPr>
        <w:widowControl/>
      </w:pPr>
      <w:r>
        <w:br w:type="page"/>
      </w:r>
    </w:p>
    <w:p w14:paraId="2EE08A9D" w14:textId="6555A25A" w:rsidR="002769FA" w:rsidRPr="002E372A" w:rsidRDefault="008A062C" w:rsidP="006806CB">
      <w:pPr>
        <w:tabs>
          <w:tab w:val="left" w:pos="454"/>
          <w:tab w:val="right" w:pos="851"/>
          <w:tab w:val="left" w:pos="993"/>
        </w:tabs>
        <w:spacing w:before="180"/>
        <w:ind w:left="992" w:hanging="992"/>
      </w:pPr>
      <w:r>
        <w:lastRenderedPageBreak/>
        <w:tab/>
      </w:r>
      <w:r w:rsidR="002769FA" w:rsidRPr="002E372A">
        <w:tab/>
        <w:t>(</w:t>
      </w:r>
      <w:r w:rsidR="000025BB">
        <w:t>v</w:t>
      </w:r>
      <w:r w:rsidR="002769FA" w:rsidRPr="002E372A">
        <w:t>)</w:t>
      </w:r>
      <w:r w:rsidR="002769FA" w:rsidRPr="002E372A">
        <w:tab/>
        <w:t xml:space="preserve">Pest Animals </w:t>
      </w:r>
      <w:r>
        <w:t>and</w:t>
      </w:r>
      <w:r w:rsidR="002769FA" w:rsidRPr="002E372A">
        <w:t xml:space="preserve"> Diseases</w:t>
      </w:r>
    </w:p>
    <w:p w14:paraId="77327409" w14:textId="64A0DABA" w:rsidR="002769FA" w:rsidRDefault="008A062C" w:rsidP="002019AC">
      <w:pPr>
        <w:tabs>
          <w:tab w:val="left" w:pos="454"/>
          <w:tab w:val="right" w:pos="851"/>
          <w:tab w:val="left" w:pos="993"/>
        </w:tabs>
        <w:spacing w:before="120"/>
        <w:ind w:left="992" w:hanging="992"/>
      </w:pPr>
      <w:r>
        <w:tab/>
      </w:r>
      <w:r>
        <w:tab/>
      </w:r>
      <w:r>
        <w:tab/>
      </w:r>
      <w:r w:rsidR="002769FA" w:rsidRPr="002E372A">
        <w:t>The control of pests and diseases shall begin before the first planting</w:t>
      </w:r>
      <w:r w:rsidR="002769FA" w:rsidRPr="00F62E38">
        <w:t>.</w:t>
      </w:r>
      <w:r w:rsidRPr="00F62E38">
        <w:t xml:space="preserve"> </w:t>
      </w:r>
      <w:r w:rsidR="002769FA" w:rsidRPr="00F62E38">
        <w:t xml:space="preserve"> </w:t>
      </w:r>
    </w:p>
    <w:p w14:paraId="659A76A7" w14:textId="72C81132" w:rsidR="00330DB3" w:rsidRPr="002E372A" w:rsidRDefault="00330DB3" w:rsidP="00330DB3">
      <w:pPr>
        <w:tabs>
          <w:tab w:val="left" w:pos="454"/>
          <w:tab w:val="right" w:pos="851"/>
          <w:tab w:val="left" w:pos="993"/>
        </w:tabs>
        <w:spacing w:before="120"/>
        <w:ind w:left="992" w:hanging="992"/>
      </w:pPr>
      <w:r>
        <w:tab/>
      </w:r>
      <w:r w:rsidR="0038494E">
        <w:tab/>
      </w:r>
      <w:r w:rsidR="0038494E">
        <w:tab/>
      </w:r>
      <w:r w:rsidRPr="002E372A">
        <w:t xml:space="preserve">The Contractor shall provide protection to plants from vertebrate grazing animals. </w:t>
      </w:r>
      <w:r>
        <w:t xml:space="preserve"> </w:t>
      </w:r>
      <w:r w:rsidRPr="002E372A">
        <w:t>All planting killed by grazing animals shall be replaced.</w:t>
      </w:r>
      <w:r>
        <w:t xml:space="preserve">  </w:t>
      </w:r>
      <w:r w:rsidRPr="002E372A">
        <w:t xml:space="preserve">If more than 5% of planting in a planting area shows signs of damage by grazing animals, the Contractor shall </w:t>
      </w:r>
      <w:r w:rsidR="00F3265A">
        <w:t>inform</w:t>
      </w:r>
      <w:r w:rsidR="00246367">
        <w:t xml:space="preserve"> the Superintendent</w:t>
      </w:r>
      <w:r w:rsidR="00F3265A">
        <w:t xml:space="preserve"> in writing</w:t>
      </w:r>
      <w:r w:rsidR="00246367">
        <w:t xml:space="preserve"> </w:t>
      </w:r>
      <w:r w:rsidR="006E73A6">
        <w:t xml:space="preserve">and </w:t>
      </w:r>
      <w:r w:rsidRPr="002E372A">
        <w:t>take immediate action to prevent further grazing damage</w:t>
      </w:r>
      <w:r w:rsidR="00C5447B">
        <w:t>.</w:t>
      </w:r>
      <w:r w:rsidR="00DE41CF">
        <w:t xml:space="preserve">  </w:t>
      </w:r>
      <w:r w:rsidRPr="002E372A">
        <w:t>As a minimum the Contractor shall immediately install tree guards or suitable protective fencing securely around all plants</w:t>
      </w:r>
      <w:r>
        <w:t xml:space="preserve"> subject to vertebrate grazing.</w:t>
      </w:r>
      <w:r w:rsidR="00F21D87">
        <w:t xml:space="preserve"> </w:t>
      </w:r>
      <w:r w:rsidR="00F912DC">
        <w:t xml:space="preserve">The Contractor shall ensure all replacement planting in these areas are adequately protected from vertebrate grazing. </w:t>
      </w:r>
    </w:p>
    <w:p w14:paraId="71C6C865" w14:textId="77777777" w:rsidR="00330DB3" w:rsidRDefault="00330DB3" w:rsidP="00330DB3">
      <w:pPr>
        <w:tabs>
          <w:tab w:val="left" w:pos="454"/>
          <w:tab w:val="right" w:pos="851"/>
          <w:tab w:val="left" w:pos="993"/>
        </w:tabs>
        <w:spacing w:before="160"/>
        <w:ind w:left="992" w:hanging="992"/>
      </w:pPr>
      <w:r>
        <w:tab/>
      </w:r>
      <w:r>
        <w:tab/>
      </w:r>
      <w:r>
        <w:tab/>
      </w:r>
      <w:r w:rsidRPr="002E372A">
        <w:t>Where chemical repellents are to be used to prevent grazing, the repellent shall be applied until the growing tip of the plant is beyond the grazing height of the pest animal, subject to the approval of the Superintendent.</w:t>
      </w:r>
    </w:p>
    <w:p w14:paraId="069A4771" w14:textId="6C8FF2EC" w:rsidR="00DA4AF2" w:rsidRDefault="00DA4AF2" w:rsidP="00330DB3">
      <w:pPr>
        <w:tabs>
          <w:tab w:val="left" w:pos="454"/>
          <w:tab w:val="right" w:pos="851"/>
          <w:tab w:val="left" w:pos="993"/>
        </w:tabs>
        <w:spacing w:before="160"/>
        <w:ind w:left="992" w:hanging="992"/>
      </w:pPr>
      <w:r>
        <w:tab/>
      </w:r>
      <w:r>
        <w:tab/>
      </w:r>
      <w:r>
        <w:tab/>
      </w:r>
      <w:r w:rsidRPr="002E372A">
        <w:t>The Contractor shall maintain all plants free of insect infestation and plant disease so that healthy, vigorous plant growth is sustained.</w:t>
      </w:r>
      <w:r>
        <w:t xml:space="preserve"> </w:t>
      </w:r>
      <w:r w:rsidRPr="002E372A">
        <w:t xml:space="preserve"> Minor infestations of native pests and diseases on indigenous plants not threatening survival or healthy growth need not be controlled.</w:t>
      </w:r>
    </w:p>
    <w:p w14:paraId="6ED2B4A9" w14:textId="4324272F" w:rsidR="002019AC" w:rsidRPr="002E372A" w:rsidRDefault="002019AC" w:rsidP="002823A2">
      <w:pPr>
        <w:tabs>
          <w:tab w:val="left" w:pos="454"/>
          <w:tab w:val="right" w:pos="851"/>
          <w:tab w:val="left" w:pos="993"/>
        </w:tabs>
        <w:spacing w:before="180"/>
        <w:ind w:left="992" w:hanging="992"/>
      </w:pPr>
      <w:r>
        <w:tab/>
      </w:r>
      <w:r w:rsidRPr="002E372A">
        <w:tab/>
        <w:t>(v</w:t>
      </w:r>
      <w:r w:rsidR="000025BB">
        <w:t>i</w:t>
      </w:r>
      <w:r>
        <w:t>)</w:t>
      </w:r>
      <w:r>
        <w:tab/>
      </w:r>
      <w:r w:rsidRPr="002E372A">
        <w:t>Replanting</w:t>
      </w:r>
      <w:r w:rsidR="00005EE0">
        <w:t xml:space="preserve"> </w:t>
      </w:r>
    </w:p>
    <w:p w14:paraId="24699EB9" w14:textId="77777777" w:rsidR="002019AC" w:rsidRPr="002E372A" w:rsidRDefault="002019AC" w:rsidP="003A1B8A">
      <w:pPr>
        <w:tabs>
          <w:tab w:val="left" w:pos="454"/>
          <w:tab w:val="right" w:pos="851"/>
          <w:tab w:val="left" w:pos="993"/>
        </w:tabs>
        <w:spacing w:before="160"/>
        <w:ind w:left="992" w:hanging="992"/>
      </w:pPr>
      <w:r>
        <w:tab/>
      </w:r>
      <w:r>
        <w:tab/>
      </w:r>
      <w:r>
        <w:tab/>
      </w:r>
      <w:r w:rsidRPr="002E372A">
        <w:t>Maintenance for replanting shall begin as soon as planting has begun in a planting area.</w:t>
      </w:r>
    </w:p>
    <w:p w14:paraId="02FAE545" w14:textId="4D785345" w:rsidR="002019AC" w:rsidRPr="002E372A" w:rsidRDefault="002019AC" w:rsidP="003A1B8A">
      <w:pPr>
        <w:tabs>
          <w:tab w:val="left" w:pos="454"/>
          <w:tab w:val="right" w:pos="851"/>
          <w:tab w:val="left" w:pos="993"/>
        </w:tabs>
        <w:spacing w:before="160"/>
        <w:ind w:left="992" w:hanging="992"/>
      </w:pPr>
      <w:r>
        <w:tab/>
      </w:r>
      <w:r>
        <w:tab/>
      </w:r>
      <w:r>
        <w:tab/>
      </w:r>
      <w:r w:rsidRPr="002E372A">
        <w:t>Plants which die or do not achieve the specified growth</w:t>
      </w:r>
      <w:r w:rsidR="00022EF6">
        <w:t xml:space="preserve"> and </w:t>
      </w:r>
      <w:r w:rsidRPr="002E372A">
        <w:t>performance</w:t>
      </w:r>
      <w:r w:rsidR="00CD3F85">
        <w:t xml:space="preserve"> requirements</w:t>
      </w:r>
      <w:r w:rsidRPr="002E372A">
        <w:t xml:space="preserve"> </w:t>
      </w:r>
      <w:r w:rsidR="00B37F1F">
        <w:t xml:space="preserve">in Section 720.11 </w:t>
      </w:r>
      <w:r w:rsidR="00A45FB4">
        <w:t xml:space="preserve">c </w:t>
      </w:r>
      <w:r w:rsidRPr="002E372A">
        <w:t>shall be replaced and replant</w:t>
      </w:r>
      <w:r>
        <w:t>ed at the Contractor’s expense.</w:t>
      </w:r>
    </w:p>
    <w:p w14:paraId="6E3A352C" w14:textId="380ABDA9" w:rsidR="002019AC" w:rsidRDefault="002019AC" w:rsidP="003A1B8A">
      <w:pPr>
        <w:tabs>
          <w:tab w:val="left" w:pos="454"/>
          <w:tab w:val="right" w:pos="851"/>
          <w:tab w:val="left" w:pos="993"/>
        </w:tabs>
        <w:spacing w:before="160"/>
        <w:ind w:left="992" w:hanging="992"/>
      </w:pPr>
      <w:r>
        <w:tab/>
      </w:r>
      <w:r>
        <w:tab/>
      </w:r>
      <w:r>
        <w:tab/>
      </w:r>
      <w:r w:rsidRPr="002E372A">
        <w:t xml:space="preserve">The Contractor shall program and allow for </w:t>
      </w:r>
      <w:r w:rsidR="00FF0188">
        <w:t>any required site re-preparation</w:t>
      </w:r>
      <w:r w:rsidR="002262AA">
        <w:t xml:space="preserve"> and </w:t>
      </w:r>
      <w:r w:rsidRPr="002E372A">
        <w:t>the propagation and supply of plants for any replanting during the current or next available planting season</w:t>
      </w:r>
      <w:r w:rsidR="002262AA">
        <w:t xml:space="preserve"> if the </w:t>
      </w:r>
      <w:r w:rsidR="007F7514">
        <w:t xml:space="preserve">current </w:t>
      </w:r>
      <w:r w:rsidR="002262AA">
        <w:t>conditions are not suitable for plant establishment</w:t>
      </w:r>
      <w:r w:rsidRPr="002E372A">
        <w:t>.</w:t>
      </w:r>
      <w:r>
        <w:t xml:space="preserve"> </w:t>
      </w:r>
      <w:r w:rsidRPr="002E372A">
        <w:t xml:space="preserve"> </w:t>
      </w:r>
    </w:p>
    <w:p w14:paraId="57CFFD9B" w14:textId="5A00F1B9" w:rsidR="00B80026" w:rsidRDefault="00B80026" w:rsidP="003A1B8A">
      <w:pPr>
        <w:tabs>
          <w:tab w:val="left" w:pos="454"/>
          <w:tab w:val="right" w:pos="851"/>
          <w:tab w:val="left" w:pos="993"/>
        </w:tabs>
        <w:spacing w:before="160"/>
        <w:ind w:left="992" w:hanging="992"/>
      </w:pPr>
      <w:r>
        <w:tab/>
      </w:r>
      <w:r>
        <w:tab/>
      </w:r>
      <w:r>
        <w:tab/>
      </w:r>
      <w:r w:rsidR="006941E1">
        <w:t xml:space="preserve">The Contractor shall </w:t>
      </w:r>
      <w:r w:rsidR="00BC51FD">
        <w:t>submit replanting records</w:t>
      </w:r>
      <w:r w:rsidR="00E7437A">
        <w:t xml:space="preserve"> with dated photographic evidence</w:t>
      </w:r>
      <w:r w:rsidR="00BC51FD">
        <w:t xml:space="preserve"> </w:t>
      </w:r>
      <w:r w:rsidR="00E7437A">
        <w:t>to the Superintendent</w:t>
      </w:r>
      <w:r w:rsidR="00ED1289">
        <w:t>, every 6 months,</w:t>
      </w:r>
      <w:r w:rsidR="00E7437A">
        <w:t xml:space="preserve"> to assure against the requirements in Table </w:t>
      </w:r>
      <w:r w:rsidR="00024625">
        <w:t xml:space="preserve">720.111. </w:t>
      </w:r>
      <w:r w:rsidR="007F69D8">
        <w:t>The records shall include species, numbers and container sizes</w:t>
      </w:r>
      <w:r w:rsidR="00AD36B7">
        <w:t xml:space="preserve"> and</w:t>
      </w:r>
      <w:r w:rsidR="003211BA">
        <w:t xml:space="preserve"> </w:t>
      </w:r>
      <w:r w:rsidR="003211BA" w:rsidRPr="00D84B8A">
        <w:t>accompanying</w:t>
      </w:r>
      <w:r w:rsidR="00AD36B7" w:rsidRPr="00D84B8A">
        <w:t xml:space="preserve"> evidence of any</w:t>
      </w:r>
      <w:r w:rsidR="00AD36B7">
        <w:t xml:space="preserve"> approved substitutions. </w:t>
      </w:r>
    </w:p>
    <w:p w14:paraId="4A16C02A" w14:textId="5DC3FF40" w:rsidR="00563A1E" w:rsidRDefault="00563A1E" w:rsidP="003A1B8A">
      <w:pPr>
        <w:tabs>
          <w:tab w:val="left" w:pos="454"/>
          <w:tab w:val="right" w:pos="851"/>
          <w:tab w:val="left" w:pos="993"/>
        </w:tabs>
        <w:spacing w:before="240"/>
        <w:ind w:left="992" w:hanging="992"/>
      </w:pPr>
      <w:r>
        <w:tab/>
      </w:r>
      <w:r>
        <w:tab/>
      </w:r>
      <w:r w:rsidRPr="002E372A">
        <w:t>(v</w:t>
      </w:r>
      <w:r w:rsidR="000025BB">
        <w:t>i</w:t>
      </w:r>
      <w:r w:rsidRPr="002E372A">
        <w:t>i)</w:t>
      </w:r>
      <w:r w:rsidRPr="002E372A">
        <w:tab/>
        <w:t>Watering</w:t>
      </w:r>
      <w:r w:rsidR="00CE705E">
        <w:t xml:space="preserve"> </w:t>
      </w:r>
    </w:p>
    <w:p w14:paraId="22CBAAA3" w14:textId="13D4ADB4" w:rsidR="00AF7C49" w:rsidRDefault="00DE41CF" w:rsidP="002823A2">
      <w:pPr>
        <w:tabs>
          <w:tab w:val="left" w:pos="454"/>
          <w:tab w:val="right" w:pos="851"/>
          <w:tab w:val="left" w:pos="993"/>
        </w:tabs>
        <w:spacing w:before="240"/>
        <w:ind w:left="992" w:hanging="992"/>
      </w:pPr>
      <w:r>
        <w:tab/>
      </w:r>
      <w:r>
        <w:tab/>
      </w:r>
      <w:r>
        <w:tab/>
      </w:r>
      <w:r w:rsidR="00563A1E" w:rsidRPr="002E372A">
        <w:t xml:space="preserve">The Contractor shall water all plants as </w:t>
      </w:r>
      <w:r w:rsidR="00102B51" w:rsidRPr="002E372A">
        <w:t xml:space="preserve">necessary </w:t>
      </w:r>
      <w:r w:rsidR="00102B51">
        <w:t>to</w:t>
      </w:r>
      <w:r w:rsidR="00563A1E" w:rsidRPr="002E372A">
        <w:t xml:space="preserve"> ensure continued healthy and vigorous growth from time of planting.</w:t>
      </w:r>
      <w:r w:rsidR="00AF7C49" w:rsidRPr="00AF7C49">
        <w:t xml:space="preserve"> </w:t>
      </w:r>
      <w:r w:rsidR="00AF7C49">
        <w:t xml:space="preserve">The Contractor shall be responsible for the supply and access to any mains water via fire hydrants and shall obtain the relevant permits for access to an approved recycled water facility or hydrant access. </w:t>
      </w:r>
    </w:p>
    <w:p w14:paraId="550ABDC1" w14:textId="4BEAF1DE" w:rsidR="00B52072" w:rsidRDefault="003E2B45" w:rsidP="003E2B45">
      <w:pPr>
        <w:tabs>
          <w:tab w:val="left" w:pos="454"/>
          <w:tab w:val="right" w:pos="851"/>
          <w:tab w:val="left" w:pos="993"/>
        </w:tabs>
        <w:spacing w:before="160"/>
        <w:ind w:left="992" w:hanging="992"/>
      </w:pPr>
      <w:r>
        <w:tab/>
      </w:r>
      <w:r>
        <w:tab/>
      </w:r>
      <w:r>
        <w:tab/>
        <w:t xml:space="preserve">For semi-advanced </w:t>
      </w:r>
      <w:r w:rsidR="009832B0">
        <w:t>tree</w:t>
      </w:r>
      <w:r w:rsidR="00905997">
        <w:t xml:space="preserve"> stock</w:t>
      </w:r>
      <w:r w:rsidR="009832B0">
        <w:t>, unless otherwise directed, the Contractor shall supply the following weekly waterings for each year of the maintenance period</w:t>
      </w:r>
      <w:r w:rsidR="000E663C">
        <w:t>:</w:t>
      </w:r>
    </w:p>
    <w:p w14:paraId="400396B1" w14:textId="5A48E8DE" w:rsidR="00842324" w:rsidRDefault="000E663C" w:rsidP="007D424F">
      <w:pPr>
        <w:pStyle w:val="ListParagraph"/>
        <w:numPr>
          <w:ilvl w:val="0"/>
          <w:numId w:val="6"/>
        </w:numPr>
        <w:tabs>
          <w:tab w:val="left" w:pos="454"/>
          <w:tab w:val="right" w:pos="851"/>
          <w:tab w:val="left" w:pos="993"/>
        </w:tabs>
        <w:spacing w:before="160"/>
      </w:pPr>
      <w:r>
        <w:t xml:space="preserve">For areas </w:t>
      </w:r>
      <w:r w:rsidR="007D424F">
        <w:t>with more than 700</w:t>
      </w:r>
      <w:r w:rsidR="00B96EC7">
        <w:t> </w:t>
      </w:r>
      <w:r w:rsidR="007D424F">
        <w:t xml:space="preserve">mm average annual rainfall - 24 weekly waterings (from </w:t>
      </w:r>
      <w:r w:rsidR="005140B0">
        <w:t>mid-October</w:t>
      </w:r>
      <w:r w:rsidR="007D424F">
        <w:t xml:space="preserve"> to April)</w:t>
      </w:r>
    </w:p>
    <w:p w14:paraId="24D37026" w14:textId="776120FF" w:rsidR="007D424F" w:rsidRDefault="007D424F">
      <w:pPr>
        <w:pStyle w:val="ListParagraph"/>
        <w:numPr>
          <w:ilvl w:val="0"/>
          <w:numId w:val="6"/>
        </w:numPr>
        <w:tabs>
          <w:tab w:val="left" w:pos="454"/>
          <w:tab w:val="right" w:pos="851"/>
          <w:tab w:val="left" w:pos="993"/>
        </w:tabs>
        <w:spacing w:before="160"/>
      </w:pPr>
      <w:r>
        <w:t>For areas receiving 700</w:t>
      </w:r>
      <w:r w:rsidR="00B96EC7">
        <w:t> </w:t>
      </w:r>
      <w:r>
        <w:t>mm or less average annual rainfall - 36 weekly waterings (from August to April)</w:t>
      </w:r>
    </w:p>
    <w:p w14:paraId="27805513" w14:textId="0B06266B" w:rsidR="003C7BC3" w:rsidRDefault="003C7BC3" w:rsidP="00A8680A">
      <w:pPr>
        <w:tabs>
          <w:tab w:val="left" w:pos="454"/>
          <w:tab w:val="right" w:pos="851"/>
          <w:tab w:val="left" w:pos="993"/>
        </w:tabs>
        <w:spacing w:before="160"/>
        <w:ind w:left="992" w:hanging="992"/>
      </w:pPr>
      <w:r>
        <w:tab/>
      </w:r>
      <w:r>
        <w:tab/>
      </w:r>
      <w:r>
        <w:tab/>
      </w:r>
      <w:r w:rsidR="00A8680A">
        <w:t xml:space="preserve">Any variations to the irrigation schedule will not be made without negotiation with and approval of the Superintendent. </w:t>
      </w:r>
      <w:r>
        <w:t xml:space="preserve">During periods of high </w:t>
      </w:r>
      <w:r w:rsidR="00986206">
        <w:t>rainfall,</w:t>
      </w:r>
      <w:r>
        <w:t xml:space="preserve"> the watering may be suspended for a week or two, and additional watering </w:t>
      </w:r>
      <w:r w:rsidR="00ED4102">
        <w:t xml:space="preserve">provided during drier, warmer parts of the watering period. These additional waterings may be added at the end of summer, or during periods of extremely hot weather, when trees would benefit from additional watering. The Contractor shall indicate to the Superintendent any sites that are poorly drained or where planting holes are at risk of waterlogging. </w:t>
      </w:r>
    </w:p>
    <w:p w14:paraId="5E3E9653" w14:textId="7B8AADCB" w:rsidR="00A8680A" w:rsidRDefault="00A8680A" w:rsidP="00A8680A">
      <w:pPr>
        <w:tabs>
          <w:tab w:val="left" w:pos="454"/>
          <w:tab w:val="right" w:pos="851"/>
          <w:tab w:val="left" w:pos="993"/>
        </w:tabs>
        <w:spacing w:before="160"/>
        <w:ind w:left="992" w:hanging="992"/>
      </w:pPr>
      <w:r>
        <w:tab/>
      </w:r>
      <w:r>
        <w:tab/>
      </w:r>
      <w:r>
        <w:tab/>
        <w:t>At each watering the Contractor shall deliver</w:t>
      </w:r>
      <w:r w:rsidR="00370CCB">
        <w:t>:</w:t>
      </w:r>
      <w:r w:rsidR="0086761A">
        <w:t xml:space="preserve"> </w:t>
      </w:r>
    </w:p>
    <w:p w14:paraId="54BA1A48" w14:textId="7F448B40" w:rsidR="00A8680A" w:rsidRDefault="006D1846" w:rsidP="00A8680A">
      <w:pPr>
        <w:pStyle w:val="ListParagraph"/>
        <w:numPr>
          <w:ilvl w:val="0"/>
          <w:numId w:val="6"/>
        </w:numPr>
        <w:tabs>
          <w:tab w:val="left" w:pos="454"/>
          <w:tab w:val="right" w:pos="851"/>
          <w:tab w:val="left" w:pos="993"/>
        </w:tabs>
        <w:spacing w:before="160"/>
      </w:pPr>
      <w:r>
        <w:t xml:space="preserve">a minimum of 5 L and up to 16 L of water to </w:t>
      </w:r>
      <w:r w:rsidR="009836A7">
        <w:t>12-16</w:t>
      </w:r>
      <w:r w:rsidR="00831C9A">
        <w:t> </w:t>
      </w:r>
      <w:r>
        <w:t xml:space="preserve">L container stock </w:t>
      </w:r>
    </w:p>
    <w:p w14:paraId="46745307" w14:textId="105F1545" w:rsidR="006D1846" w:rsidRDefault="006D1846" w:rsidP="006D1846">
      <w:pPr>
        <w:pStyle w:val="ListParagraph"/>
        <w:numPr>
          <w:ilvl w:val="0"/>
          <w:numId w:val="6"/>
        </w:numPr>
        <w:tabs>
          <w:tab w:val="left" w:pos="454"/>
          <w:tab w:val="right" w:pos="851"/>
          <w:tab w:val="left" w:pos="993"/>
        </w:tabs>
        <w:spacing w:before="160"/>
      </w:pPr>
      <w:r>
        <w:t xml:space="preserve">a minimum of 15 L and up to 45 L of water to 45 L container stock </w:t>
      </w:r>
    </w:p>
    <w:p w14:paraId="42C21603" w14:textId="6D92BCAC" w:rsidR="006D1846" w:rsidRDefault="006D1846" w:rsidP="006D1846">
      <w:pPr>
        <w:pStyle w:val="ListParagraph"/>
        <w:numPr>
          <w:ilvl w:val="0"/>
          <w:numId w:val="6"/>
        </w:numPr>
        <w:tabs>
          <w:tab w:val="left" w:pos="454"/>
          <w:tab w:val="right" w:pos="851"/>
          <w:tab w:val="left" w:pos="993"/>
        </w:tabs>
        <w:spacing w:before="160"/>
      </w:pPr>
      <w:r>
        <w:t xml:space="preserve">a minimum of 25 L and up to 75 L of water to 75 L container stock </w:t>
      </w:r>
    </w:p>
    <w:p w14:paraId="2828C667" w14:textId="341B04A9" w:rsidR="006D1846" w:rsidRDefault="006D1846" w:rsidP="006D1846">
      <w:pPr>
        <w:pStyle w:val="ListParagraph"/>
        <w:numPr>
          <w:ilvl w:val="0"/>
          <w:numId w:val="6"/>
        </w:numPr>
        <w:tabs>
          <w:tab w:val="left" w:pos="454"/>
          <w:tab w:val="right" w:pos="851"/>
          <w:tab w:val="left" w:pos="993"/>
        </w:tabs>
        <w:spacing w:before="160"/>
      </w:pPr>
      <w:r>
        <w:t xml:space="preserve">a minimum of 33 L and up to 100 L of water to 100 L container stock </w:t>
      </w:r>
    </w:p>
    <w:p w14:paraId="70E81D73" w14:textId="77777777" w:rsidR="002A490E" w:rsidRDefault="00DE41CF" w:rsidP="002823A2">
      <w:pPr>
        <w:tabs>
          <w:tab w:val="left" w:pos="454"/>
          <w:tab w:val="right" w:pos="851"/>
          <w:tab w:val="left" w:pos="993"/>
        </w:tabs>
        <w:spacing w:before="160"/>
        <w:ind w:left="992" w:hanging="992"/>
      </w:pPr>
      <w:r>
        <w:tab/>
      </w:r>
      <w:r>
        <w:tab/>
      </w:r>
      <w:r>
        <w:tab/>
      </w:r>
    </w:p>
    <w:p w14:paraId="194B0D68" w14:textId="729FE721" w:rsidR="00842324" w:rsidRDefault="002A490E" w:rsidP="002823A2">
      <w:pPr>
        <w:tabs>
          <w:tab w:val="left" w:pos="454"/>
          <w:tab w:val="right" w:pos="851"/>
          <w:tab w:val="left" w:pos="993"/>
        </w:tabs>
        <w:spacing w:before="160"/>
        <w:ind w:left="992" w:hanging="992"/>
      </w:pPr>
      <w:r>
        <w:lastRenderedPageBreak/>
        <w:tab/>
      </w:r>
      <w:r>
        <w:tab/>
      </w:r>
      <w:r>
        <w:tab/>
      </w:r>
      <w:r w:rsidR="00842324">
        <w:t>Watering volume and pressure shall be such as to fill the watering basin (</w:t>
      </w:r>
      <w:r w:rsidR="00122757">
        <w:t>created</w:t>
      </w:r>
      <w:r w:rsidR="00842324">
        <w:t xml:space="preserve"> by</w:t>
      </w:r>
      <w:r w:rsidR="00700B8C">
        <w:t xml:space="preserve"> either</w:t>
      </w:r>
      <w:r w:rsidR="00842324">
        <w:t xml:space="preserve"> a berm of soil or a </w:t>
      </w:r>
      <w:r w:rsidR="00C62245">
        <w:t xml:space="preserve">water well </w:t>
      </w:r>
      <w:r w:rsidR="0075492D">
        <w:t>product</w:t>
      </w:r>
      <w:r w:rsidR="00842324">
        <w:t xml:space="preserve">) and thoroughly wet the root ball and the backfill soil without water running off from around the planting hole, or the area around the planting hole being eroded. Watering shall be carried out using a variable pressure nozzle so that pressure may be reduced to match the infiltration of the root ball and the back fill soil. </w:t>
      </w:r>
    </w:p>
    <w:p w14:paraId="7E81D460" w14:textId="0109530E" w:rsidR="00E4055C" w:rsidRPr="002E372A" w:rsidRDefault="00E4055C" w:rsidP="003A1B8A">
      <w:pPr>
        <w:tabs>
          <w:tab w:val="left" w:pos="454"/>
          <w:tab w:val="right" w:pos="851"/>
          <w:tab w:val="left" w:pos="993"/>
        </w:tabs>
        <w:spacing w:before="240"/>
        <w:ind w:left="992" w:hanging="992"/>
      </w:pPr>
      <w:r w:rsidRPr="002E372A">
        <w:tab/>
      </w:r>
      <w:r w:rsidRPr="002E372A">
        <w:tab/>
        <w:t>(v</w:t>
      </w:r>
      <w:r w:rsidR="000025BB">
        <w:t>i</w:t>
      </w:r>
      <w:r w:rsidRPr="002E372A">
        <w:t>ii)</w:t>
      </w:r>
      <w:r w:rsidRPr="002E372A">
        <w:tab/>
        <w:t>Grass Mowing</w:t>
      </w:r>
      <w:r>
        <w:t xml:space="preserve"> </w:t>
      </w:r>
      <w:r w:rsidRPr="00805F43">
        <w:t>##(specification writer to strikethrough one of the following and delete this comment):</w:t>
      </w:r>
    </w:p>
    <w:p w14:paraId="55BD523F" w14:textId="77777777" w:rsidR="00E4055C" w:rsidRPr="002E372A" w:rsidRDefault="00E4055C" w:rsidP="006806CB">
      <w:pPr>
        <w:tabs>
          <w:tab w:val="left" w:pos="454"/>
          <w:tab w:val="right" w:pos="851"/>
          <w:tab w:val="left" w:pos="993"/>
        </w:tabs>
        <w:spacing w:before="160"/>
        <w:ind w:left="992" w:hanging="1559"/>
      </w:pPr>
      <w:r w:rsidRPr="002E372A">
        <w:t>***</w:t>
      </w:r>
      <w:r w:rsidRPr="002E372A">
        <w:tab/>
      </w:r>
      <w:r w:rsidRPr="002E372A">
        <w:tab/>
      </w:r>
      <w:r w:rsidRPr="002E372A">
        <w:tab/>
        <w:t>Mowing of all grass areas shall commence from Possession of Site</w:t>
      </w:r>
      <w:r w:rsidR="00B84E83">
        <w:t>.</w:t>
      </w:r>
    </w:p>
    <w:p w14:paraId="5B091FF7" w14:textId="77777777" w:rsidR="00E4055C" w:rsidRPr="002E372A" w:rsidRDefault="00E4055C" w:rsidP="006806CB">
      <w:pPr>
        <w:tabs>
          <w:tab w:val="left" w:pos="454"/>
          <w:tab w:val="right" w:pos="851"/>
          <w:tab w:val="left" w:pos="993"/>
        </w:tabs>
        <w:spacing w:before="160"/>
        <w:ind w:left="992" w:hanging="1559"/>
      </w:pPr>
      <w:r w:rsidRPr="002E372A">
        <w:t>***</w:t>
      </w:r>
      <w:r w:rsidRPr="002E372A">
        <w:tab/>
      </w:r>
      <w:r w:rsidRPr="002E372A">
        <w:tab/>
      </w:r>
      <w:r w:rsidRPr="002E372A">
        <w:tab/>
        <w:t>Mowing of all grass areas shall commence from the earlier of sowing or road opening to traffic</w:t>
      </w:r>
      <w:r w:rsidR="00B84E83">
        <w:t>.</w:t>
      </w:r>
    </w:p>
    <w:p w14:paraId="081C21D9" w14:textId="77777777" w:rsidR="00E4055C" w:rsidRPr="002E372A" w:rsidRDefault="00BC05F7" w:rsidP="006806CB">
      <w:pPr>
        <w:tabs>
          <w:tab w:val="left" w:pos="454"/>
          <w:tab w:val="right" w:pos="851"/>
          <w:tab w:val="left" w:pos="993"/>
        </w:tabs>
        <w:spacing w:before="160"/>
        <w:ind w:left="992" w:hanging="992"/>
      </w:pPr>
      <w:r>
        <w:tab/>
      </w:r>
      <w:r>
        <w:tab/>
      </w:r>
      <w:r>
        <w:tab/>
      </w:r>
      <w:r w:rsidR="00E4055C" w:rsidRPr="002E372A">
        <w:t xml:space="preserve">In addition to areas grassed by the Contractor, the Contractor shall maintain all other grassed areas within the limits of work in accordance with Routine Maintenance Specification RM511 – Grass Mowing, </w:t>
      </w:r>
      <w:r>
        <w:t>Section </w:t>
      </w:r>
      <w:r w:rsidR="00E4055C" w:rsidRPr="002E372A">
        <w:t>750 of Standard Specification for Roadworks and Bridgeworks.</w:t>
      </w:r>
    </w:p>
    <w:p w14:paraId="7190F1A5" w14:textId="00240610" w:rsidR="00E4055C" w:rsidRPr="002E372A" w:rsidRDefault="00BC05F7" w:rsidP="003A1B8A">
      <w:pPr>
        <w:tabs>
          <w:tab w:val="left" w:pos="454"/>
          <w:tab w:val="right" w:pos="851"/>
          <w:tab w:val="left" w:pos="993"/>
        </w:tabs>
        <w:spacing w:before="240"/>
        <w:ind w:left="992" w:hanging="992"/>
      </w:pPr>
      <w:r>
        <w:tab/>
      </w:r>
      <w:r w:rsidR="00E4055C" w:rsidRPr="002E372A">
        <w:tab/>
        <w:t>(</w:t>
      </w:r>
      <w:r w:rsidR="000025BB">
        <w:t>ix</w:t>
      </w:r>
      <w:r w:rsidR="00E4055C" w:rsidRPr="002E372A">
        <w:t>)</w:t>
      </w:r>
      <w:r w:rsidR="00E4055C" w:rsidRPr="002E372A">
        <w:tab/>
        <w:t>Re</w:t>
      </w:r>
      <w:r w:rsidR="00E4055C" w:rsidRPr="002E372A">
        <w:noBreakHyphen/>
        <w:t>mulching</w:t>
      </w:r>
    </w:p>
    <w:p w14:paraId="609341E6" w14:textId="77777777" w:rsidR="00E4055C" w:rsidRPr="002E372A" w:rsidRDefault="00A72C29" w:rsidP="006806CB">
      <w:pPr>
        <w:tabs>
          <w:tab w:val="left" w:pos="454"/>
          <w:tab w:val="right" w:pos="851"/>
          <w:tab w:val="left" w:pos="993"/>
        </w:tabs>
        <w:spacing w:before="160"/>
        <w:ind w:left="992" w:hanging="992"/>
      </w:pPr>
      <w:r>
        <w:tab/>
      </w:r>
      <w:r>
        <w:tab/>
      </w:r>
      <w:r>
        <w:tab/>
      </w:r>
      <w:r w:rsidR="00E4055C" w:rsidRPr="002E372A">
        <w:t>Maintenance of areas mulched shall begin from the first planting.</w:t>
      </w:r>
    </w:p>
    <w:p w14:paraId="0C53F13F" w14:textId="77777777" w:rsidR="00E4055C" w:rsidRPr="002E372A" w:rsidRDefault="00A72C29" w:rsidP="006806CB">
      <w:pPr>
        <w:tabs>
          <w:tab w:val="left" w:pos="454"/>
          <w:tab w:val="right" w:pos="851"/>
          <w:tab w:val="left" w:pos="993"/>
        </w:tabs>
        <w:spacing w:before="160"/>
        <w:ind w:left="992" w:hanging="992"/>
      </w:pPr>
      <w:r>
        <w:tab/>
      </w:r>
      <w:r>
        <w:tab/>
      </w:r>
      <w:r>
        <w:tab/>
      </w:r>
      <w:r w:rsidR="00E4055C" w:rsidRPr="002E372A">
        <w:t>Areas mulched with shredded wood mulch that do not have full foliage cover at ground level shall be maintained at a minimum consolidated depth of 75</w:t>
      </w:r>
      <w:r>
        <w:t> </w:t>
      </w:r>
      <w:r w:rsidR="00E4055C" w:rsidRPr="002E372A">
        <w:t>mm by the Contractor.</w:t>
      </w:r>
      <w:r>
        <w:t xml:space="preserve">  Re</w:t>
      </w:r>
      <w:r>
        <w:noBreakHyphen/>
      </w:r>
      <w:r w:rsidR="00E4055C" w:rsidRPr="002E372A">
        <w:t>mulching is not required where shrub or groundcover canopies have fully connected foliage.</w:t>
      </w:r>
    </w:p>
    <w:p w14:paraId="0B5AA574" w14:textId="510F52D9" w:rsidR="003A1B8A" w:rsidRPr="002E372A" w:rsidRDefault="003A1B8A" w:rsidP="003A1B8A">
      <w:pPr>
        <w:tabs>
          <w:tab w:val="left" w:pos="454"/>
          <w:tab w:val="right" w:pos="851"/>
          <w:tab w:val="left" w:pos="993"/>
        </w:tabs>
        <w:spacing w:before="240"/>
        <w:ind w:left="992" w:hanging="992"/>
      </w:pPr>
      <w:r>
        <w:tab/>
      </w:r>
      <w:r w:rsidRPr="002E372A">
        <w:tab/>
        <w:t>(x)</w:t>
      </w:r>
      <w:r w:rsidRPr="002E372A">
        <w:tab/>
        <w:t>Pruning</w:t>
      </w:r>
    </w:p>
    <w:p w14:paraId="2F8A0305" w14:textId="77777777" w:rsidR="003A1B8A" w:rsidRPr="002E372A" w:rsidRDefault="003A1B8A" w:rsidP="003A1B8A">
      <w:pPr>
        <w:tabs>
          <w:tab w:val="left" w:pos="454"/>
          <w:tab w:val="right" w:pos="851"/>
          <w:tab w:val="left" w:pos="993"/>
        </w:tabs>
        <w:spacing w:before="160"/>
        <w:ind w:left="992" w:hanging="992"/>
      </w:pPr>
      <w:r>
        <w:tab/>
      </w:r>
      <w:r>
        <w:tab/>
      </w:r>
      <w:r>
        <w:tab/>
      </w:r>
      <w:r w:rsidRPr="002E372A">
        <w:t>Pruning maintenance shall begin from the first planting.</w:t>
      </w:r>
    </w:p>
    <w:p w14:paraId="5CA2B347" w14:textId="656B0851" w:rsidR="003A1B8A" w:rsidRPr="00A77DB8" w:rsidRDefault="003A1B8A" w:rsidP="003A1B8A">
      <w:pPr>
        <w:tabs>
          <w:tab w:val="left" w:pos="454"/>
          <w:tab w:val="right" w:pos="851"/>
          <w:tab w:val="left" w:pos="993"/>
        </w:tabs>
        <w:spacing w:before="160"/>
        <w:ind w:left="992" w:hanging="992"/>
      </w:pPr>
      <w:r>
        <w:tab/>
      </w:r>
      <w:r>
        <w:tab/>
      </w:r>
      <w:r>
        <w:tab/>
      </w:r>
      <w:r w:rsidRPr="002E372A">
        <w:t>The Contractor shall prune trees and shrubs to remove damaged branches</w:t>
      </w:r>
      <w:r>
        <w:t xml:space="preserve"> with a </w:t>
      </w:r>
      <w:r w:rsidRPr="00A77DB8">
        <w:t xml:space="preserve">diameter </w:t>
      </w:r>
      <w:r w:rsidR="00962CDC">
        <w:t>over</w:t>
      </w:r>
      <w:r w:rsidR="00962CDC" w:rsidRPr="00A77DB8">
        <w:t xml:space="preserve"> </w:t>
      </w:r>
      <w:r w:rsidRPr="00A77DB8">
        <w:t>10 mm. Tree</w:t>
      </w:r>
      <w:r w:rsidR="00FC22E4" w:rsidRPr="00A77DB8">
        <w:t>s</w:t>
      </w:r>
      <w:r w:rsidRPr="00A77DB8">
        <w:t xml:space="preserve"> </w:t>
      </w:r>
      <w:r w:rsidR="00E60DB3" w:rsidRPr="00A77DB8">
        <w:t xml:space="preserve">with codominant stems and included bark </w:t>
      </w:r>
      <w:r w:rsidRPr="00A77DB8">
        <w:t xml:space="preserve">branches shall be </w:t>
      </w:r>
      <w:r w:rsidR="00FC22E4" w:rsidRPr="00A77DB8">
        <w:t xml:space="preserve">selectively </w:t>
      </w:r>
      <w:r w:rsidRPr="00A77DB8">
        <w:t xml:space="preserve">pruned to </w:t>
      </w:r>
      <w:r w:rsidR="00332587" w:rsidRPr="00A77DB8">
        <w:t>improve safety and structure of the tree</w:t>
      </w:r>
      <w:r w:rsidRPr="00A77DB8">
        <w:t>.  All pruning and removal of living or dead stems greater than 10 mm diameter</w:t>
      </w:r>
      <w:r w:rsidR="005F7842">
        <w:t>, other than coppicing,</w:t>
      </w:r>
      <w:r w:rsidRPr="00A77DB8">
        <w:t xml:space="preserve"> shall be in accordance with AS 4373 Pruning of Amenity Trees.</w:t>
      </w:r>
    </w:p>
    <w:p w14:paraId="4151A4FF" w14:textId="5257A2E6" w:rsidR="00FB49FD" w:rsidRPr="002C7547" w:rsidRDefault="00FB49FD" w:rsidP="00FB49FD">
      <w:pPr>
        <w:tabs>
          <w:tab w:val="left" w:pos="454"/>
          <w:tab w:val="right" w:pos="851"/>
          <w:tab w:val="left" w:pos="993"/>
        </w:tabs>
        <w:spacing w:before="160"/>
        <w:ind w:left="992" w:hanging="992"/>
      </w:pPr>
      <w:r w:rsidRPr="00A77DB8">
        <w:tab/>
      </w:r>
      <w:r w:rsidRPr="00A77DB8">
        <w:tab/>
      </w:r>
      <w:r w:rsidRPr="00A77DB8">
        <w:tab/>
      </w:r>
      <w:r w:rsidR="000B711C" w:rsidRPr="00A77DB8">
        <w:t xml:space="preserve">The Contractor shall </w:t>
      </w:r>
      <w:r w:rsidR="00215ABA" w:rsidRPr="00A77DB8">
        <w:t>assess all</w:t>
      </w:r>
      <w:r w:rsidR="000B711C" w:rsidRPr="00A77DB8">
        <w:t xml:space="preserve"> semi-advanced tree</w:t>
      </w:r>
      <w:r w:rsidR="00000EED">
        <w:t xml:space="preserve"> stock</w:t>
      </w:r>
      <w:r w:rsidR="00BB5DFA" w:rsidRPr="00A77DB8">
        <w:t xml:space="preserve"> and undertake required formative pruning </w:t>
      </w:r>
      <w:r w:rsidR="00B43C77" w:rsidRPr="00A77DB8">
        <w:t xml:space="preserve">within </w:t>
      </w:r>
      <w:r w:rsidR="00B914C6" w:rsidRPr="00A77DB8">
        <w:t>6</w:t>
      </w:r>
      <w:r w:rsidR="00B43C77" w:rsidRPr="00A77DB8">
        <w:t xml:space="preserve"> months </w:t>
      </w:r>
      <w:r w:rsidR="00431B01">
        <w:t>prior to</w:t>
      </w:r>
      <w:r w:rsidR="00B914C6" w:rsidRPr="00A77DB8">
        <w:t xml:space="preserve"> Final Completion</w:t>
      </w:r>
      <w:r w:rsidR="003E217B" w:rsidRPr="00A77DB8">
        <w:t>. Formative pruning shall</w:t>
      </w:r>
      <w:r w:rsidR="00A9692A" w:rsidRPr="00A77DB8">
        <w:t xml:space="preserve"> </w:t>
      </w:r>
      <w:r w:rsidR="00675157">
        <w:t xml:space="preserve">comply with the aims of AS 4373 Clause </w:t>
      </w:r>
      <w:r w:rsidR="001F1C83">
        <w:t xml:space="preserve">7.2.5, including </w:t>
      </w:r>
      <w:r w:rsidR="00A9692A" w:rsidRPr="00A77DB8">
        <w:t>remove</w:t>
      </w:r>
      <w:r w:rsidR="00A91EE1">
        <w:t xml:space="preserve"> or address</w:t>
      </w:r>
      <w:r w:rsidR="00A9692A" w:rsidRPr="00A77DB8">
        <w:t xml:space="preserve"> </w:t>
      </w:r>
      <w:r w:rsidR="007674C9" w:rsidRPr="005423E9">
        <w:t xml:space="preserve">structural </w:t>
      </w:r>
      <w:r w:rsidR="00A9692A" w:rsidRPr="00A77DB8">
        <w:t xml:space="preserve">defects and </w:t>
      </w:r>
      <w:r w:rsidR="00492722" w:rsidRPr="00A77DB8">
        <w:t xml:space="preserve">direct growth to </w:t>
      </w:r>
      <w:r w:rsidR="000F28E1" w:rsidRPr="005423E9">
        <w:t xml:space="preserve">reduce encroachment or </w:t>
      </w:r>
      <w:r w:rsidR="000A1E44" w:rsidRPr="005423E9">
        <w:t xml:space="preserve">conflicts with </w:t>
      </w:r>
      <w:r w:rsidR="00345A57" w:rsidRPr="005423E9">
        <w:t xml:space="preserve">built </w:t>
      </w:r>
      <w:r w:rsidR="000A1E44" w:rsidRPr="005423E9">
        <w:t>infrastructure</w:t>
      </w:r>
      <w:r w:rsidR="00345A57" w:rsidRPr="00A77DB8">
        <w:t xml:space="preserve"> as the tree grows</w:t>
      </w:r>
      <w:r w:rsidR="00BC69A9" w:rsidRPr="00A77DB8">
        <w:t xml:space="preserve">. </w:t>
      </w:r>
    </w:p>
    <w:p w14:paraId="4A5F3198" w14:textId="2947CEA3" w:rsidR="00791182" w:rsidRPr="00A77DB8" w:rsidRDefault="00791182" w:rsidP="00FB49FD">
      <w:pPr>
        <w:tabs>
          <w:tab w:val="left" w:pos="454"/>
          <w:tab w:val="right" w:pos="851"/>
          <w:tab w:val="left" w:pos="993"/>
        </w:tabs>
        <w:spacing w:before="160"/>
        <w:ind w:left="992" w:hanging="992"/>
      </w:pPr>
      <w:r w:rsidRPr="00A77DB8">
        <w:tab/>
      </w:r>
      <w:r w:rsidRPr="00A77DB8">
        <w:tab/>
      </w:r>
      <w:r w:rsidRPr="00A77DB8">
        <w:tab/>
      </w:r>
      <w:r w:rsidR="00D7582C" w:rsidRPr="00D7582C">
        <w:t>The Contractor shall undertake any coppicing, as specified for multi stem form or to create dense canopies to exclude weeds, during Autumn or Spring and</w:t>
      </w:r>
      <w:r w:rsidR="008F6269">
        <w:t>,</w:t>
      </w:r>
      <w:r w:rsidR="00D7582C" w:rsidRPr="00D7582C">
        <w:t xml:space="preserve"> </w:t>
      </w:r>
      <w:r w:rsidR="008F6269" w:rsidRPr="00D7582C">
        <w:t>if the pruning technique is part of an ongoing landscape management treatment</w:t>
      </w:r>
      <w:r w:rsidR="008F6269">
        <w:t xml:space="preserve">, </w:t>
      </w:r>
      <w:r w:rsidR="00D7582C" w:rsidRPr="00D7582C">
        <w:t>within 6 months prior to Final Completion</w:t>
      </w:r>
      <w:r w:rsidR="003D505C">
        <w:t>.</w:t>
      </w:r>
    </w:p>
    <w:p w14:paraId="68C48A2D" w14:textId="7DB62DFE" w:rsidR="003A1B8A" w:rsidRPr="002E372A" w:rsidRDefault="003A1B8A" w:rsidP="003A1B8A">
      <w:pPr>
        <w:tabs>
          <w:tab w:val="left" w:pos="454"/>
          <w:tab w:val="right" w:pos="851"/>
          <w:tab w:val="left" w:pos="993"/>
        </w:tabs>
        <w:spacing w:before="240"/>
        <w:ind w:left="992" w:hanging="992"/>
      </w:pPr>
      <w:r w:rsidRPr="00A77DB8">
        <w:tab/>
      </w:r>
      <w:r w:rsidRPr="00A77DB8">
        <w:tab/>
        <w:t>(x</w:t>
      </w:r>
      <w:r w:rsidR="000025BB">
        <w:t>i</w:t>
      </w:r>
      <w:r w:rsidRPr="00A77DB8">
        <w:t>)</w:t>
      </w:r>
      <w:r w:rsidRPr="00A77DB8">
        <w:tab/>
        <w:t>Maintaining the Site in a Neat and Tidy Condition</w:t>
      </w:r>
    </w:p>
    <w:p w14:paraId="56F5C2F4" w14:textId="77777777" w:rsidR="003A1B8A" w:rsidRDefault="003A1B8A" w:rsidP="003A1B8A">
      <w:pPr>
        <w:tabs>
          <w:tab w:val="left" w:pos="454"/>
          <w:tab w:val="right" w:pos="851"/>
          <w:tab w:val="left" w:pos="993"/>
        </w:tabs>
        <w:spacing w:before="160"/>
        <w:ind w:left="992" w:hanging="992"/>
      </w:pPr>
      <w:r>
        <w:tab/>
      </w:r>
      <w:r>
        <w:tab/>
      </w:r>
      <w:r>
        <w:tab/>
      </w:r>
      <w:r w:rsidRPr="002E372A">
        <w:t xml:space="preserve">At any time the site is accessible to the public, the Contractor shall keep the site in a neat and tidy condition free of litter, debris or extraneous materials not associated with the works. </w:t>
      </w:r>
      <w:r>
        <w:t xml:space="preserve"> </w:t>
      </w:r>
      <w:r w:rsidRPr="002E372A">
        <w:t>Litter that may be carried from the site by wind or water shall be controlled, collected and removed by the Contractor from Possession of Site.</w:t>
      </w:r>
    </w:p>
    <w:p w14:paraId="6318FCAD" w14:textId="063D6E1E" w:rsidR="005F33C4" w:rsidRPr="002E372A" w:rsidRDefault="005F33C4" w:rsidP="002823A2">
      <w:pPr>
        <w:tabs>
          <w:tab w:val="left" w:pos="454"/>
          <w:tab w:val="right" w:pos="851"/>
          <w:tab w:val="left" w:pos="993"/>
        </w:tabs>
        <w:spacing w:before="240"/>
        <w:ind w:left="992" w:hanging="992"/>
      </w:pPr>
      <w:r>
        <w:tab/>
      </w:r>
      <w:r w:rsidRPr="002E372A">
        <w:tab/>
        <w:t>(x</w:t>
      </w:r>
      <w:r w:rsidR="000025BB">
        <w:t>i</w:t>
      </w:r>
      <w:r w:rsidRPr="002E372A">
        <w:t>i)</w:t>
      </w:r>
      <w:r w:rsidRPr="002E372A">
        <w:tab/>
        <w:t xml:space="preserve">Maintenance of Tree </w:t>
      </w:r>
      <w:r w:rsidR="00AC2C41" w:rsidRPr="002E372A">
        <w:t>Guards</w:t>
      </w:r>
      <w:r w:rsidR="00AC2C41">
        <w:t>,</w:t>
      </w:r>
      <w:r w:rsidR="00AC2C41" w:rsidRPr="002E372A">
        <w:t xml:space="preserve"> Stakes</w:t>
      </w:r>
      <w:r>
        <w:t>, Ties and Watering basins</w:t>
      </w:r>
    </w:p>
    <w:p w14:paraId="50A26F29" w14:textId="796702FA" w:rsidR="005F33C4" w:rsidRPr="002E372A" w:rsidRDefault="005F33C4" w:rsidP="005F33C4">
      <w:pPr>
        <w:tabs>
          <w:tab w:val="left" w:pos="454"/>
          <w:tab w:val="right" w:pos="851"/>
          <w:tab w:val="left" w:pos="993"/>
        </w:tabs>
        <w:spacing w:before="160"/>
        <w:ind w:left="992" w:hanging="992"/>
      </w:pPr>
      <w:r>
        <w:tab/>
      </w:r>
      <w:r>
        <w:tab/>
      </w:r>
      <w:r>
        <w:tab/>
      </w:r>
      <w:r w:rsidRPr="002E372A">
        <w:t xml:space="preserve">Maintenance of tree </w:t>
      </w:r>
      <w:r w:rsidR="00AC2C41" w:rsidRPr="002E372A">
        <w:t>guards</w:t>
      </w:r>
      <w:r w:rsidR="00AC2C41">
        <w:t>,</w:t>
      </w:r>
      <w:r w:rsidR="00AC2C41" w:rsidRPr="002E372A">
        <w:t xml:space="preserve"> stakes</w:t>
      </w:r>
      <w:r>
        <w:t xml:space="preserve">, ties and watering basins </w:t>
      </w:r>
      <w:r w:rsidRPr="002E372A">
        <w:t>shall begin from installation.</w:t>
      </w:r>
    </w:p>
    <w:p w14:paraId="028F4A78" w14:textId="77777777" w:rsidR="005F33C4" w:rsidRPr="002E372A" w:rsidRDefault="005F33C4" w:rsidP="005F33C4">
      <w:pPr>
        <w:tabs>
          <w:tab w:val="left" w:pos="454"/>
          <w:tab w:val="right" w:pos="851"/>
          <w:tab w:val="left" w:pos="993"/>
        </w:tabs>
        <w:spacing w:before="160"/>
        <w:ind w:left="992" w:hanging="992"/>
      </w:pPr>
      <w:r>
        <w:tab/>
      </w:r>
      <w:r>
        <w:tab/>
      </w:r>
      <w:r>
        <w:tab/>
      </w:r>
      <w:r w:rsidRPr="002E372A">
        <w:t>Tree guards</w:t>
      </w:r>
      <w:r>
        <w:t xml:space="preserve"> and watering basins </w:t>
      </w:r>
      <w:r w:rsidRPr="002E372A">
        <w:t xml:space="preserve">shall be maintained by the Contractor to ensure healthy vigorous plant growth is not inhibited. </w:t>
      </w:r>
      <w:r>
        <w:t xml:space="preserve"> </w:t>
      </w:r>
      <w:r w:rsidRPr="002E372A">
        <w:t>Tree guards shall be removed when the plant reaches 750</w:t>
      </w:r>
      <w:r>
        <w:noBreakHyphen/>
      </w:r>
      <w:r w:rsidRPr="002E372A">
        <w:t xml:space="preserve">1000 mm in height. </w:t>
      </w:r>
      <w:r>
        <w:t xml:space="preserve"> Plastic tree guards shall be reused or recycled. </w:t>
      </w:r>
    </w:p>
    <w:p w14:paraId="4E289783" w14:textId="77777777" w:rsidR="005F33C4" w:rsidRDefault="005F33C4" w:rsidP="005F33C4">
      <w:pPr>
        <w:tabs>
          <w:tab w:val="left" w:pos="454"/>
          <w:tab w:val="right" w:pos="851"/>
          <w:tab w:val="left" w:pos="993"/>
        </w:tabs>
        <w:spacing w:before="160"/>
        <w:ind w:left="992" w:hanging="992"/>
      </w:pPr>
      <w:r>
        <w:tab/>
      </w:r>
      <w:r>
        <w:tab/>
      </w:r>
      <w:r>
        <w:tab/>
      </w:r>
      <w:r w:rsidRPr="002E372A">
        <w:t>Marker stakes shall be removed when the plant reaches the height of the stake.</w:t>
      </w:r>
      <w:r>
        <w:t xml:space="preserve"> </w:t>
      </w:r>
    </w:p>
    <w:p w14:paraId="06496618" w14:textId="77777777" w:rsidR="005F33C4" w:rsidRDefault="005F33C4" w:rsidP="005F33C4">
      <w:pPr>
        <w:tabs>
          <w:tab w:val="left" w:pos="454"/>
          <w:tab w:val="right" w:pos="851"/>
          <w:tab w:val="left" w:pos="993"/>
        </w:tabs>
        <w:spacing w:before="160"/>
        <w:ind w:left="992" w:hanging="992"/>
      </w:pPr>
      <w:r>
        <w:tab/>
      </w:r>
      <w:r>
        <w:tab/>
      </w:r>
      <w:r>
        <w:tab/>
        <w:t xml:space="preserve">Any non-permanent elements associated with plant establishment, such as tree guards, stakes, </w:t>
      </w:r>
      <w:proofErr w:type="gramStart"/>
      <w:r>
        <w:t>ties</w:t>
      </w:r>
      <w:proofErr w:type="gramEnd"/>
      <w:r>
        <w:t xml:space="preserve"> and watering basin products, including for existing trees not planted by the Contractor,</w:t>
      </w:r>
      <w:r w:rsidRPr="002E372A">
        <w:t xml:space="preserve"> shall be removed prior to Final Completion of the Contract unless otherwise directed by the Superintendent.</w:t>
      </w:r>
    </w:p>
    <w:p w14:paraId="47DB980C" w14:textId="77777777" w:rsidR="007B3489" w:rsidRPr="002E372A" w:rsidRDefault="007B3489" w:rsidP="005F33C4">
      <w:pPr>
        <w:tabs>
          <w:tab w:val="left" w:pos="454"/>
          <w:tab w:val="right" w:pos="851"/>
          <w:tab w:val="left" w:pos="993"/>
        </w:tabs>
        <w:spacing w:before="160"/>
        <w:ind w:left="992" w:hanging="992"/>
      </w:pPr>
    </w:p>
    <w:p w14:paraId="55031DC9" w14:textId="4F2980C2" w:rsidR="005F33C4" w:rsidRPr="002E372A" w:rsidRDefault="005F33C4" w:rsidP="005F33C4">
      <w:pPr>
        <w:tabs>
          <w:tab w:val="left" w:pos="454"/>
          <w:tab w:val="right" w:pos="851"/>
          <w:tab w:val="left" w:pos="993"/>
        </w:tabs>
        <w:spacing w:before="240"/>
        <w:ind w:left="992" w:hanging="992"/>
      </w:pPr>
      <w:r w:rsidRPr="002E372A">
        <w:lastRenderedPageBreak/>
        <w:tab/>
      </w:r>
      <w:r>
        <w:tab/>
      </w:r>
      <w:r w:rsidRPr="002E372A">
        <w:t>(xii</w:t>
      </w:r>
      <w:r w:rsidR="000025BB">
        <w:t>i</w:t>
      </w:r>
      <w:r w:rsidRPr="002E372A">
        <w:t>)</w:t>
      </w:r>
      <w:r w:rsidRPr="002E372A">
        <w:tab/>
        <w:t>Repairs to Erosion Treated and Affected Areas</w:t>
      </w:r>
      <w:r>
        <w:t xml:space="preserve"> </w:t>
      </w:r>
    </w:p>
    <w:p w14:paraId="739A7B1D" w14:textId="77777777" w:rsidR="005F33C4" w:rsidRPr="002E372A" w:rsidRDefault="005F33C4" w:rsidP="005F33C4">
      <w:pPr>
        <w:tabs>
          <w:tab w:val="left" w:pos="454"/>
          <w:tab w:val="right" w:pos="851"/>
          <w:tab w:val="left" w:pos="993"/>
        </w:tabs>
        <w:spacing w:before="160"/>
        <w:ind w:left="992" w:hanging="992"/>
      </w:pPr>
      <w:r>
        <w:tab/>
      </w:r>
      <w:r>
        <w:tab/>
      </w:r>
      <w:r>
        <w:tab/>
      </w:r>
      <w:r w:rsidRPr="002E372A">
        <w:t>Maintenance and repairs to erosion treated and affected areas shall begin from the earlier of installation of treatment or erosion occurring.</w:t>
      </w:r>
      <w:r>
        <w:t xml:space="preserve"> Treatment of erosion affected areas present at the time of Possession of Site shall commence within a timeframe that reflects the erosion risk and not greater than 6 months after that date. </w:t>
      </w:r>
    </w:p>
    <w:p w14:paraId="0871F23D" w14:textId="77777777" w:rsidR="005F33C4" w:rsidRDefault="005F33C4" w:rsidP="005F33C4">
      <w:pPr>
        <w:tabs>
          <w:tab w:val="left" w:pos="454"/>
          <w:tab w:val="right" w:pos="851"/>
          <w:tab w:val="left" w:pos="993"/>
        </w:tabs>
        <w:spacing w:before="160"/>
        <w:ind w:left="992" w:hanging="992"/>
      </w:pPr>
      <w:r>
        <w:tab/>
      </w:r>
      <w:r>
        <w:tab/>
      </w:r>
      <w:r>
        <w:tab/>
      </w:r>
      <w:r w:rsidRPr="002E372A">
        <w:t xml:space="preserve">The Contractor shall maintain all areas of erosion protection treatments from the earlier of installation of treatment or erosion occurring and shall repair all damage or erosion which arises. </w:t>
      </w:r>
      <w:r>
        <w:t xml:space="preserve"> </w:t>
      </w:r>
      <w:r w:rsidRPr="002E372A">
        <w:t>Such areas shall be re</w:t>
      </w:r>
      <w:r w:rsidRPr="002E372A">
        <w:noBreakHyphen/>
        <w:t>prepared and re</w:t>
      </w:r>
      <w:r w:rsidRPr="002E372A">
        <w:noBreakHyphen/>
        <w:t>protected as necessary to minimize erosion occurring and to establish a stable condition.</w:t>
      </w:r>
    </w:p>
    <w:p w14:paraId="422B31BD" w14:textId="45D9CA0F" w:rsidR="00C73536" w:rsidRPr="002E372A" w:rsidRDefault="00C73536" w:rsidP="003A1B8A">
      <w:pPr>
        <w:tabs>
          <w:tab w:val="left" w:pos="454"/>
          <w:tab w:val="right" w:pos="851"/>
          <w:tab w:val="left" w:pos="993"/>
        </w:tabs>
        <w:spacing w:before="240"/>
        <w:ind w:left="992" w:hanging="992"/>
      </w:pPr>
      <w:r>
        <w:tab/>
      </w:r>
      <w:r w:rsidRPr="002E372A">
        <w:tab/>
        <w:t>(xi</w:t>
      </w:r>
      <w:r w:rsidR="000025BB">
        <w:t>v</w:t>
      </w:r>
      <w:r w:rsidRPr="002E372A">
        <w:t>)</w:t>
      </w:r>
      <w:r>
        <w:tab/>
      </w:r>
      <w:r w:rsidRPr="002E372A">
        <w:t>Intervention Standards</w:t>
      </w:r>
    </w:p>
    <w:p w14:paraId="0E1FE63F" w14:textId="39837FCF" w:rsidR="00C73536" w:rsidRPr="002E372A" w:rsidRDefault="00C73536" w:rsidP="006806CB">
      <w:pPr>
        <w:tabs>
          <w:tab w:val="left" w:pos="454"/>
          <w:tab w:val="right" w:pos="851"/>
          <w:tab w:val="left" w:pos="993"/>
        </w:tabs>
        <w:spacing w:before="160"/>
        <w:ind w:left="992" w:hanging="1559"/>
      </w:pPr>
      <w:r w:rsidRPr="002E372A">
        <w:t>***</w:t>
      </w:r>
      <w:r w:rsidRPr="002E372A">
        <w:tab/>
      </w:r>
      <w:r>
        <w:tab/>
      </w:r>
      <w:r>
        <w:tab/>
      </w:r>
      <w:r w:rsidRPr="002E372A">
        <w:t xml:space="preserve">In addition to the above requirements, the Contractor shall maintain the landscaping works in accordance with Routine Maintenance Category </w:t>
      </w:r>
      <w:r w:rsidRPr="00805F43">
        <w:t>Level  ##</w:t>
      </w:r>
      <w:r w:rsidRPr="00C73536">
        <w:t>1</w:t>
      </w:r>
      <w:r>
        <w:t>:</w:t>
      </w:r>
      <w:r w:rsidRPr="002E372A">
        <w:t xml:space="preserve"> of the Intervention and Rectification</w:t>
      </w:r>
      <w:r>
        <w:t xml:space="preserve"> Standards specified in Section </w:t>
      </w:r>
      <w:r w:rsidRPr="002E372A">
        <w:t xml:space="preserve">750 of </w:t>
      </w:r>
      <w:r w:rsidR="00174783">
        <w:t>the Department of Transport and Planning</w:t>
      </w:r>
      <w:r w:rsidR="00174783" w:rsidRPr="002E372A">
        <w:t xml:space="preserve"> </w:t>
      </w:r>
      <w:r w:rsidRPr="002E372A">
        <w:t>Standard Specification for Roadworks and Bridgeworks for:</w:t>
      </w:r>
    </w:p>
    <w:p w14:paraId="78D0B668"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RM411 – Surface Drains</w:t>
      </w:r>
      <w:r w:rsidR="00CA236F">
        <w:t xml:space="preserve"> and Verges</w:t>
      </w:r>
    </w:p>
    <w:p w14:paraId="79F2A478"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RM511 – Grass Mowing</w:t>
      </w:r>
    </w:p>
    <w:p w14:paraId="6C9C96FD"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RM512 – Edge Trimming</w:t>
      </w:r>
    </w:p>
    <w:p w14:paraId="4E594A71"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 xml:space="preserve">RM513 – </w:t>
      </w:r>
      <w:r w:rsidR="00CA236F">
        <w:t>Grass and Weed Control</w:t>
      </w:r>
    </w:p>
    <w:p w14:paraId="5289A57F"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RM515 – Tree and Shrub Management</w:t>
      </w:r>
    </w:p>
    <w:p w14:paraId="059EC7D1"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RM517 – Noxious Weed</w:t>
      </w:r>
      <w:r w:rsidR="009A4A2C">
        <w:t xml:space="preserve"> Control</w:t>
      </w:r>
    </w:p>
    <w:p w14:paraId="376445C3" w14:textId="77777777" w:rsidR="00C73536" w:rsidRPr="002E372A" w:rsidRDefault="00880798" w:rsidP="006806CB">
      <w:pPr>
        <w:tabs>
          <w:tab w:val="left" w:pos="454"/>
          <w:tab w:val="right" w:pos="851"/>
          <w:tab w:val="left" w:pos="993"/>
          <w:tab w:val="left" w:pos="1247"/>
        </w:tabs>
        <w:spacing w:before="100"/>
        <w:ind w:left="1191" w:hanging="1191"/>
      </w:pPr>
      <w:r>
        <w:tab/>
      </w:r>
      <w:r>
        <w:tab/>
      </w:r>
      <w:r>
        <w:tab/>
        <w:t>•</w:t>
      </w:r>
      <w:r>
        <w:tab/>
      </w:r>
      <w:r w:rsidR="00C73536" w:rsidRPr="002E372A">
        <w:t>RM822 – Litter Control</w:t>
      </w:r>
    </w:p>
    <w:p w14:paraId="1CD52375" w14:textId="56239C5C" w:rsidR="00160BEB" w:rsidRDefault="00160BEB" w:rsidP="007F3A94"/>
    <w:sectPr w:rsidR="00160BEB" w:rsidSect="009F766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7375" w14:textId="77777777" w:rsidR="00490BC9" w:rsidRDefault="00490BC9">
      <w:r>
        <w:separator/>
      </w:r>
    </w:p>
  </w:endnote>
  <w:endnote w:type="continuationSeparator" w:id="0">
    <w:p w14:paraId="2D89749C" w14:textId="77777777" w:rsidR="00490BC9" w:rsidRDefault="00490BC9">
      <w:r>
        <w:continuationSeparator/>
      </w:r>
    </w:p>
  </w:endnote>
  <w:endnote w:type="continuationNotice" w:id="1">
    <w:p w14:paraId="1D19F46C" w14:textId="77777777" w:rsidR="00490BC9" w:rsidRDefault="0049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1B49" w14:textId="69A6EED1" w:rsidR="00D2512E" w:rsidRDefault="00D2512E">
    <w:pPr>
      <w:pStyle w:val="Footer"/>
    </w:pPr>
    <w:r>
      <w:rPr>
        <w:noProof/>
      </w:rPr>
      <mc:AlternateContent>
        <mc:Choice Requires="wps">
          <w:drawing>
            <wp:anchor distT="0" distB="0" distL="0" distR="0" simplePos="0" relativeHeight="251658241" behindDoc="0" locked="0" layoutInCell="1" allowOverlap="1" wp14:anchorId="4424BF10" wp14:editId="1D03A1A2">
              <wp:simplePos x="635" y="635"/>
              <wp:positionH relativeFrom="page">
                <wp:align>center</wp:align>
              </wp:positionH>
              <wp:positionV relativeFrom="page">
                <wp:align>bottom</wp:align>
              </wp:positionV>
              <wp:extent cx="443865" cy="443865"/>
              <wp:effectExtent l="0" t="0" r="3175" b="0"/>
              <wp:wrapNone/>
              <wp:docPr id="700033367" name="Text Box 70003336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003B5" w14:textId="197B2CFE"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424BF10" id="_x0000_t202" coordsize="21600,21600" o:spt="202" path="m,l,21600r21600,l21600,xe">
              <v:stroke joinstyle="miter"/>
              <v:path gradientshapeok="t" o:connecttype="rect"/>
            </v:shapetype>
            <v:shape id="Text Box 700033367" o:spid="_x0000_s1027"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76003B5" w14:textId="197B2CFE"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9D4" w14:textId="22C35E38" w:rsidR="00D2512E" w:rsidRDefault="00D2512E" w:rsidP="002F40B8">
    <w:pPr>
      <w:pBdr>
        <w:top w:val="single" w:sz="6" w:space="1" w:color="000000"/>
      </w:pBdr>
      <w:spacing w:line="60" w:lineRule="exact"/>
      <w:jc w:val="right"/>
    </w:pPr>
  </w:p>
  <w:sdt>
    <w:sdtPr>
      <w:id w:val="1570922902"/>
      <w:docPartObj>
        <w:docPartGallery w:val="Page Numbers (Bottom of Page)"/>
        <w:docPartUnique/>
      </w:docPartObj>
    </w:sdtPr>
    <w:sdtEndPr/>
    <w:sdtContent>
      <w:sdt>
        <w:sdtPr>
          <w:id w:val="-1769616900"/>
          <w:docPartObj>
            <w:docPartGallery w:val="Page Numbers (Top of Page)"/>
            <w:docPartUnique/>
          </w:docPartObj>
        </w:sdtPr>
        <w:sdtEndPr/>
        <w:sdtContent>
          <w:p w14:paraId="3E17FF06" w14:textId="77777777" w:rsidR="002F40B8" w:rsidRDefault="002F40B8" w:rsidP="002F40B8">
            <w:pPr>
              <w:pBdr>
                <w:top w:val="single" w:sz="6" w:space="1" w:color="000000"/>
              </w:pBdr>
              <w:spacing w:line="60" w:lineRule="exact"/>
              <w:jc w:val="right"/>
              <w:rPr>
                <w:b/>
              </w:rPr>
            </w:pPr>
          </w:p>
          <w:p w14:paraId="399F60B2" w14:textId="788B751D" w:rsidR="002F40B8" w:rsidRDefault="002F40B8" w:rsidP="002F40B8">
            <w:pPr>
              <w:pBdr>
                <w:top w:val="single" w:sz="6" w:space="1" w:color="000000"/>
              </w:pBdr>
              <w:jc w:val="right"/>
            </w:pPr>
            <w:r>
              <w:rPr>
                <w:b/>
              </w:rPr>
              <w:t>©</w:t>
            </w:r>
            <w:r>
              <w:t xml:space="preserve"> Department of Transport and Planning  </w:t>
            </w:r>
            <w:r w:rsidR="006C030D">
              <w:t xml:space="preserve">July 2024 </w:t>
            </w:r>
          </w:p>
          <w:p w14:paraId="00AC406B" w14:textId="58AAFEB0" w:rsidR="00310C80" w:rsidRDefault="002F40B8" w:rsidP="002F40B8">
            <w:pPr>
              <w:pStyle w:val="Footer"/>
              <w:jc w:val="right"/>
            </w:pPr>
            <w:r>
              <w:t>Section 720 (</w:t>
            </w:r>
            <w:r w:rsidR="00310C80" w:rsidRPr="002F40B8">
              <w:t xml:space="preserve">Page </w:t>
            </w:r>
            <w:r w:rsidR="00310C80" w:rsidRPr="00CA1FFF">
              <w:rPr>
                <w:sz w:val="24"/>
              </w:rPr>
              <w:fldChar w:fldCharType="begin"/>
            </w:r>
            <w:r w:rsidR="00310C80" w:rsidRPr="00544CC8">
              <w:instrText xml:space="preserve"> PAGE </w:instrText>
            </w:r>
            <w:r w:rsidR="00310C80" w:rsidRPr="00CA1FFF">
              <w:rPr>
                <w:sz w:val="24"/>
              </w:rPr>
              <w:fldChar w:fldCharType="separate"/>
            </w:r>
            <w:r w:rsidR="00310C80" w:rsidRPr="002823A2">
              <w:rPr>
                <w:noProof/>
              </w:rPr>
              <w:t>2</w:t>
            </w:r>
            <w:r w:rsidR="00310C80" w:rsidRPr="00CA1FFF">
              <w:rPr>
                <w:sz w:val="24"/>
              </w:rPr>
              <w:fldChar w:fldCharType="end"/>
            </w:r>
            <w:r w:rsidR="00310C80" w:rsidRPr="002F40B8">
              <w:t xml:space="preserve"> of </w:t>
            </w:r>
            <w:r w:rsidR="00310C80" w:rsidRPr="00544CC8">
              <w:rPr>
                <w:sz w:val="24"/>
              </w:rPr>
              <w:fldChar w:fldCharType="begin"/>
            </w:r>
            <w:r w:rsidR="00310C80" w:rsidRPr="002823A2">
              <w:instrText xml:space="preserve"> NUMPAGES  </w:instrText>
            </w:r>
            <w:r w:rsidR="00310C80" w:rsidRPr="00544CC8">
              <w:rPr>
                <w:sz w:val="24"/>
              </w:rPr>
              <w:fldChar w:fldCharType="separate"/>
            </w:r>
            <w:r w:rsidR="00310C80" w:rsidRPr="002823A2">
              <w:rPr>
                <w:noProof/>
              </w:rPr>
              <w:t>2</w:t>
            </w:r>
            <w:r w:rsidR="00310C80" w:rsidRPr="00544CC8">
              <w:rPr>
                <w:sz w:val="24"/>
              </w:rPr>
              <w:fldChar w:fldCharType="end"/>
            </w:r>
            <w:r>
              <w:rPr>
                <w:b/>
                <w:bCs/>
                <w:sz w:val="24"/>
              </w:rPr>
              <w:t>)</w:t>
            </w:r>
          </w:p>
        </w:sdtContent>
      </w:sdt>
    </w:sdtContent>
  </w:sdt>
  <w:p w14:paraId="585AD37E" w14:textId="77777777" w:rsidR="00F75D2F" w:rsidRDefault="00F75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63B" w14:textId="3BCCC971" w:rsidR="00D2512E" w:rsidRDefault="00D2512E">
    <w:pPr>
      <w:pStyle w:val="Footer"/>
    </w:pPr>
    <w:r>
      <w:rPr>
        <w:noProof/>
      </w:rPr>
      <mc:AlternateContent>
        <mc:Choice Requires="wps">
          <w:drawing>
            <wp:anchor distT="0" distB="0" distL="0" distR="0" simplePos="0" relativeHeight="251658243" behindDoc="0" locked="0" layoutInCell="1" allowOverlap="1" wp14:anchorId="3A58CF8A" wp14:editId="7B5E3C26">
              <wp:simplePos x="635" y="635"/>
              <wp:positionH relativeFrom="page">
                <wp:align>center</wp:align>
              </wp:positionH>
              <wp:positionV relativeFrom="page">
                <wp:align>bottom</wp:align>
              </wp:positionV>
              <wp:extent cx="443865" cy="443865"/>
              <wp:effectExtent l="0" t="0" r="3175" b="0"/>
              <wp:wrapNone/>
              <wp:docPr id="1308888270" name="Text Box 130888827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E4598" w14:textId="1E0083D4"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A58CF8A" id="_x0000_t202" coordsize="21600,21600" o:spt="202" path="m,l,21600r21600,l21600,xe">
              <v:stroke joinstyle="miter"/>
              <v:path gradientshapeok="t" o:connecttype="rect"/>
            </v:shapetype>
            <v:shape id="Text Box 1308888270" o:spid="_x0000_s1029"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63E4598" w14:textId="1E0083D4"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620E" w14:textId="77777777" w:rsidR="00490BC9" w:rsidRDefault="00490BC9">
      <w:r>
        <w:separator/>
      </w:r>
    </w:p>
  </w:footnote>
  <w:footnote w:type="continuationSeparator" w:id="0">
    <w:p w14:paraId="23A86AD8" w14:textId="77777777" w:rsidR="00490BC9" w:rsidRDefault="00490BC9">
      <w:r>
        <w:continuationSeparator/>
      </w:r>
    </w:p>
  </w:footnote>
  <w:footnote w:type="continuationNotice" w:id="1">
    <w:p w14:paraId="1A595123" w14:textId="77777777" w:rsidR="00490BC9" w:rsidRDefault="00490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0B9A" w14:textId="45A275CC" w:rsidR="00D2512E" w:rsidRDefault="00D2512E">
    <w:pPr>
      <w:pStyle w:val="Header"/>
    </w:pPr>
    <w:r>
      <w:rPr>
        <w:noProof/>
      </w:rPr>
      <mc:AlternateContent>
        <mc:Choice Requires="wps">
          <w:drawing>
            <wp:anchor distT="0" distB="0" distL="0" distR="0" simplePos="0" relativeHeight="251658240" behindDoc="0" locked="0" layoutInCell="1" allowOverlap="1" wp14:anchorId="048DF81E" wp14:editId="28EEF16C">
              <wp:simplePos x="635" y="635"/>
              <wp:positionH relativeFrom="page">
                <wp:align>center</wp:align>
              </wp:positionH>
              <wp:positionV relativeFrom="page">
                <wp:align>top</wp:align>
              </wp:positionV>
              <wp:extent cx="443865" cy="443865"/>
              <wp:effectExtent l="0" t="0" r="3175" b="4445"/>
              <wp:wrapNone/>
              <wp:docPr id="1039475458" name="Text Box 103947545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4628E" w14:textId="2E05E011"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48DF81E" id="_x0000_t202" coordsize="21600,21600" o:spt="202" path="m,l,21600r21600,l21600,xe">
              <v:stroke joinstyle="miter"/>
              <v:path gradientshapeok="t" o:connecttype="rect"/>
            </v:shapetype>
            <v:shape id="Text Box 1039475458" o:spid="_x0000_s1026"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C4628E" w14:textId="2E05E011"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CAC" w14:textId="3BC57FC4" w:rsidR="00BC6C4D" w:rsidRDefault="00D154F8">
    <w:pPr>
      <w:pBdr>
        <w:bottom w:val="single" w:sz="8" w:space="1" w:color="auto"/>
      </w:pBdr>
      <w:tabs>
        <w:tab w:val="right" w:pos="9602"/>
      </w:tabs>
      <w:jc w:val="right"/>
    </w:pPr>
    <w:r>
      <w:t>Department of Transport</w:t>
    </w:r>
    <w:r w:rsidR="00D93B24">
      <w:t xml:space="preserve"> </w:t>
    </w:r>
    <w:r w:rsidR="000B0FC6">
      <w:t>and</w:t>
    </w:r>
    <w:r w:rsidR="00D93B24">
      <w:t xml:space="preserve"> Planning</w:t>
    </w:r>
  </w:p>
  <w:p w14:paraId="4F267C95" w14:textId="77777777" w:rsidR="00BC6C4D" w:rsidRDefault="00BC6C4D">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EFF8" w14:textId="645B06BC" w:rsidR="00D2512E" w:rsidRDefault="00D2512E">
    <w:pPr>
      <w:pStyle w:val="Header"/>
    </w:pPr>
    <w:r>
      <w:rPr>
        <w:noProof/>
      </w:rPr>
      <mc:AlternateContent>
        <mc:Choice Requires="wps">
          <w:drawing>
            <wp:anchor distT="0" distB="0" distL="0" distR="0" simplePos="0" relativeHeight="251658242" behindDoc="0" locked="0" layoutInCell="1" allowOverlap="1" wp14:anchorId="131E5901" wp14:editId="3D3CA3F4">
              <wp:simplePos x="635" y="635"/>
              <wp:positionH relativeFrom="page">
                <wp:align>center</wp:align>
              </wp:positionH>
              <wp:positionV relativeFrom="page">
                <wp:align>top</wp:align>
              </wp:positionV>
              <wp:extent cx="443865" cy="443865"/>
              <wp:effectExtent l="0" t="0" r="3175" b="4445"/>
              <wp:wrapNone/>
              <wp:docPr id="1526039281" name="Text Box 152603928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2BC0C" w14:textId="7DF4DDD0"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31E5901" id="_x0000_t202" coordsize="21600,21600" o:spt="202" path="m,l,21600r21600,l21600,xe">
              <v:stroke joinstyle="miter"/>
              <v:path gradientshapeok="t" o:connecttype="rect"/>
            </v:shapetype>
            <v:shape id="Text Box 1526039281" o:spid="_x0000_s1028"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02BC0C" w14:textId="7DF4DDD0" w:rsidR="00D2512E" w:rsidRPr="00D2512E" w:rsidRDefault="00D2512E" w:rsidP="00D2512E">
                    <w:pPr>
                      <w:rPr>
                        <w:rFonts w:ascii="Calibri" w:eastAsia="Calibri" w:hAnsi="Calibri" w:cs="Calibri"/>
                        <w:noProof/>
                        <w:color w:val="FF0000"/>
                        <w:sz w:val="24"/>
                      </w:rPr>
                    </w:pPr>
                    <w:r w:rsidRPr="00D2512E">
                      <w:rPr>
                        <w:rFonts w:ascii="Calibri" w:eastAsia="Calibri" w:hAnsi="Calibri" w:cs="Calibri"/>
                        <w:noProof/>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F68"/>
    <w:multiLevelType w:val="hybridMultilevel"/>
    <w:tmpl w:val="6A7EC83E"/>
    <w:lvl w:ilvl="0" w:tplc="B86ED7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1D0C"/>
    <w:multiLevelType w:val="hybridMultilevel"/>
    <w:tmpl w:val="9C06112E"/>
    <w:lvl w:ilvl="0" w:tplc="0C090001">
      <w:start w:val="1"/>
      <w:numFmt w:val="bullet"/>
      <w:lvlText w:val=""/>
      <w:lvlJc w:val="left"/>
      <w:pPr>
        <w:ind w:left="1711" w:hanging="360"/>
      </w:pPr>
      <w:rPr>
        <w:rFonts w:ascii="Symbol" w:hAnsi="Symbol" w:hint="default"/>
      </w:rPr>
    </w:lvl>
    <w:lvl w:ilvl="1" w:tplc="0C090003" w:tentative="1">
      <w:start w:val="1"/>
      <w:numFmt w:val="bullet"/>
      <w:lvlText w:val="o"/>
      <w:lvlJc w:val="left"/>
      <w:pPr>
        <w:ind w:left="2431" w:hanging="360"/>
      </w:pPr>
      <w:rPr>
        <w:rFonts w:ascii="Courier New" w:hAnsi="Courier New" w:cs="Courier New" w:hint="default"/>
      </w:rPr>
    </w:lvl>
    <w:lvl w:ilvl="2" w:tplc="0C090005" w:tentative="1">
      <w:start w:val="1"/>
      <w:numFmt w:val="bullet"/>
      <w:lvlText w:val=""/>
      <w:lvlJc w:val="left"/>
      <w:pPr>
        <w:ind w:left="3151" w:hanging="360"/>
      </w:pPr>
      <w:rPr>
        <w:rFonts w:ascii="Wingdings" w:hAnsi="Wingdings" w:hint="default"/>
      </w:rPr>
    </w:lvl>
    <w:lvl w:ilvl="3" w:tplc="0C090001">
      <w:start w:val="1"/>
      <w:numFmt w:val="bullet"/>
      <w:lvlText w:val=""/>
      <w:lvlJc w:val="left"/>
      <w:pPr>
        <w:ind w:left="3871" w:hanging="360"/>
      </w:pPr>
      <w:rPr>
        <w:rFonts w:ascii="Symbol" w:hAnsi="Symbol" w:hint="default"/>
      </w:rPr>
    </w:lvl>
    <w:lvl w:ilvl="4" w:tplc="0C090003" w:tentative="1">
      <w:start w:val="1"/>
      <w:numFmt w:val="bullet"/>
      <w:lvlText w:val="o"/>
      <w:lvlJc w:val="left"/>
      <w:pPr>
        <w:ind w:left="4591" w:hanging="360"/>
      </w:pPr>
      <w:rPr>
        <w:rFonts w:ascii="Courier New" w:hAnsi="Courier New" w:cs="Courier New" w:hint="default"/>
      </w:rPr>
    </w:lvl>
    <w:lvl w:ilvl="5" w:tplc="0C090005" w:tentative="1">
      <w:start w:val="1"/>
      <w:numFmt w:val="bullet"/>
      <w:lvlText w:val=""/>
      <w:lvlJc w:val="left"/>
      <w:pPr>
        <w:ind w:left="5311" w:hanging="360"/>
      </w:pPr>
      <w:rPr>
        <w:rFonts w:ascii="Wingdings" w:hAnsi="Wingdings" w:hint="default"/>
      </w:rPr>
    </w:lvl>
    <w:lvl w:ilvl="6" w:tplc="0C090001" w:tentative="1">
      <w:start w:val="1"/>
      <w:numFmt w:val="bullet"/>
      <w:lvlText w:val=""/>
      <w:lvlJc w:val="left"/>
      <w:pPr>
        <w:ind w:left="6031" w:hanging="360"/>
      </w:pPr>
      <w:rPr>
        <w:rFonts w:ascii="Symbol" w:hAnsi="Symbol" w:hint="default"/>
      </w:rPr>
    </w:lvl>
    <w:lvl w:ilvl="7" w:tplc="0C090003" w:tentative="1">
      <w:start w:val="1"/>
      <w:numFmt w:val="bullet"/>
      <w:lvlText w:val="o"/>
      <w:lvlJc w:val="left"/>
      <w:pPr>
        <w:ind w:left="6751" w:hanging="360"/>
      </w:pPr>
      <w:rPr>
        <w:rFonts w:ascii="Courier New" w:hAnsi="Courier New" w:cs="Courier New" w:hint="default"/>
      </w:rPr>
    </w:lvl>
    <w:lvl w:ilvl="8" w:tplc="0C090005" w:tentative="1">
      <w:start w:val="1"/>
      <w:numFmt w:val="bullet"/>
      <w:lvlText w:val=""/>
      <w:lvlJc w:val="left"/>
      <w:pPr>
        <w:ind w:left="7471" w:hanging="360"/>
      </w:pPr>
      <w:rPr>
        <w:rFonts w:ascii="Wingdings" w:hAnsi="Wingdings" w:hint="default"/>
      </w:rPr>
    </w:lvl>
  </w:abstractNum>
  <w:abstractNum w:abstractNumId="2" w15:restartNumberingAfterBreak="0">
    <w:nsid w:val="31426B24"/>
    <w:multiLevelType w:val="hybridMultilevel"/>
    <w:tmpl w:val="4800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023BD0"/>
    <w:multiLevelType w:val="hybridMultilevel"/>
    <w:tmpl w:val="9A2C21D2"/>
    <w:lvl w:ilvl="0" w:tplc="C1208BDA">
      <w:start w:val="1"/>
      <w:numFmt w:val="bullet"/>
      <w:lvlText w:val=""/>
      <w:lvlJc w:val="left"/>
      <w:pPr>
        <w:ind w:left="1440" w:hanging="360"/>
      </w:pPr>
      <w:rPr>
        <w:rFonts w:ascii="Symbol" w:hAnsi="Symbol"/>
      </w:rPr>
    </w:lvl>
    <w:lvl w:ilvl="1" w:tplc="8B90A478">
      <w:start w:val="1"/>
      <w:numFmt w:val="bullet"/>
      <w:lvlText w:val=""/>
      <w:lvlJc w:val="left"/>
      <w:pPr>
        <w:ind w:left="1440" w:hanging="360"/>
      </w:pPr>
      <w:rPr>
        <w:rFonts w:ascii="Symbol" w:hAnsi="Symbol"/>
      </w:rPr>
    </w:lvl>
    <w:lvl w:ilvl="2" w:tplc="0902F7A2">
      <w:start w:val="1"/>
      <w:numFmt w:val="bullet"/>
      <w:lvlText w:val=""/>
      <w:lvlJc w:val="left"/>
      <w:pPr>
        <w:ind w:left="1440" w:hanging="360"/>
      </w:pPr>
      <w:rPr>
        <w:rFonts w:ascii="Symbol" w:hAnsi="Symbol"/>
      </w:rPr>
    </w:lvl>
    <w:lvl w:ilvl="3" w:tplc="83A610BA">
      <w:start w:val="1"/>
      <w:numFmt w:val="bullet"/>
      <w:lvlText w:val=""/>
      <w:lvlJc w:val="left"/>
      <w:pPr>
        <w:ind w:left="1440" w:hanging="360"/>
      </w:pPr>
      <w:rPr>
        <w:rFonts w:ascii="Symbol" w:hAnsi="Symbol"/>
      </w:rPr>
    </w:lvl>
    <w:lvl w:ilvl="4" w:tplc="128CE338">
      <w:start w:val="1"/>
      <w:numFmt w:val="bullet"/>
      <w:lvlText w:val=""/>
      <w:lvlJc w:val="left"/>
      <w:pPr>
        <w:ind w:left="1440" w:hanging="360"/>
      </w:pPr>
      <w:rPr>
        <w:rFonts w:ascii="Symbol" w:hAnsi="Symbol"/>
      </w:rPr>
    </w:lvl>
    <w:lvl w:ilvl="5" w:tplc="950431B4">
      <w:start w:val="1"/>
      <w:numFmt w:val="bullet"/>
      <w:lvlText w:val=""/>
      <w:lvlJc w:val="left"/>
      <w:pPr>
        <w:ind w:left="1440" w:hanging="360"/>
      </w:pPr>
      <w:rPr>
        <w:rFonts w:ascii="Symbol" w:hAnsi="Symbol"/>
      </w:rPr>
    </w:lvl>
    <w:lvl w:ilvl="6" w:tplc="258CD116">
      <w:start w:val="1"/>
      <w:numFmt w:val="bullet"/>
      <w:lvlText w:val=""/>
      <w:lvlJc w:val="left"/>
      <w:pPr>
        <w:ind w:left="1440" w:hanging="360"/>
      </w:pPr>
      <w:rPr>
        <w:rFonts w:ascii="Symbol" w:hAnsi="Symbol"/>
      </w:rPr>
    </w:lvl>
    <w:lvl w:ilvl="7" w:tplc="C15A3430">
      <w:start w:val="1"/>
      <w:numFmt w:val="bullet"/>
      <w:lvlText w:val=""/>
      <w:lvlJc w:val="left"/>
      <w:pPr>
        <w:ind w:left="1440" w:hanging="360"/>
      </w:pPr>
      <w:rPr>
        <w:rFonts w:ascii="Symbol" w:hAnsi="Symbol"/>
      </w:rPr>
    </w:lvl>
    <w:lvl w:ilvl="8" w:tplc="83247140">
      <w:start w:val="1"/>
      <w:numFmt w:val="bullet"/>
      <w:lvlText w:val=""/>
      <w:lvlJc w:val="left"/>
      <w:pPr>
        <w:ind w:left="1440" w:hanging="360"/>
      </w:pPr>
      <w:rPr>
        <w:rFonts w:ascii="Symbol" w:hAnsi="Symbol"/>
      </w:rPr>
    </w:lvl>
  </w:abstractNum>
  <w:abstractNum w:abstractNumId="4"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4CFE6CC2"/>
    <w:multiLevelType w:val="hybridMultilevel"/>
    <w:tmpl w:val="AC142FF4"/>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982C0B"/>
    <w:multiLevelType w:val="hybridMultilevel"/>
    <w:tmpl w:val="BFDE4252"/>
    <w:lvl w:ilvl="0" w:tplc="0C090001">
      <w:start w:val="1"/>
      <w:numFmt w:val="bullet"/>
      <w:lvlText w:val=""/>
      <w:lvlJc w:val="left"/>
      <w:pPr>
        <w:ind w:left="720" w:hanging="360"/>
      </w:pPr>
      <w:rPr>
        <w:rFonts w:ascii="Symbol" w:hAnsi="Symbol" w:hint="default"/>
      </w:rPr>
    </w:lvl>
    <w:lvl w:ilvl="1" w:tplc="9DC6635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8E798D"/>
    <w:multiLevelType w:val="hybridMultilevel"/>
    <w:tmpl w:val="B44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A010A"/>
    <w:multiLevelType w:val="hybridMultilevel"/>
    <w:tmpl w:val="056A1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135BE3"/>
    <w:multiLevelType w:val="hybridMultilevel"/>
    <w:tmpl w:val="E00E07B2"/>
    <w:lvl w:ilvl="0" w:tplc="B86ED7FC">
      <w:numFmt w:val="bullet"/>
      <w:lvlText w:val="•"/>
      <w:lvlJc w:val="left"/>
      <w:pPr>
        <w:ind w:left="770" w:hanging="360"/>
      </w:pPr>
      <w:rPr>
        <w:rFonts w:ascii="Arial" w:eastAsia="Times New Roman" w:hAnsi="Arial"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990279176">
    <w:abstractNumId w:val="4"/>
  </w:num>
  <w:num w:numId="2" w16cid:durableId="1366062090">
    <w:abstractNumId w:val="4"/>
  </w:num>
  <w:num w:numId="3" w16cid:durableId="310138321">
    <w:abstractNumId w:val="4"/>
  </w:num>
  <w:num w:numId="4" w16cid:durableId="595136441">
    <w:abstractNumId w:val="4"/>
  </w:num>
  <w:num w:numId="5" w16cid:durableId="765610253">
    <w:abstractNumId w:val="2"/>
  </w:num>
  <w:num w:numId="6" w16cid:durableId="1308824587">
    <w:abstractNumId w:val="1"/>
  </w:num>
  <w:num w:numId="7" w16cid:durableId="1252591471">
    <w:abstractNumId w:val="7"/>
  </w:num>
  <w:num w:numId="8" w16cid:durableId="971330380">
    <w:abstractNumId w:val="6"/>
  </w:num>
  <w:num w:numId="9" w16cid:durableId="788356020">
    <w:abstractNumId w:val="0"/>
  </w:num>
  <w:num w:numId="10" w16cid:durableId="1673751685">
    <w:abstractNumId w:val="9"/>
  </w:num>
  <w:num w:numId="11" w16cid:durableId="170418334">
    <w:abstractNumId w:val="5"/>
  </w:num>
  <w:num w:numId="12" w16cid:durableId="591815029">
    <w:abstractNumId w:val="3"/>
  </w:num>
  <w:num w:numId="13" w16cid:durableId="87886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D0"/>
    <w:rsid w:val="000006C3"/>
    <w:rsid w:val="00000917"/>
    <w:rsid w:val="00000ABD"/>
    <w:rsid w:val="00000EED"/>
    <w:rsid w:val="000012D1"/>
    <w:rsid w:val="000025BB"/>
    <w:rsid w:val="00002D9E"/>
    <w:rsid w:val="00002F03"/>
    <w:rsid w:val="00003354"/>
    <w:rsid w:val="00005EE0"/>
    <w:rsid w:val="00005F4C"/>
    <w:rsid w:val="000061B3"/>
    <w:rsid w:val="000073EC"/>
    <w:rsid w:val="000078AB"/>
    <w:rsid w:val="0001009B"/>
    <w:rsid w:val="000100CF"/>
    <w:rsid w:val="000111B7"/>
    <w:rsid w:val="00011F1F"/>
    <w:rsid w:val="0001202A"/>
    <w:rsid w:val="000121AF"/>
    <w:rsid w:val="00012371"/>
    <w:rsid w:val="00012E52"/>
    <w:rsid w:val="000130E0"/>
    <w:rsid w:val="000164A4"/>
    <w:rsid w:val="000168D0"/>
    <w:rsid w:val="00020CC5"/>
    <w:rsid w:val="000215D9"/>
    <w:rsid w:val="00022225"/>
    <w:rsid w:val="00022D7B"/>
    <w:rsid w:val="00022EF6"/>
    <w:rsid w:val="00023071"/>
    <w:rsid w:val="00024625"/>
    <w:rsid w:val="00024B4A"/>
    <w:rsid w:val="0003034D"/>
    <w:rsid w:val="000311DE"/>
    <w:rsid w:val="0003209C"/>
    <w:rsid w:val="00032B26"/>
    <w:rsid w:val="0003493F"/>
    <w:rsid w:val="00035875"/>
    <w:rsid w:val="00035A77"/>
    <w:rsid w:val="00036FF4"/>
    <w:rsid w:val="000373F1"/>
    <w:rsid w:val="00037E69"/>
    <w:rsid w:val="000409D8"/>
    <w:rsid w:val="00040C25"/>
    <w:rsid w:val="00042013"/>
    <w:rsid w:val="00044AC4"/>
    <w:rsid w:val="00044C2E"/>
    <w:rsid w:val="00046065"/>
    <w:rsid w:val="00047896"/>
    <w:rsid w:val="00050723"/>
    <w:rsid w:val="000509A1"/>
    <w:rsid w:val="00051150"/>
    <w:rsid w:val="00051DC9"/>
    <w:rsid w:val="000520AF"/>
    <w:rsid w:val="000529F7"/>
    <w:rsid w:val="00053542"/>
    <w:rsid w:val="00054E13"/>
    <w:rsid w:val="0005785F"/>
    <w:rsid w:val="00060E27"/>
    <w:rsid w:val="0006106A"/>
    <w:rsid w:val="000622D4"/>
    <w:rsid w:val="000636EC"/>
    <w:rsid w:val="0006668D"/>
    <w:rsid w:val="000672E1"/>
    <w:rsid w:val="00067844"/>
    <w:rsid w:val="00070C9B"/>
    <w:rsid w:val="00070F30"/>
    <w:rsid w:val="00073134"/>
    <w:rsid w:val="00073716"/>
    <w:rsid w:val="00073722"/>
    <w:rsid w:val="000748A7"/>
    <w:rsid w:val="00074A90"/>
    <w:rsid w:val="00074A9B"/>
    <w:rsid w:val="00074CA7"/>
    <w:rsid w:val="00074E46"/>
    <w:rsid w:val="0007531A"/>
    <w:rsid w:val="00077A39"/>
    <w:rsid w:val="00077A77"/>
    <w:rsid w:val="000817D3"/>
    <w:rsid w:val="000825CD"/>
    <w:rsid w:val="000826BF"/>
    <w:rsid w:val="00091DC7"/>
    <w:rsid w:val="00092221"/>
    <w:rsid w:val="0009223E"/>
    <w:rsid w:val="00093154"/>
    <w:rsid w:val="00094541"/>
    <w:rsid w:val="000951AB"/>
    <w:rsid w:val="00095987"/>
    <w:rsid w:val="00095F23"/>
    <w:rsid w:val="0009748D"/>
    <w:rsid w:val="0009757F"/>
    <w:rsid w:val="00097F40"/>
    <w:rsid w:val="000A0607"/>
    <w:rsid w:val="000A1E44"/>
    <w:rsid w:val="000A50A9"/>
    <w:rsid w:val="000A5714"/>
    <w:rsid w:val="000B06AE"/>
    <w:rsid w:val="000B0E84"/>
    <w:rsid w:val="000B0FC6"/>
    <w:rsid w:val="000B1356"/>
    <w:rsid w:val="000B36B5"/>
    <w:rsid w:val="000B3B42"/>
    <w:rsid w:val="000B3FBC"/>
    <w:rsid w:val="000B4146"/>
    <w:rsid w:val="000B48CA"/>
    <w:rsid w:val="000B55B4"/>
    <w:rsid w:val="000B6344"/>
    <w:rsid w:val="000B70FE"/>
    <w:rsid w:val="000B711C"/>
    <w:rsid w:val="000C045A"/>
    <w:rsid w:val="000C0E33"/>
    <w:rsid w:val="000C34FF"/>
    <w:rsid w:val="000C419C"/>
    <w:rsid w:val="000C4423"/>
    <w:rsid w:val="000C5754"/>
    <w:rsid w:val="000C629C"/>
    <w:rsid w:val="000D075B"/>
    <w:rsid w:val="000D08AF"/>
    <w:rsid w:val="000D13DF"/>
    <w:rsid w:val="000D1A66"/>
    <w:rsid w:val="000D2383"/>
    <w:rsid w:val="000D25FD"/>
    <w:rsid w:val="000D2E19"/>
    <w:rsid w:val="000D3F53"/>
    <w:rsid w:val="000D43C6"/>
    <w:rsid w:val="000D4A7B"/>
    <w:rsid w:val="000D4CB9"/>
    <w:rsid w:val="000D663C"/>
    <w:rsid w:val="000D668C"/>
    <w:rsid w:val="000D6C74"/>
    <w:rsid w:val="000D6DB4"/>
    <w:rsid w:val="000D74D0"/>
    <w:rsid w:val="000D762C"/>
    <w:rsid w:val="000D7ACB"/>
    <w:rsid w:val="000E16B2"/>
    <w:rsid w:val="000E3AD7"/>
    <w:rsid w:val="000E4D46"/>
    <w:rsid w:val="000E5403"/>
    <w:rsid w:val="000E5A52"/>
    <w:rsid w:val="000E5C39"/>
    <w:rsid w:val="000E663C"/>
    <w:rsid w:val="000F0DF4"/>
    <w:rsid w:val="000F23F0"/>
    <w:rsid w:val="000F28E1"/>
    <w:rsid w:val="000F300F"/>
    <w:rsid w:val="000F382B"/>
    <w:rsid w:val="000F3837"/>
    <w:rsid w:val="000F3C31"/>
    <w:rsid w:val="000F4633"/>
    <w:rsid w:val="000F5907"/>
    <w:rsid w:val="000F5E5D"/>
    <w:rsid w:val="000F690C"/>
    <w:rsid w:val="00100EF7"/>
    <w:rsid w:val="001019A1"/>
    <w:rsid w:val="0010203D"/>
    <w:rsid w:val="00102048"/>
    <w:rsid w:val="00102B51"/>
    <w:rsid w:val="0010334E"/>
    <w:rsid w:val="00103B03"/>
    <w:rsid w:val="00104151"/>
    <w:rsid w:val="00104F6F"/>
    <w:rsid w:val="00105D4E"/>
    <w:rsid w:val="00110ABB"/>
    <w:rsid w:val="00111A94"/>
    <w:rsid w:val="00112188"/>
    <w:rsid w:val="001123BB"/>
    <w:rsid w:val="00112ABF"/>
    <w:rsid w:val="00113570"/>
    <w:rsid w:val="00113B14"/>
    <w:rsid w:val="00117270"/>
    <w:rsid w:val="00117B39"/>
    <w:rsid w:val="00117B88"/>
    <w:rsid w:val="00122757"/>
    <w:rsid w:val="00122F01"/>
    <w:rsid w:val="00123333"/>
    <w:rsid w:val="00123C80"/>
    <w:rsid w:val="0012450B"/>
    <w:rsid w:val="001245A8"/>
    <w:rsid w:val="00124742"/>
    <w:rsid w:val="00124933"/>
    <w:rsid w:val="00125326"/>
    <w:rsid w:val="00125A6E"/>
    <w:rsid w:val="001313F2"/>
    <w:rsid w:val="00131F7E"/>
    <w:rsid w:val="00133682"/>
    <w:rsid w:val="00133B3B"/>
    <w:rsid w:val="00133F71"/>
    <w:rsid w:val="00134FF2"/>
    <w:rsid w:val="00136207"/>
    <w:rsid w:val="001362C1"/>
    <w:rsid w:val="001401C9"/>
    <w:rsid w:val="0014145F"/>
    <w:rsid w:val="00141E15"/>
    <w:rsid w:val="00142B4A"/>
    <w:rsid w:val="001434EC"/>
    <w:rsid w:val="001437EF"/>
    <w:rsid w:val="001439B5"/>
    <w:rsid w:val="0014696C"/>
    <w:rsid w:val="001474F2"/>
    <w:rsid w:val="00147C33"/>
    <w:rsid w:val="00147E6B"/>
    <w:rsid w:val="0015299A"/>
    <w:rsid w:val="0015364E"/>
    <w:rsid w:val="00153B3E"/>
    <w:rsid w:val="00153C9A"/>
    <w:rsid w:val="00154921"/>
    <w:rsid w:val="00160BEB"/>
    <w:rsid w:val="00160D25"/>
    <w:rsid w:val="00161B1D"/>
    <w:rsid w:val="00163344"/>
    <w:rsid w:val="00164C95"/>
    <w:rsid w:val="00164F5F"/>
    <w:rsid w:val="00165376"/>
    <w:rsid w:val="00165AE0"/>
    <w:rsid w:val="00165FA0"/>
    <w:rsid w:val="001676F1"/>
    <w:rsid w:val="001709E0"/>
    <w:rsid w:val="00170C54"/>
    <w:rsid w:val="00171698"/>
    <w:rsid w:val="0017294F"/>
    <w:rsid w:val="0017469F"/>
    <w:rsid w:val="00174783"/>
    <w:rsid w:val="0017482F"/>
    <w:rsid w:val="00174EC2"/>
    <w:rsid w:val="00174EF1"/>
    <w:rsid w:val="001771C9"/>
    <w:rsid w:val="00180756"/>
    <w:rsid w:val="001825E2"/>
    <w:rsid w:val="00182ED4"/>
    <w:rsid w:val="00184475"/>
    <w:rsid w:val="00184989"/>
    <w:rsid w:val="001863CB"/>
    <w:rsid w:val="00187C60"/>
    <w:rsid w:val="00190F81"/>
    <w:rsid w:val="0019125E"/>
    <w:rsid w:val="00191F99"/>
    <w:rsid w:val="001920C1"/>
    <w:rsid w:val="00193103"/>
    <w:rsid w:val="001934BA"/>
    <w:rsid w:val="00193C01"/>
    <w:rsid w:val="001948C5"/>
    <w:rsid w:val="00196325"/>
    <w:rsid w:val="00197B24"/>
    <w:rsid w:val="001A0A2F"/>
    <w:rsid w:val="001A0D51"/>
    <w:rsid w:val="001A1B67"/>
    <w:rsid w:val="001A1E02"/>
    <w:rsid w:val="001A26E0"/>
    <w:rsid w:val="001A7FA7"/>
    <w:rsid w:val="001B0E37"/>
    <w:rsid w:val="001B113B"/>
    <w:rsid w:val="001B157E"/>
    <w:rsid w:val="001B78AD"/>
    <w:rsid w:val="001C04BC"/>
    <w:rsid w:val="001C0AD1"/>
    <w:rsid w:val="001C0C0D"/>
    <w:rsid w:val="001C135E"/>
    <w:rsid w:val="001C21F0"/>
    <w:rsid w:val="001C2516"/>
    <w:rsid w:val="001C4F6A"/>
    <w:rsid w:val="001C52D5"/>
    <w:rsid w:val="001C5C00"/>
    <w:rsid w:val="001C645F"/>
    <w:rsid w:val="001C75CD"/>
    <w:rsid w:val="001C7C0D"/>
    <w:rsid w:val="001D029F"/>
    <w:rsid w:val="001D085C"/>
    <w:rsid w:val="001D0CC4"/>
    <w:rsid w:val="001D0CD2"/>
    <w:rsid w:val="001D0CDC"/>
    <w:rsid w:val="001D0F49"/>
    <w:rsid w:val="001D2CBA"/>
    <w:rsid w:val="001D3A98"/>
    <w:rsid w:val="001D3C3C"/>
    <w:rsid w:val="001D466F"/>
    <w:rsid w:val="001E09AD"/>
    <w:rsid w:val="001E2721"/>
    <w:rsid w:val="001E2D26"/>
    <w:rsid w:val="001E5517"/>
    <w:rsid w:val="001E5BA1"/>
    <w:rsid w:val="001E6F07"/>
    <w:rsid w:val="001F0D6B"/>
    <w:rsid w:val="001F0FCD"/>
    <w:rsid w:val="001F1C30"/>
    <w:rsid w:val="001F1C83"/>
    <w:rsid w:val="001F4244"/>
    <w:rsid w:val="001F65FD"/>
    <w:rsid w:val="001F73F9"/>
    <w:rsid w:val="001F75B3"/>
    <w:rsid w:val="0020047D"/>
    <w:rsid w:val="002015C3"/>
    <w:rsid w:val="002019AC"/>
    <w:rsid w:val="00203005"/>
    <w:rsid w:val="002034AA"/>
    <w:rsid w:val="002037C3"/>
    <w:rsid w:val="00205087"/>
    <w:rsid w:val="00205948"/>
    <w:rsid w:val="00205E30"/>
    <w:rsid w:val="00205F86"/>
    <w:rsid w:val="00206CF4"/>
    <w:rsid w:val="00206DD6"/>
    <w:rsid w:val="00210925"/>
    <w:rsid w:val="002114AE"/>
    <w:rsid w:val="00213CBD"/>
    <w:rsid w:val="00213E4A"/>
    <w:rsid w:val="0021432A"/>
    <w:rsid w:val="00215ABA"/>
    <w:rsid w:val="002161DB"/>
    <w:rsid w:val="002170D3"/>
    <w:rsid w:val="0021765D"/>
    <w:rsid w:val="00217E9C"/>
    <w:rsid w:val="002202B1"/>
    <w:rsid w:val="00220A7E"/>
    <w:rsid w:val="00221661"/>
    <w:rsid w:val="00222D35"/>
    <w:rsid w:val="002233FB"/>
    <w:rsid w:val="002241E8"/>
    <w:rsid w:val="00224B78"/>
    <w:rsid w:val="00225544"/>
    <w:rsid w:val="002262AA"/>
    <w:rsid w:val="00226780"/>
    <w:rsid w:val="00227D0B"/>
    <w:rsid w:val="00230192"/>
    <w:rsid w:val="00230908"/>
    <w:rsid w:val="00232239"/>
    <w:rsid w:val="00232B0A"/>
    <w:rsid w:val="00233986"/>
    <w:rsid w:val="00233EDF"/>
    <w:rsid w:val="00234F88"/>
    <w:rsid w:val="00235868"/>
    <w:rsid w:val="00235E31"/>
    <w:rsid w:val="00236623"/>
    <w:rsid w:val="00236E05"/>
    <w:rsid w:val="0023727E"/>
    <w:rsid w:val="002401E6"/>
    <w:rsid w:val="0024077E"/>
    <w:rsid w:val="002407DA"/>
    <w:rsid w:val="0024425C"/>
    <w:rsid w:val="00244680"/>
    <w:rsid w:val="00244B0A"/>
    <w:rsid w:val="002452C0"/>
    <w:rsid w:val="00246367"/>
    <w:rsid w:val="002464C9"/>
    <w:rsid w:val="00246F10"/>
    <w:rsid w:val="002518B6"/>
    <w:rsid w:val="00252418"/>
    <w:rsid w:val="00254452"/>
    <w:rsid w:val="002548BA"/>
    <w:rsid w:val="00255994"/>
    <w:rsid w:val="00256168"/>
    <w:rsid w:val="0025786D"/>
    <w:rsid w:val="00257CB2"/>
    <w:rsid w:val="002602E6"/>
    <w:rsid w:val="00260C7D"/>
    <w:rsid w:val="00260EF6"/>
    <w:rsid w:val="00261F21"/>
    <w:rsid w:val="002641C5"/>
    <w:rsid w:val="00264C3F"/>
    <w:rsid w:val="00265067"/>
    <w:rsid w:val="00266D07"/>
    <w:rsid w:val="0026723E"/>
    <w:rsid w:val="00267596"/>
    <w:rsid w:val="002719CE"/>
    <w:rsid w:val="00272B8B"/>
    <w:rsid w:val="00273196"/>
    <w:rsid w:val="00274076"/>
    <w:rsid w:val="00275F6F"/>
    <w:rsid w:val="002769FA"/>
    <w:rsid w:val="002823A2"/>
    <w:rsid w:val="00283068"/>
    <w:rsid w:val="00283173"/>
    <w:rsid w:val="0028353C"/>
    <w:rsid w:val="00285559"/>
    <w:rsid w:val="002877DD"/>
    <w:rsid w:val="00290749"/>
    <w:rsid w:val="00290B04"/>
    <w:rsid w:val="00290F19"/>
    <w:rsid w:val="002933C9"/>
    <w:rsid w:val="002938AC"/>
    <w:rsid w:val="002940DE"/>
    <w:rsid w:val="00294C80"/>
    <w:rsid w:val="00295595"/>
    <w:rsid w:val="00296D0A"/>
    <w:rsid w:val="002A1315"/>
    <w:rsid w:val="002A490E"/>
    <w:rsid w:val="002A5495"/>
    <w:rsid w:val="002A5613"/>
    <w:rsid w:val="002A5964"/>
    <w:rsid w:val="002A6B20"/>
    <w:rsid w:val="002A7D57"/>
    <w:rsid w:val="002B0718"/>
    <w:rsid w:val="002B0E5F"/>
    <w:rsid w:val="002B1913"/>
    <w:rsid w:val="002B2208"/>
    <w:rsid w:val="002B265F"/>
    <w:rsid w:val="002B2690"/>
    <w:rsid w:val="002B45C2"/>
    <w:rsid w:val="002B5D39"/>
    <w:rsid w:val="002B68BA"/>
    <w:rsid w:val="002B6E59"/>
    <w:rsid w:val="002B7EEE"/>
    <w:rsid w:val="002C13B2"/>
    <w:rsid w:val="002C1D05"/>
    <w:rsid w:val="002C3010"/>
    <w:rsid w:val="002C499E"/>
    <w:rsid w:val="002C56B7"/>
    <w:rsid w:val="002C70E6"/>
    <w:rsid w:val="002C7547"/>
    <w:rsid w:val="002D0890"/>
    <w:rsid w:val="002D1482"/>
    <w:rsid w:val="002D2EB0"/>
    <w:rsid w:val="002D3B3E"/>
    <w:rsid w:val="002D3CC4"/>
    <w:rsid w:val="002D3D86"/>
    <w:rsid w:val="002D501D"/>
    <w:rsid w:val="002D58BC"/>
    <w:rsid w:val="002E032C"/>
    <w:rsid w:val="002E0609"/>
    <w:rsid w:val="002E17BD"/>
    <w:rsid w:val="002E1F60"/>
    <w:rsid w:val="002E30DB"/>
    <w:rsid w:val="002E3109"/>
    <w:rsid w:val="002E4900"/>
    <w:rsid w:val="002E4AEB"/>
    <w:rsid w:val="002E5F44"/>
    <w:rsid w:val="002E6A1B"/>
    <w:rsid w:val="002E7B8F"/>
    <w:rsid w:val="002F0A20"/>
    <w:rsid w:val="002F189F"/>
    <w:rsid w:val="002F40B8"/>
    <w:rsid w:val="002F44F4"/>
    <w:rsid w:val="002F597D"/>
    <w:rsid w:val="002F66E6"/>
    <w:rsid w:val="002F6D6F"/>
    <w:rsid w:val="002F7655"/>
    <w:rsid w:val="002F7AE6"/>
    <w:rsid w:val="002F7DF1"/>
    <w:rsid w:val="003012B2"/>
    <w:rsid w:val="003023CE"/>
    <w:rsid w:val="003028B5"/>
    <w:rsid w:val="00303BF4"/>
    <w:rsid w:val="00306A8D"/>
    <w:rsid w:val="00306EF5"/>
    <w:rsid w:val="00310204"/>
    <w:rsid w:val="00310685"/>
    <w:rsid w:val="00310C80"/>
    <w:rsid w:val="00312A2C"/>
    <w:rsid w:val="00312F14"/>
    <w:rsid w:val="00315167"/>
    <w:rsid w:val="00315B78"/>
    <w:rsid w:val="00316EA9"/>
    <w:rsid w:val="003211B1"/>
    <w:rsid w:val="003211BA"/>
    <w:rsid w:val="00321882"/>
    <w:rsid w:val="0032374C"/>
    <w:rsid w:val="00323C46"/>
    <w:rsid w:val="003240B0"/>
    <w:rsid w:val="00324D80"/>
    <w:rsid w:val="003251FB"/>
    <w:rsid w:val="0032714D"/>
    <w:rsid w:val="00330DB3"/>
    <w:rsid w:val="00331715"/>
    <w:rsid w:val="00332129"/>
    <w:rsid w:val="00332587"/>
    <w:rsid w:val="00332E2D"/>
    <w:rsid w:val="0033440A"/>
    <w:rsid w:val="003349DA"/>
    <w:rsid w:val="003357D9"/>
    <w:rsid w:val="00336583"/>
    <w:rsid w:val="0034076C"/>
    <w:rsid w:val="003408C7"/>
    <w:rsid w:val="00342B7F"/>
    <w:rsid w:val="00342C7A"/>
    <w:rsid w:val="00342F45"/>
    <w:rsid w:val="00343B54"/>
    <w:rsid w:val="00344A43"/>
    <w:rsid w:val="003451E8"/>
    <w:rsid w:val="00345A57"/>
    <w:rsid w:val="00346564"/>
    <w:rsid w:val="0035018C"/>
    <w:rsid w:val="00350213"/>
    <w:rsid w:val="00350347"/>
    <w:rsid w:val="00351FA3"/>
    <w:rsid w:val="003521B1"/>
    <w:rsid w:val="00352903"/>
    <w:rsid w:val="00352E40"/>
    <w:rsid w:val="00354309"/>
    <w:rsid w:val="003546E4"/>
    <w:rsid w:val="00354AB7"/>
    <w:rsid w:val="00355FFB"/>
    <w:rsid w:val="0035619A"/>
    <w:rsid w:val="003578D0"/>
    <w:rsid w:val="003615BE"/>
    <w:rsid w:val="0036321C"/>
    <w:rsid w:val="003634E6"/>
    <w:rsid w:val="0036463F"/>
    <w:rsid w:val="00365030"/>
    <w:rsid w:val="00367B23"/>
    <w:rsid w:val="00370161"/>
    <w:rsid w:val="00370CCB"/>
    <w:rsid w:val="0037281C"/>
    <w:rsid w:val="00375BFA"/>
    <w:rsid w:val="003762E8"/>
    <w:rsid w:val="00376344"/>
    <w:rsid w:val="003767EA"/>
    <w:rsid w:val="00376E7E"/>
    <w:rsid w:val="00382C85"/>
    <w:rsid w:val="00383D66"/>
    <w:rsid w:val="00383DD8"/>
    <w:rsid w:val="00383FFE"/>
    <w:rsid w:val="0038494E"/>
    <w:rsid w:val="003850F4"/>
    <w:rsid w:val="00385857"/>
    <w:rsid w:val="003865E6"/>
    <w:rsid w:val="00387211"/>
    <w:rsid w:val="00387451"/>
    <w:rsid w:val="00391D3C"/>
    <w:rsid w:val="00392F56"/>
    <w:rsid w:val="00394E50"/>
    <w:rsid w:val="00395E71"/>
    <w:rsid w:val="003A0B2C"/>
    <w:rsid w:val="003A1632"/>
    <w:rsid w:val="003A1B8A"/>
    <w:rsid w:val="003A2233"/>
    <w:rsid w:val="003A2793"/>
    <w:rsid w:val="003A3091"/>
    <w:rsid w:val="003A38AF"/>
    <w:rsid w:val="003A3F6A"/>
    <w:rsid w:val="003A594B"/>
    <w:rsid w:val="003A5E80"/>
    <w:rsid w:val="003A627B"/>
    <w:rsid w:val="003B086A"/>
    <w:rsid w:val="003B29BD"/>
    <w:rsid w:val="003B2C65"/>
    <w:rsid w:val="003B2D18"/>
    <w:rsid w:val="003B3377"/>
    <w:rsid w:val="003B35A1"/>
    <w:rsid w:val="003B5463"/>
    <w:rsid w:val="003B5486"/>
    <w:rsid w:val="003B72BF"/>
    <w:rsid w:val="003B7559"/>
    <w:rsid w:val="003C1B41"/>
    <w:rsid w:val="003C2400"/>
    <w:rsid w:val="003C2C19"/>
    <w:rsid w:val="003C394D"/>
    <w:rsid w:val="003C5D85"/>
    <w:rsid w:val="003C77BF"/>
    <w:rsid w:val="003C7BC3"/>
    <w:rsid w:val="003D0076"/>
    <w:rsid w:val="003D1597"/>
    <w:rsid w:val="003D15BC"/>
    <w:rsid w:val="003D1783"/>
    <w:rsid w:val="003D2C94"/>
    <w:rsid w:val="003D2E35"/>
    <w:rsid w:val="003D3FA9"/>
    <w:rsid w:val="003D4ADD"/>
    <w:rsid w:val="003D4CE3"/>
    <w:rsid w:val="003D505C"/>
    <w:rsid w:val="003D589B"/>
    <w:rsid w:val="003D5D73"/>
    <w:rsid w:val="003D7334"/>
    <w:rsid w:val="003D7C20"/>
    <w:rsid w:val="003D7CDC"/>
    <w:rsid w:val="003E05AB"/>
    <w:rsid w:val="003E187C"/>
    <w:rsid w:val="003E217B"/>
    <w:rsid w:val="003E2197"/>
    <w:rsid w:val="003E2817"/>
    <w:rsid w:val="003E2B45"/>
    <w:rsid w:val="003E2CBC"/>
    <w:rsid w:val="003E2FA4"/>
    <w:rsid w:val="003E3CE9"/>
    <w:rsid w:val="003E4A38"/>
    <w:rsid w:val="003E541F"/>
    <w:rsid w:val="003E5B21"/>
    <w:rsid w:val="003E62E2"/>
    <w:rsid w:val="003E6FC0"/>
    <w:rsid w:val="003E7D84"/>
    <w:rsid w:val="003E7FED"/>
    <w:rsid w:val="003F00F5"/>
    <w:rsid w:val="003F185C"/>
    <w:rsid w:val="003F31A2"/>
    <w:rsid w:val="003F35DB"/>
    <w:rsid w:val="003F6226"/>
    <w:rsid w:val="003F6EF4"/>
    <w:rsid w:val="003F6F5F"/>
    <w:rsid w:val="00400AF2"/>
    <w:rsid w:val="00402379"/>
    <w:rsid w:val="00403C24"/>
    <w:rsid w:val="00403C8D"/>
    <w:rsid w:val="00404E6A"/>
    <w:rsid w:val="00405119"/>
    <w:rsid w:val="0040555D"/>
    <w:rsid w:val="00405CD4"/>
    <w:rsid w:val="00406B8F"/>
    <w:rsid w:val="0040702A"/>
    <w:rsid w:val="0040773D"/>
    <w:rsid w:val="004135E9"/>
    <w:rsid w:val="0041430A"/>
    <w:rsid w:val="00414466"/>
    <w:rsid w:val="004144F6"/>
    <w:rsid w:val="004150FB"/>
    <w:rsid w:val="00415131"/>
    <w:rsid w:val="004160EE"/>
    <w:rsid w:val="004165DE"/>
    <w:rsid w:val="00417E1A"/>
    <w:rsid w:val="00420C0E"/>
    <w:rsid w:val="004223F7"/>
    <w:rsid w:val="00423D57"/>
    <w:rsid w:val="00424500"/>
    <w:rsid w:val="004266C4"/>
    <w:rsid w:val="00426B74"/>
    <w:rsid w:val="00427187"/>
    <w:rsid w:val="004273A4"/>
    <w:rsid w:val="00430725"/>
    <w:rsid w:val="0043089B"/>
    <w:rsid w:val="0043192B"/>
    <w:rsid w:val="00431B01"/>
    <w:rsid w:val="004324A4"/>
    <w:rsid w:val="00433A51"/>
    <w:rsid w:val="00434633"/>
    <w:rsid w:val="00434743"/>
    <w:rsid w:val="00435578"/>
    <w:rsid w:val="00435F06"/>
    <w:rsid w:val="00437C2F"/>
    <w:rsid w:val="004425B1"/>
    <w:rsid w:val="00443656"/>
    <w:rsid w:val="0044683C"/>
    <w:rsid w:val="00447914"/>
    <w:rsid w:val="00450185"/>
    <w:rsid w:val="00450531"/>
    <w:rsid w:val="004512BD"/>
    <w:rsid w:val="00451B60"/>
    <w:rsid w:val="00452CA9"/>
    <w:rsid w:val="00454872"/>
    <w:rsid w:val="00455013"/>
    <w:rsid w:val="00456574"/>
    <w:rsid w:val="00457513"/>
    <w:rsid w:val="0046038C"/>
    <w:rsid w:val="00460B08"/>
    <w:rsid w:val="00460DF0"/>
    <w:rsid w:val="00461D6E"/>
    <w:rsid w:val="004659CD"/>
    <w:rsid w:val="004675B3"/>
    <w:rsid w:val="004706A6"/>
    <w:rsid w:val="00470E22"/>
    <w:rsid w:val="00470E25"/>
    <w:rsid w:val="00471532"/>
    <w:rsid w:val="004716DE"/>
    <w:rsid w:val="00471F4C"/>
    <w:rsid w:val="0047234B"/>
    <w:rsid w:val="0047237B"/>
    <w:rsid w:val="004726EC"/>
    <w:rsid w:val="0047335E"/>
    <w:rsid w:val="004737CD"/>
    <w:rsid w:val="0047477D"/>
    <w:rsid w:val="00474FB7"/>
    <w:rsid w:val="004765FF"/>
    <w:rsid w:val="00477E39"/>
    <w:rsid w:val="00480192"/>
    <w:rsid w:val="00480425"/>
    <w:rsid w:val="00480E6F"/>
    <w:rsid w:val="0048197F"/>
    <w:rsid w:val="00481AAC"/>
    <w:rsid w:val="00482913"/>
    <w:rsid w:val="00483FD6"/>
    <w:rsid w:val="004849D2"/>
    <w:rsid w:val="0048556D"/>
    <w:rsid w:val="0048707D"/>
    <w:rsid w:val="0048762A"/>
    <w:rsid w:val="0049019D"/>
    <w:rsid w:val="0049029B"/>
    <w:rsid w:val="00490BC9"/>
    <w:rsid w:val="004913AF"/>
    <w:rsid w:val="00492722"/>
    <w:rsid w:val="00494EE1"/>
    <w:rsid w:val="004975AF"/>
    <w:rsid w:val="004A0E2D"/>
    <w:rsid w:val="004A186C"/>
    <w:rsid w:val="004A232C"/>
    <w:rsid w:val="004A3D7A"/>
    <w:rsid w:val="004A40B4"/>
    <w:rsid w:val="004A443D"/>
    <w:rsid w:val="004A53BF"/>
    <w:rsid w:val="004A5EDF"/>
    <w:rsid w:val="004A7554"/>
    <w:rsid w:val="004A7ABF"/>
    <w:rsid w:val="004A7EB5"/>
    <w:rsid w:val="004B0367"/>
    <w:rsid w:val="004B0759"/>
    <w:rsid w:val="004B25BD"/>
    <w:rsid w:val="004B2A1D"/>
    <w:rsid w:val="004B5E28"/>
    <w:rsid w:val="004B5EB3"/>
    <w:rsid w:val="004B64FD"/>
    <w:rsid w:val="004C0CD5"/>
    <w:rsid w:val="004C2E3C"/>
    <w:rsid w:val="004C3E49"/>
    <w:rsid w:val="004C4A79"/>
    <w:rsid w:val="004C6627"/>
    <w:rsid w:val="004C754A"/>
    <w:rsid w:val="004D0A18"/>
    <w:rsid w:val="004D24B5"/>
    <w:rsid w:val="004D24E3"/>
    <w:rsid w:val="004D26BE"/>
    <w:rsid w:val="004D3902"/>
    <w:rsid w:val="004D56FE"/>
    <w:rsid w:val="004D7BDC"/>
    <w:rsid w:val="004D7EE2"/>
    <w:rsid w:val="004E02EE"/>
    <w:rsid w:val="004E0F21"/>
    <w:rsid w:val="004E229C"/>
    <w:rsid w:val="004E2883"/>
    <w:rsid w:val="004E2BBA"/>
    <w:rsid w:val="004E2E9E"/>
    <w:rsid w:val="004E301B"/>
    <w:rsid w:val="004E3D95"/>
    <w:rsid w:val="004E4045"/>
    <w:rsid w:val="004E43F5"/>
    <w:rsid w:val="004E4CED"/>
    <w:rsid w:val="004E53E8"/>
    <w:rsid w:val="004E5F5F"/>
    <w:rsid w:val="004E63AD"/>
    <w:rsid w:val="004F07FB"/>
    <w:rsid w:val="004F1299"/>
    <w:rsid w:val="004F1512"/>
    <w:rsid w:val="004F2A32"/>
    <w:rsid w:val="004F2D1E"/>
    <w:rsid w:val="004F2F26"/>
    <w:rsid w:val="004F3DAE"/>
    <w:rsid w:val="004F467F"/>
    <w:rsid w:val="004F4C8D"/>
    <w:rsid w:val="004F4CDB"/>
    <w:rsid w:val="004F5783"/>
    <w:rsid w:val="004F6869"/>
    <w:rsid w:val="004F7503"/>
    <w:rsid w:val="004F783D"/>
    <w:rsid w:val="004F7B79"/>
    <w:rsid w:val="00501BEB"/>
    <w:rsid w:val="00502156"/>
    <w:rsid w:val="00502E1B"/>
    <w:rsid w:val="00503463"/>
    <w:rsid w:val="005036C2"/>
    <w:rsid w:val="005046DE"/>
    <w:rsid w:val="00505569"/>
    <w:rsid w:val="005065E6"/>
    <w:rsid w:val="005069A5"/>
    <w:rsid w:val="00507655"/>
    <w:rsid w:val="005110E7"/>
    <w:rsid w:val="005115CA"/>
    <w:rsid w:val="00511964"/>
    <w:rsid w:val="005140B0"/>
    <w:rsid w:val="00515A81"/>
    <w:rsid w:val="00515F0A"/>
    <w:rsid w:val="005160C9"/>
    <w:rsid w:val="00516D52"/>
    <w:rsid w:val="00517BBD"/>
    <w:rsid w:val="005210C5"/>
    <w:rsid w:val="005218AB"/>
    <w:rsid w:val="0052289E"/>
    <w:rsid w:val="00522A9F"/>
    <w:rsid w:val="00525BEC"/>
    <w:rsid w:val="00525C22"/>
    <w:rsid w:val="00525CC3"/>
    <w:rsid w:val="00526404"/>
    <w:rsid w:val="00526838"/>
    <w:rsid w:val="00526A0E"/>
    <w:rsid w:val="00527109"/>
    <w:rsid w:val="005336DF"/>
    <w:rsid w:val="00535A0F"/>
    <w:rsid w:val="00535BAD"/>
    <w:rsid w:val="00540C55"/>
    <w:rsid w:val="00540F11"/>
    <w:rsid w:val="005423E9"/>
    <w:rsid w:val="0054250B"/>
    <w:rsid w:val="00542E89"/>
    <w:rsid w:val="005435CC"/>
    <w:rsid w:val="0054368C"/>
    <w:rsid w:val="00544CC8"/>
    <w:rsid w:val="00544CE2"/>
    <w:rsid w:val="0054500D"/>
    <w:rsid w:val="00545F49"/>
    <w:rsid w:val="005464D2"/>
    <w:rsid w:val="0054702B"/>
    <w:rsid w:val="005478E4"/>
    <w:rsid w:val="005522D9"/>
    <w:rsid w:val="00555DED"/>
    <w:rsid w:val="005560B9"/>
    <w:rsid w:val="00556BB6"/>
    <w:rsid w:val="00556D25"/>
    <w:rsid w:val="00557B84"/>
    <w:rsid w:val="00557C3C"/>
    <w:rsid w:val="00560BEF"/>
    <w:rsid w:val="005615B4"/>
    <w:rsid w:val="005620F7"/>
    <w:rsid w:val="00562BE6"/>
    <w:rsid w:val="00562ECF"/>
    <w:rsid w:val="00563A1E"/>
    <w:rsid w:val="005654D2"/>
    <w:rsid w:val="00565578"/>
    <w:rsid w:val="00566960"/>
    <w:rsid w:val="00566BE9"/>
    <w:rsid w:val="00567CAD"/>
    <w:rsid w:val="0057280A"/>
    <w:rsid w:val="00574512"/>
    <w:rsid w:val="005756E6"/>
    <w:rsid w:val="005763CF"/>
    <w:rsid w:val="00576856"/>
    <w:rsid w:val="00576DD4"/>
    <w:rsid w:val="0057705B"/>
    <w:rsid w:val="005770FE"/>
    <w:rsid w:val="00577693"/>
    <w:rsid w:val="00580836"/>
    <w:rsid w:val="00580CB7"/>
    <w:rsid w:val="00581B20"/>
    <w:rsid w:val="005827F3"/>
    <w:rsid w:val="0058306A"/>
    <w:rsid w:val="005837A6"/>
    <w:rsid w:val="00584D07"/>
    <w:rsid w:val="00585E1E"/>
    <w:rsid w:val="00586BFA"/>
    <w:rsid w:val="00586D41"/>
    <w:rsid w:val="005920C1"/>
    <w:rsid w:val="005936EF"/>
    <w:rsid w:val="005960BA"/>
    <w:rsid w:val="00596E10"/>
    <w:rsid w:val="005974D8"/>
    <w:rsid w:val="00597F39"/>
    <w:rsid w:val="005A027D"/>
    <w:rsid w:val="005A13E2"/>
    <w:rsid w:val="005A23C8"/>
    <w:rsid w:val="005A34B8"/>
    <w:rsid w:val="005A38ED"/>
    <w:rsid w:val="005A6004"/>
    <w:rsid w:val="005A6703"/>
    <w:rsid w:val="005A675C"/>
    <w:rsid w:val="005B1C8C"/>
    <w:rsid w:val="005B2B04"/>
    <w:rsid w:val="005B32B5"/>
    <w:rsid w:val="005B3B62"/>
    <w:rsid w:val="005B533A"/>
    <w:rsid w:val="005B5E8B"/>
    <w:rsid w:val="005B62FF"/>
    <w:rsid w:val="005C0464"/>
    <w:rsid w:val="005C0951"/>
    <w:rsid w:val="005C0D8F"/>
    <w:rsid w:val="005C1324"/>
    <w:rsid w:val="005C22BB"/>
    <w:rsid w:val="005C3354"/>
    <w:rsid w:val="005C37FF"/>
    <w:rsid w:val="005C401B"/>
    <w:rsid w:val="005C4873"/>
    <w:rsid w:val="005C65D1"/>
    <w:rsid w:val="005C7607"/>
    <w:rsid w:val="005D0183"/>
    <w:rsid w:val="005D1C21"/>
    <w:rsid w:val="005D3962"/>
    <w:rsid w:val="005D4EBF"/>
    <w:rsid w:val="005D5F27"/>
    <w:rsid w:val="005D66EA"/>
    <w:rsid w:val="005D696A"/>
    <w:rsid w:val="005E10FF"/>
    <w:rsid w:val="005E1907"/>
    <w:rsid w:val="005E4A13"/>
    <w:rsid w:val="005E4C95"/>
    <w:rsid w:val="005E4F85"/>
    <w:rsid w:val="005E7F8D"/>
    <w:rsid w:val="005F0D7D"/>
    <w:rsid w:val="005F1D06"/>
    <w:rsid w:val="005F1D09"/>
    <w:rsid w:val="005F2CF6"/>
    <w:rsid w:val="005F33C4"/>
    <w:rsid w:val="005F3C10"/>
    <w:rsid w:val="005F3CF6"/>
    <w:rsid w:val="005F41E5"/>
    <w:rsid w:val="005F489F"/>
    <w:rsid w:val="005F56A3"/>
    <w:rsid w:val="005F7842"/>
    <w:rsid w:val="006011BA"/>
    <w:rsid w:val="006011EB"/>
    <w:rsid w:val="00605A20"/>
    <w:rsid w:val="00605F73"/>
    <w:rsid w:val="0060622D"/>
    <w:rsid w:val="006129DE"/>
    <w:rsid w:val="00612D28"/>
    <w:rsid w:val="00616EE1"/>
    <w:rsid w:val="00617CA4"/>
    <w:rsid w:val="0062040C"/>
    <w:rsid w:val="00621F19"/>
    <w:rsid w:val="0062212A"/>
    <w:rsid w:val="00622AE0"/>
    <w:rsid w:val="006244EC"/>
    <w:rsid w:val="00626AA6"/>
    <w:rsid w:val="006303B3"/>
    <w:rsid w:val="00630AEC"/>
    <w:rsid w:val="00630C7B"/>
    <w:rsid w:val="006322BD"/>
    <w:rsid w:val="00632445"/>
    <w:rsid w:val="00632468"/>
    <w:rsid w:val="00632540"/>
    <w:rsid w:val="006334FC"/>
    <w:rsid w:val="00633B55"/>
    <w:rsid w:val="00633C14"/>
    <w:rsid w:val="00634D42"/>
    <w:rsid w:val="0063532C"/>
    <w:rsid w:val="00636320"/>
    <w:rsid w:val="006376F3"/>
    <w:rsid w:val="00637855"/>
    <w:rsid w:val="006409E0"/>
    <w:rsid w:val="00641FED"/>
    <w:rsid w:val="006438FC"/>
    <w:rsid w:val="00644344"/>
    <w:rsid w:val="006449B7"/>
    <w:rsid w:val="00644C2E"/>
    <w:rsid w:val="00645565"/>
    <w:rsid w:val="00650393"/>
    <w:rsid w:val="00652D3B"/>
    <w:rsid w:val="0065301E"/>
    <w:rsid w:val="00653F4F"/>
    <w:rsid w:val="00655EA2"/>
    <w:rsid w:val="006579E3"/>
    <w:rsid w:val="00661644"/>
    <w:rsid w:val="00661A42"/>
    <w:rsid w:val="006627AD"/>
    <w:rsid w:val="00663136"/>
    <w:rsid w:val="006642FC"/>
    <w:rsid w:val="00664B50"/>
    <w:rsid w:val="006653AC"/>
    <w:rsid w:val="006654D4"/>
    <w:rsid w:val="0066604C"/>
    <w:rsid w:val="0066695A"/>
    <w:rsid w:val="006675E6"/>
    <w:rsid w:val="00672049"/>
    <w:rsid w:val="006730FB"/>
    <w:rsid w:val="0067370D"/>
    <w:rsid w:val="00674536"/>
    <w:rsid w:val="00675157"/>
    <w:rsid w:val="0067698D"/>
    <w:rsid w:val="00677058"/>
    <w:rsid w:val="006770E6"/>
    <w:rsid w:val="00677EC4"/>
    <w:rsid w:val="006806CB"/>
    <w:rsid w:val="006821CC"/>
    <w:rsid w:val="00682267"/>
    <w:rsid w:val="00682D59"/>
    <w:rsid w:val="0068436A"/>
    <w:rsid w:val="00684ABC"/>
    <w:rsid w:val="00685145"/>
    <w:rsid w:val="006859EB"/>
    <w:rsid w:val="0068685E"/>
    <w:rsid w:val="00690E42"/>
    <w:rsid w:val="00691FA1"/>
    <w:rsid w:val="0069214F"/>
    <w:rsid w:val="006941E1"/>
    <w:rsid w:val="00694B42"/>
    <w:rsid w:val="006963B8"/>
    <w:rsid w:val="00697D51"/>
    <w:rsid w:val="00697FCB"/>
    <w:rsid w:val="006A002A"/>
    <w:rsid w:val="006A03FC"/>
    <w:rsid w:val="006A1737"/>
    <w:rsid w:val="006A2F24"/>
    <w:rsid w:val="006A3A96"/>
    <w:rsid w:val="006A4714"/>
    <w:rsid w:val="006A79B4"/>
    <w:rsid w:val="006A7CCB"/>
    <w:rsid w:val="006B004A"/>
    <w:rsid w:val="006B4053"/>
    <w:rsid w:val="006B43C4"/>
    <w:rsid w:val="006B49EA"/>
    <w:rsid w:val="006B5FF9"/>
    <w:rsid w:val="006B71D0"/>
    <w:rsid w:val="006C030D"/>
    <w:rsid w:val="006C09D8"/>
    <w:rsid w:val="006C1227"/>
    <w:rsid w:val="006C1560"/>
    <w:rsid w:val="006C1AA0"/>
    <w:rsid w:val="006C37CC"/>
    <w:rsid w:val="006C4184"/>
    <w:rsid w:val="006C4E21"/>
    <w:rsid w:val="006C5250"/>
    <w:rsid w:val="006C555E"/>
    <w:rsid w:val="006C5ED4"/>
    <w:rsid w:val="006C6161"/>
    <w:rsid w:val="006C6E16"/>
    <w:rsid w:val="006C7498"/>
    <w:rsid w:val="006D0847"/>
    <w:rsid w:val="006D1846"/>
    <w:rsid w:val="006D189F"/>
    <w:rsid w:val="006D2743"/>
    <w:rsid w:val="006D27DF"/>
    <w:rsid w:val="006D5E1F"/>
    <w:rsid w:val="006D7057"/>
    <w:rsid w:val="006D787B"/>
    <w:rsid w:val="006D78A4"/>
    <w:rsid w:val="006D7937"/>
    <w:rsid w:val="006D7975"/>
    <w:rsid w:val="006E0D8F"/>
    <w:rsid w:val="006E15F8"/>
    <w:rsid w:val="006E1A0F"/>
    <w:rsid w:val="006E1DA5"/>
    <w:rsid w:val="006E21BC"/>
    <w:rsid w:val="006E2B2C"/>
    <w:rsid w:val="006E3D39"/>
    <w:rsid w:val="006E5A5B"/>
    <w:rsid w:val="006E5F6A"/>
    <w:rsid w:val="006E6756"/>
    <w:rsid w:val="006E7184"/>
    <w:rsid w:val="006E73A6"/>
    <w:rsid w:val="006F2679"/>
    <w:rsid w:val="006F5008"/>
    <w:rsid w:val="006F5CBC"/>
    <w:rsid w:val="006F7A0F"/>
    <w:rsid w:val="007001E4"/>
    <w:rsid w:val="00700B8C"/>
    <w:rsid w:val="0070217A"/>
    <w:rsid w:val="007037E7"/>
    <w:rsid w:val="0070450C"/>
    <w:rsid w:val="00705CE7"/>
    <w:rsid w:val="007068BC"/>
    <w:rsid w:val="007075B4"/>
    <w:rsid w:val="00707B19"/>
    <w:rsid w:val="00707B29"/>
    <w:rsid w:val="00707D45"/>
    <w:rsid w:val="00710132"/>
    <w:rsid w:val="00712545"/>
    <w:rsid w:val="0071370E"/>
    <w:rsid w:val="007138A8"/>
    <w:rsid w:val="00713C62"/>
    <w:rsid w:val="00713D90"/>
    <w:rsid w:val="00714966"/>
    <w:rsid w:val="00714B3D"/>
    <w:rsid w:val="0071559F"/>
    <w:rsid w:val="00715987"/>
    <w:rsid w:val="007171F9"/>
    <w:rsid w:val="0071788A"/>
    <w:rsid w:val="00717F76"/>
    <w:rsid w:val="0072362F"/>
    <w:rsid w:val="007255BD"/>
    <w:rsid w:val="007259E3"/>
    <w:rsid w:val="007263C0"/>
    <w:rsid w:val="007273C2"/>
    <w:rsid w:val="00730BF1"/>
    <w:rsid w:val="00731AE5"/>
    <w:rsid w:val="007329A8"/>
    <w:rsid w:val="0073429B"/>
    <w:rsid w:val="00734D6C"/>
    <w:rsid w:val="00735C80"/>
    <w:rsid w:val="007364FF"/>
    <w:rsid w:val="00736826"/>
    <w:rsid w:val="00737A0C"/>
    <w:rsid w:val="0074031C"/>
    <w:rsid w:val="00740DBE"/>
    <w:rsid w:val="00741E03"/>
    <w:rsid w:val="00742F58"/>
    <w:rsid w:val="007432A7"/>
    <w:rsid w:val="00744382"/>
    <w:rsid w:val="00744543"/>
    <w:rsid w:val="00744B98"/>
    <w:rsid w:val="00746900"/>
    <w:rsid w:val="007501BD"/>
    <w:rsid w:val="007524D0"/>
    <w:rsid w:val="00753185"/>
    <w:rsid w:val="0075492D"/>
    <w:rsid w:val="007552C9"/>
    <w:rsid w:val="0075619D"/>
    <w:rsid w:val="00756DC1"/>
    <w:rsid w:val="00757220"/>
    <w:rsid w:val="00757A2C"/>
    <w:rsid w:val="00757AF7"/>
    <w:rsid w:val="00761690"/>
    <w:rsid w:val="00762942"/>
    <w:rsid w:val="00763AEB"/>
    <w:rsid w:val="0076555B"/>
    <w:rsid w:val="007674C9"/>
    <w:rsid w:val="007703FF"/>
    <w:rsid w:val="007706E0"/>
    <w:rsid w:val="00770CD0"/>
    <w:rsid w:val="00770D09"/>
    <w:rsid w:val="007710C5"/>
    <w:rsid w:val="0077187D"/>
    <w:rsid w:val="007730FC"/>
    <w:rsid w:val="007734B0"/>
    <w:rsid w:val="00773ABF"/>
    <w:rsid w:val="00774D68"/>
    <w:rsid w:val="00774FF6"/>
    <w:rsid w:val="00776A01"/>
    <w:rsid w:val="0077769D"/>
    <w:rsid w:val="00781B60"/>
    <w:rsid w:val="0078292B"/>
    <w:rsid w:val="00783E7A"/>
    <w:rsid w:val="00783FDA"/>
    <w:rsid w:val="0078419E"/>
    <w:rsid w:val="007841B1"/>
    <w:rsid w:val="00784376"/>
    <w:rsid w:val="00785C64"/>
    <w:rsid w:val="00785D50"/>
    <w:rsid w:val="00786278"/>
    <w:rsid w:val="007907B0"/>
    <w:rsid w:val="007908D1"/>
    <w:rsid w:val="00791182"/>
    <w:rsid w:val="007921F7"/>
    <w:rsid w:val="007927F6"/>
    <w:rsid w:val="00792DEE"/>
    <w:rsid w:val="0079392C"/>
    <w:rsid w:val="00794419"/>
    <w:rsid w:val="00794869"/>
    <w:rsid w:val="00795974"/>
    <w:rsid w:val="00795DE1"/>
    <w:rsid w:val="007A3713"/>
    <w:rsid w:val="007A3D0D"/>
    <w:rsid w:val="007A7B6C"/>
    <w:rsid w:val="007B0A93"/>
    <w:rsid w:val="007B31B9"/>
    <w:rsid w:val="007B3489"/>
    <w:rsid w:val="007B4F0C"/>
    <w:rsid w:val="007B571B"/>
    <w:rsid w:val="007B5E3D"/>
    <w:rsid w:val="007B601E"/>
    <w:rsid w:val="007B6293"/>
    <w:rsid w:val="007B7035"/>
    <w:rsid w:val="007B7FAA"/>
    <w:rsid w:val="007C07FE"/>
    <w:rsid w:val="007C1567"/>
    <w:rsid w:val="007C1921"/>
    <w:rsid w:val="007C1CEF"/>
    <w:rsid w:val="007C2DA5"/>
    <w:rsid w:val="007C2F1C"/>
    <w:rsid w:val="007C37FB"/>
    <w:rsid w:val="007C392F"/>
    <w:rsid w:val="007C56E3"/>
    <w:rsid w:val="007C6E1C"/>
    <w:rsid w:val="007C7224"/>
    <w:rsid w:val="007D1005"/>
    <w:rsid w:val="007D1B26"/>
    <w:rsid w:val="007D1E2A"/>
    <w:rsid w:val="007D2847"/>
    <w:rsid w:val="007D41DD"/>
    <w:rsid w:val="007D424F"/>
    <w:rsid w:val="007D548F"/>
    <w:rsid w:val="007D5DE9"/>
    <w:rsid w:val="007D5F76"/>
    <w:rsid w:val="007E351C"/>
    <w:rsid w:val="007E390B"/>
    <w:rsid w:val="007E3AB6"/>
    <w:rsid w:val="007E40A1"/>
    <w:rsid w:val="007E4739"/>
    <w:rsid w:val="007E6310"/>
    <w:rsid w:val="007E66D0"/>
    <w:rsid w:val="007E736B"/>
    <w:rsid w:val="007F08A3"/>
    <w:rsid w:val="007F29DB"/>
    <w:rsid w:val="007F2BE8"/>
    <w:rsid w:val="007F333F"/>
    <w:rsid w:val="007F3A94"/>
    <w:rsid w:val="007F4E9A"/>
    <w:rsid w:val="007F5BE0"/>
    <w:rsid w:val="007F5F37"/>
    <w:rsid w:val="007F69D8"/>
    <w:rsid w:val="007F6FA3"/>
    <w:rsid w:val="007F7514"/>
    <w:rsid w:val="00800E7D"/>
    <w:rsid w:val="0080169F"/>
    <w:rsid w:val="00805858"/>
    <w:rsid w:val="00805E0E"/>
    <w:rsid w:val="00805F43"/>
    <w:rsid w:val="00807030"/>
    <w:rsid w:val="0080749C"/>
    <w:rsid w:val="00807C3E"/>
    <w:rsid w:val="008109CE"/>
    <w:rsid w:val="00810F32"/>
    <w:rsid w:val="00811173"/>
    <w:rsid w:val="008119DD"/>
    <w:rsid w:val="00811C1C"/>
    <w:rsid w:val="0081227E"/>
    <w:rsid w:val="00812C13"/>
    <w:rsid w:val="00812D18"/>
    <w:rsid w:val="00812F1C"/>
    <w:rsid w:val="0081333D"/>
    <w:rsid w:val="00814B82"/>
    <w:rsid w:val="00816B02"/>
    <w:rsid w:val="00816C06"/>
    <w:rsid w:val="00816F88"/>
    <w:rsid w:val="008174DB"/>
    <w:rsid w:val="008179E9"/>
    <w:rsid w:val="00820652"/>
    <w:rsid w:val="008208E2"/>
    <w:rsid w:val="00820F29"/>
    <w:rsid w:val="00821ECC"/>
    <w:rsid w:val="00825C19"/>
    <w:rsid w:val="00827950"/>
    <w:rsid w:val="00827AF0"/>
    <w:rsid w:val="0083079B"/>
    <w:rsid w:val="00830945"/>
    <w:rsid w:val="008312F6"/>
    <w:rsid w:val="00831C9A"/>
    <w:rsid w:val="008331F6"/>
    <w:rsid w:val="0083372F"/>
    <w:rsid w:val="00842324"/>
    <w:rsid w:val="00842699"/>
    <w:rsid w:val="00844FDE"/>
    <w:rsid w:val="008468F2"/>
    <w:rsid w:val="0085034F"/>
    <w:rsid w:val="008504C0"/>
    <w:rsid w:val="00850F87"/>
    <w:rsid w:val="00851862"/>
    <w:rsid w:val="00853EC1"/>
    <w:rsid w:val="00854C96"/>
    <w:rsid w:val="00855353"/>
    <w:rsid w:val="008560BE"/>
    <w:rsid w:val="008579CE"/>
    <w:rsid w:val="00857B8E"/>
    <w:rsid w:val="00857ECE"/>
    <w:rsid w:val="00860274"/>
    <w:rsid w:val="008620BD"/>
    <w:rsid w:val="00862510"/>
    <w:rsid w:val="00864052"/>
    <w:rsid w:val="00864570"/>
    <w:rsid w:val="00864EF3"/>
    <w:rsid w:val="0086539E"/>
    <w:rsid w:val="00866853"/>
    <w:rsid w:val="0086761A"/>
    <w:rsid w:val="00867C49"/>
    <w:rsid w:val="00870887"/>
    <w:rsid w:val="008713EE"/>
    <w:rsid w:val="00871CC1"/>
    <w:rsid w:val="00872285"/>
    <w:rsid w:val="008725CF"/>
    <w:rsid w:val="00872D42"/>
    <w:rsid w:val="00874674"/>
    <w:rsid w:val="00874847"/>
    <w:rsid w:val="00875818"/>
    <w:rsid w:val="0087686F"/>
    <w:rsid w:val="0087745D"/>
    <w:rsid w:val="00880798"/>
    <w:rsid w:val="0088257A"/>
    <w:rsid w:val="00882EC9"/>
    <w:rsid w:val="0088413C"/>
    <w:rsid w:val="00884D70"/>
    <w:rsid w:val="0088562B"/>
    <w:rsid w:val="008928C7"/>
    <w:rsid w:val="00895BB9"/>
    <w:rsid w:val="00896141"/>
    <w:rsid w:val="00896F1C"/>
    <w:rsid w:val="00897525"/>
    <w:rsid w:val="00897DE2"/>
    <w:rsid w:val="008A0481"/>
    <w:rsid w:val="008A062C"/>
    <w:rsid w:val="008A0B23"/>
    <w:rsid w:val="008A0D02"/>
    <w:rsid w:val="008A16A2"/>
    <w:rsid w:val="008A181C"/>
    <w:rsid w:val="008A2722"/>
    <w:rsid w:val="008A2B31"/>
    <w:rsid w:val="008A338E"/>
    <w:rsid w:val="008A394D"/>
    <w:rsid w:val="008A52C0"/>
    <w:rsid w:val="008A5578"/>
    <w:rsid w:val="008A5AB8"/>
    <w:rsid w:val="008A6416"/>
    <w:rsid w:val="008A64D9"/>
    <w:rsid w:val="008B035E"/>
    <w:rsid w:val="008B0FB3"/>
    <w:rsid w:val="008B2669"/>
    <w:rsid w:val="008B3CEC"/>
    <w:rsid w:val="008B4018"/>
    <w:rsid w:val="008B43BB"/>
    <w:rsid w:val="008B63B5"/>
    <w:rsid w:val="008B66DA"/>
    <w:rsid w:val="008B6CBA"/>
    <w:rsid w:val="008C011C"/>
    <w:rsid w:val="008C22C1"/>
    <w:rsid w:val="008C25FB"/>
    <w:rsid w:val="008C2AFA"/>
    <w:rsid w:val="008C3C0A"/>
    <w:rsid w:val="008C4435"/>
    <w:rsid w:val="008C48B2"/>
    <w:rsid w:val="008C5C26"/>
    <w:rsid w:val="008C60E9"/>
    <w:rsid w:val="008C77F9"/>
    <w:rsid w:val="008C79FC"/>
    <w:rsid w:val="008C7E53"/>
    <w:rsid w:val="008D0578"/>
    <w:rsid w:val="008D06B5"/>
    <w:rsid w:val="008D27D9"/>
    <w:rsid w:val="008D316F"/>
    <w:rsid w:val="008D409A"/>
    <w:rsid w:val="008D41B9"/>
    <w:rsid w:val="008D4DA6"/>
    <w:rsid w:val="008D56D0"/>
    <w:rsid w:val="008E047E"/>
    <w:rsid w:val="008E0FB5"/>
    <w:rsid w:val="008E1D33"/>
    <w:rsid w:val="008E318F"/>
    <w:rsid w:val="008E4F05"/>
    <w:rsid w:val="008F038B"/>
    <w:rsid w:val="008F04DD"/>
    <w:rsid w:val="008F1288"/>
    <w:rsid w:val="008F17B3"/>
    <w:rsid w:val="008F3678"/>
    <w:rsid w:val="008F36B2"/>
    <w:rsid w:val="008F446D"/>
    <w:rsid w:val="008F5D1D"/>
    <w:rsid w:val="008F6269"/>
    <w:rsid w:val="008F6F1F"/>
    <w:rsid w:val="009027C3"/>
    <w:rsid w:val="00902B18"/>
    <w:rsid w:val="0090415B"/>
    <w:rsid w:val="00905997"/>
    <w:rsid w:val="00906923"/>
    <w:rsid w:val="00906D41"/>
    <w:rsid w:val="009101BC"/>
    <w:rsid w:val="00913876"/>
    <w:rsid w:val="009138FE"/>
    <w:rsid w:val="009147AC"/>
    <w:rsid w:val="0091521A"/>
    <w:rsid w:val="009171F2"/>
    <w:rsid w:val="00917F0F"/>
    <w:rsid w:val="009208DA"/>
    <w:rsid w:val="00920EE3"/>
    <w:rsid w:val="0092360F"/>
    <w:rsid w:val="00923DD6"/>
    <w:rsid w:val="00925144"/>
    <w:rsid w:val="00925DE7"/>
    <w:rsid w:val="0092707B"/>
    <w:rsid w:val="00931212"/>
    <w:rsid w:val="00931CB8"/>
    <w:rsid w:val="00932440"/>
    <w:rsid w:val="0093320C"/>
    <w:rsid w:val="009339DF"/>
    <w:rsid w:val="00935269"/>
    <w:rsid w:val="0093658F"/>
    <w:rsid w:val="00936DB6"/>
    <w:rsid w:val="009374EC"/>
    <w:rsid w:val="00937A2A"/>
    <w:rsid w:val="00940A54"/>
    <w:rsid w:val="009419B8"/>
    <w:rsid w:val="009429E2"/>
    <w:rsid w:val="00943266"/>
    <w:rsid w:val="009433EA"/>
    <w:rsid w:val="009460E7"/>
    <w:rsid w:val="009501BE"/>
    <w:rsid w:val="0095080C"/>
    <w:rsid w:val="0095216E"/>
    <w:rsid w:val="00952FCD"/>
    <w:rsid w:val="00953012"/>
    <w:rsid w:val="0095435E"/>
    <w:rsid w:val="00954616"/>
    <w:rsid w:val="00954A36"/>
    <w:rsid w:val="0095583C"/>
    <w:rsid w:val="0095596E"/>
    <w:rsid w:val="00956F3F"/>
    <w:rsid w:val="0095780E"/>
    <w:rsid w:val="0095794C"/>
    <w:rsid w:val="009603BA"/>
    <w:rsid w:val="00960579"/>
    <w:rsid w:val="00960658"/>
    <w:rsid w:val="0096145A"/>
    <w:rsid w:val="00962CDC"/>
    <w:rsid w:val="00963BCC"/>
    <w:rsid w:val="0096663D"/>
    <w:rsid w:val="00966C9B"/>
    <w:rsid w:val="00967168"/>
    <w:rsid w:val="00971F46"/>
    <w:rsid w:val="0097290C"/>
    <w:rsid w:val="00972C1E"/>
    <w:rsid w:val="0097358A"/>
    <w:rsid w:val="00974636"/>
    <w:rsid w:val="00974C8E"/>
    <w:rsid w:val="00976270"/>
    <w:rsid w:val="009765FD"/>
    <w:rsid w:val="00976898"/>
    <w:rsid w:val="00976D9B"/>
    <w:rsid w:val="00976F0D"/>
    <w:rsid w:val="009778D6"/>
    <w:rsid w:val="00980896"/>
    <w:rsid w:val="00981925"/>
    <w:rsid w:val="009832B0"/>
    <w:rsid w:val="009834C1"/>
    <w:rsid w:val="009836A7"/>
    <w:rsid w:val="009843F4"/>
    <w:rsid w:val="0098456B"/>
    <w:rsid w:val="00986206"/>
    <w:rsid w:val="00986395"/>
    <w:rsid w:val="0099107C"/>
    <w:rsid w:val="0099157C"/>
    <w:rsid w:val="009924DB"/>
    <w:rsid w:val="00992D04"/>
    <w:rsid w:val="009934F4"/>
    <w:rsid w:val="0099409E"/>
    <w:rsid w:val="009953AB"/>
    <w:rsid w:val="00995EB5"/>
    <w:rsid w:val="00997E9E"/>
    <w:rsid w:val="00997EB1"/>
    <w:rsid w:val="009A0361"/>
    <w:rsid w:val="009A0422"/>
    <w:rsid w:val="009A1F18"/>
    <w:rsid w:val="009A234C"/>
    <w:rsid w:val="009A2BA5"/>
    <w:rsid w:val="009A317C"/>
    <w:rsid w:val="009A3692"/>
    <w:rsid w:val="009A4177"/>
    <w:rsid w:val="009A421B"/>
    <w:rsid w:val="009A4253"/>
    <w:rsid w:val="009A4A2C"/>
    <w:rsid w:val="009A7089"/>
    <w:rsid w:val="009B1FD6"/>
    <w:rsid w:val="009B20B2"/>
    <w:rsid w:val="009B31C6"/>
    <w:rsid w:val="009B3559"/>
    <w:rsid w:val="009B3699"/>
    <w:rsid w:val="009B3AE6"/>
    <w:rsid w:val="009B3B8A"/>
    <w:rsid w:val="009B45D3"/>
    <w:rsid w:val="009B4EC6"/>
    <w:rsid w:val="009B587F"/>
    <w:rsid w:val="009B5BEF"/>
    <w:rsid w:val="009B68EE"/>
    <w:rsid w:val="009B691E"/>
    <w:rsid w:val="009B6F90"/>
    <w:rsid w:val="009B7B2E"/>
    <w:rsid w:val="009C0CF8"/>
    <w:rsid w:val="009C19BD"/>
    <w:rsid w:val="009C217B"/>
    <w:rsid w:val="009C445C"/>
    <w:rsid w:val="009C47F8"/>
    <w:rsid w:val="009C56D3"/>
    <w:rsid w:val="009C59A8"/>
    <w:rsid w:val="009C5A53"/>
    <w:rsid w:val="009C6B55"/>
    <w:rsid w:val="009D0BB7"/>
    <w:rsid w:val="009D3980"/>
    <w:rsid w:val="009D48A1"/>
    <w:rsid w:val="009D517C"/>
    <w:rsid w:val="009D5AA0"/>
    <w:rsid w:val="009D6D81"/>
    <w:rsid w:val="009E089B"/>
    <w:rsid w:val="009E11B9"/>
    <w:rsid w:val="009E2E48"/>
    <w:rsid w:val="009E5C05"/>
    <w:rsid w:val="009E6E4D"/>
    <w:rsid w:val="009E750F"/>
    <w:rsid w:val="009F0793"/>
    <w:rsid w:val="009F0D65"/>
    <w:rsid w:val="009F1373"/>
    <w:rsid w:val="009F14CF"/>
    <w:rsid w:val="009F14D2"/>
    <w:rsid w:val="009F3F8F"/>
    <w:rsid w:val="009F5CEC"/>
    <w:rsid w:val="009F5F86"/>
    <w:rsid w:val="009F766F"/>
    <w:rsid w:val="009F77D5"/>
    <w:rsid w:val="00A01CE3"/>
    <w:rsid w:val="00A01F2E"/>
    <w:rsid w:val="00A02D4A"/>
    <w:rsid w:val="00A0301A"/>
    <w:rsid w:val="00A031C3"/>
    <w:rsid w:val="00A03AA2"/>
    <w:rsid w:val="00A0485C"/>
    <w:rsid w:val="00A05EF7"/>
    <w:rsid w:val="00A0615D"/>
    <w:rsid w:val="00A06E8C"/>
    <w:rsid w:val="00A06EE6"/>
    <w:rsid w:val="00A109EA"/>
    <w:rsid w:val="00A11D2E"/>
    <w:rsid w:val="00A11D55"/>
    <w:rsid w:val="00A12E12"/>
    <w:rsid w:val="00A13035"/>
    <w:rsid w:val="00A143B4"/>
    <w:rsid w:val="00A14423"/>
    <w:rsid w:val="00A145D7"/>
    <w:rsid w:val="00A14AA7"/>
    <w:rsid w:val="00A16870"/>
    <w:rsid w:val="00A16DB8"/>
    <w:rsid w:val="00A17B88"/>
    <w:rsid w:val="00A20514"/>
    <w:rsid w:val="00A20679"/>
    <w:rsid w:val="00A20AFF"/>
    <w:rsid w:val="00A2191A"/>
    <w:rsid w:val="00A22112"/>
    <w:rsid w:val="00A226C3"/>
    <w:rsid w:val="00A23520"/>
    <w:rsid w:val="00A2536E"/>
    <w:rsid w:val="00A301B8"/>
    <w:rsid w:val="00A308DF"/>
    <w:rsid w:val="00A32170"/>
    <w:rsid w:val="00A330E6"/>
    <w:rsid w:val="00A34845"/>
    <w:rsid w:val="00A35015"/>
    <w:rsid w:val="00A366CA"/>
    <w:rsid w:val="00A370D0"/>
    <w:rsid w:val="00A3747F"/>
    <w:rsid w:val="00A3784E"/>
    <w:rsid w:val="00A41BCB"/>
    <w:rsid w:val="00A4216C"/>
    <w:rsid w:val="00A42BDE"/>
    <w:rsid w:val="00A42F7D"/>
    <w:rsid w:val="00A43CF9"/>
    <w:rsid w:val="00A45D4D"/>
    <w:rsid w:val="00A45FB4"/>
    <w:rsid w:val="00A46361"/>
    <w:rsid w:val="00A47621"/>
    <w:rsid w:val="00A5000F"/>
    <w:rsid w:val="00A50557"/>
    <w:rsid w:val="00A50F9E"/>
    <w:rsid w:val="00A52199"/>
    <w:rsid w:val="00A545D1"/>
    <w:rsid w:val="00A55E22"/>
    <w:rsid w:val="00A56324"/>
    <w:rsid w:val="00A6042E"/>
    <w:rsid w:val="00A60681"/>
    <w:rsid w:val="00A62212"/>
    <w:rsid w:val="00A624B3"/>
    <w:rsid w:val="00A6302F"/>
    <w:rsid w:val="00A641C5"/>
    <w:rsid w:val="00A6453E"/>
    <w:rsid w:val="00A648AD"/>
    <w:rsid w:val="00A661F3"/>
    <w:rsid w:val="00A6670A"/>
    <w:rsid w:val="00A67D71"/>
    <w:rsid w:val="00A704AF"/>
    <w:rsid w:val="00A70E67"/>
    <w:rsid w:val="00A72C29"/>
    <w:rsid w:val="00A7462D"/>
    <w:rsid w:val="00A74A10"/>
    <w:rsid w:val="00A74AEC"/>
    <w:rsid w:val="00A75AD6"/>
    <w:rsid w:val="00A76A8F"/>
    <w:rsid w:val="00A76BA5"/>
    <w:rsid w:val="00A777AC"/>
    <w:rsid w:val="00A77A69"/>
    <w:rsid w:val="00A77DB8"/>
    <w:rsid w:val="00A834A9"/>
    <w:rsid w:val="00A8591D"/>
    <w:rsid w:val="00A8680A"/>
    <w:rsid w:val="00A86936"/>
    <w:rsid w:val="00A8761B"/>
    <w:rsid w:val="00A91210"/>
    <w:rsid w:val="00A918AC"/>
    <w:rsid w:val="00A91ADF"/>
    <w:rsid w:val="00A91EE1"/>
    <w:rsid w:val="00A9352D"/>
    <w:rsid w:val="00A939D7"/>
    <w:rsid w:val="00A94C05"/>
    <w:rsid w:val="00A94F60"/>
    <w:rsid w:val="00A9692A"/>
    <w:rsid w:val="00A969F9"/>
    <w:rsid w:val="00AA05CD"/>
    <w:rsid w:val="00AA1E16"/>
    <w:rsid w:val="00AA1EC3"/>
    <w:rsid w:val="00AA22FC"/>
    <w:rsid w:val="00AA3FA2"/>
    <w:rsid w:val="00AA4F40"/>
    <w:rsid w:val="00AA5D49"/>
    <w:rsid w:val="00AB3AC6"/>
    <w:rsid w:val="00AB3FD0"/>
    <w:rsid w:val="00AB5B55"/>
    <w:rsid w:val="00AB6664"/>
    <w:rsid w:val="00AB695A"/>
    <w:rsid w:val="00AB744D"/>
    <w:rsid w:val="00AC0124"/>
    <w:rsid w:val="00AC23AF"/>
    <w:rsid w:val="00AC2C41"/>
    <w:rsid w:val="00AC2D82"/>
    <w:rsid w:val="00AC55D5"/>
    <w:rsid w:val="00AC794A"/>
    <w:rsid w:val="00AD0D08"/>
    <w:rsid w:val="00AD2B31"/>
    <w:rsid w:val="00AD307B"/>
    <w:rsid w:val="00AD32E1"/>
    <w:rsid w:val="00AD3494"/>
    <w:rsid w:val="00AD3564"/>
    <w:rsid w:val="00AD36B7"/>
    <w:rsid w:val="00AD3757"/>
    <w:rsid w:val="00AD41C3"/>
    <w:rsid w:val="00AD43C4"/>
    <w:rsid w:val="00AD6283"/>
    <w:rsid w:val="00AD6B23"/>
    <w:rsid w:val="00AD7B4E"/>
    <w:rsid w:val="00AE2268"/>
    <w:rsid w:val="00AE27F5"/>
    <w:rsid w:val="00AE31AF"/>
    <w:rsid w:val="00AE598D"/>
    <w:rsid w:val="00AE6E84"/>
    <w:rsid w:val="00AE6F4C"/>
    <w:rsid w:val="00AE7BF2"/>
    <w:rsid w:val="00AF085A"/>
    <w:rsid w:val="00AF2077"/>
    <w:rsid w:val="00AF2A4C"/>
    <w:rsid w:val="00AF2EC0"/>
    <w:rsid w:val="00AF31F1"/>
    <w:rsid w:val="00AF3502"/>
    <w:rsid w:val="00AF4B75"/>
    <w:rsid w:val="00AF5525"/>
    <w:rsid w:val="00AF5CB4"/>
    <w:rsid w:val="00AF5E80"/>
    <w:rsid w:val="00AF7C49"/>
    <w:rsid w:val="00B00993"/>
    <w:rsid w:val="00B00B5F"/>
    <w:rsid w:val="00B01513"/>
    <w:rsid w:val="00B037C1"/>
    <w:rsid w:val="00B07932"/>
    <w:rsid w:val="00B107B3"/>
    <w:rsid w:val="00B10AC8"/>
    <w:rsid w:val="00B1120A"/>
    <w:rsid w:val="00B1131D"/>
    <w:rsid w:val="00B11892"/>
    <w:rsid w:val="00B12B89"/>
    <w:rsid w:val="00B12CA8"/>
    <w:rsid w:val="00B13A86"/>
    <w:rsid w:val="00B140E3"/>
    <w:rsid w:val="00B1459E"/>
    <w:rsid w:val="00B14787"/>
    <w:rsid w:val="00B15DDB"/>
    <w:rsid w:val="00B1783F"/>
    <w:rsid w:val="00B17B9D"/>
    <w:rsid w:val="00B204BF"/>
    <w:rsid w:val="00B20794"/>
    <w:rsid w:val="00B2124A"/>
    <w:rsid w:val="00B213B4"/>
    <w:rsid w:val="00B2256B"/>
    <w:rsid w:val="00B22D0F"/>
    <w:rsid w:val="00B235C4"/>
    <w:rsid w:val="00B246DC"/>
    <w:rsid w:val="00B250C1"/>
    <w:rsid w:val="00B25401"/>
    <w:rsid w:val="00B275D8"/>
    <w:rsid w:val="00B316A8"/>
    <w:rsid w:val="00B3197B"/>
    <w:rsid w:val="00B32BC6"/>
    <w:rsid w:val="00B33408"/>
    <w:rsid w:val="00B33EE8"/>
    <w:rsid w:val="00B3415A"/>
    <w:rsid w:val="00B3564A"/>
    <w:rsid w:val="00B37F1F"/>
    <w:rsid w:val="00B411D9"/>
    <w:rsid w:val="00B439AF"/>
    <w:rsid w:val="00B43C77"/>
    <w:rsid w:val="00B453DB"/>
    <w:rsid w:val="00B45C3F"/>
    <w:rsid w:val="00B460EC"/>
    <w:rsid w:val="00B4745E"/>
    <w:rsid w:val="00B504C3"/>
    <w:rsid w:val="00B50564"/>
    <w:rsid w:val="00B51437"/>
    <w:rsid w:val="00B5160F"/>
    <w:rsid w:val="00B52072"/>
    <w:rsid w:val="00B5573B"/>
    <w:rsid w:val="00B56D8A"/>
    <w:rsid w:val="00B57BB3"/>
    <w:rsid w:val="00B57F00"/>
    <w:rsid w:val="00B60CB4"/>
    <w:rsid w:val="00B63548"/>
    <w:rsid w:val="00B655CF"/>
    <w:rsid w:val="00B65B1C"/>
    <w:rsid w:val="00B66060"/>
    <w:rsid w:val="00B66A09"/>
    <w:rsid w:val="00B66FAE"/>
    <w:rsid w:val="00B670B3"/>
    <w:rsid w:val="00B678EA"/>
    <w:rsid w:val="00B67B10"/>
    <w:rsid w:val="00B71B6F"/>
    <w:rsid w:val="00B732DB"/>
    <w:rsid w:val="00B73E91"/>
    <w:rsid w:val="00B74156"/>
    <w:rsid w:val="00B74DB0"/>
    <w:rsid w:val="00B756C0"/>
    <w:rsid w:val="00B760C7"/>
    <w:rsid w:val="00B80026"/>
    <w:rsid w:val="00B802E2"/>
    <w:rsid w:val="00B81DFA"/>
    <w:rsid w:val="00B82EEE"/>
    <w:rsid w:val="00B84259"/>
    <w:rsid w:val="00B84E83"/>
    <w:rsid w:val="00B84FD4"/>
    <w:rsid w:val="00B854DC"/>
    <w:rsid w:val="00B87013"/>
    <w:rsid w:val="00B875A3"/>
    <w:rsid w:val="00B90567"/>
    <w:rsid w:val="00B90931"/>
    <w:rsid w:val="00B914C6"/>
    <w:rsid w:val="00B91947"/>
    <w:rsid w:val="00B91E9E"/>
    <w:rsid w:val="00B92F80"/>
    <w:rsid w:val="00B94D58"/>
    <w:rsid w:val="00B94E3D"/>
    <w:rsid w:val="00B96EC7"/>
    <w:rsid w:val="00BA11D4"/>
    <w:rsid w:val="00BA15A8"/>
    <w:rsid w:val="00BA1FF9"/>
    <w:rsid w:val="00BA28BE"/>
    <w:rsid w:val="00BA3AF4"/>
    <w:rsid w:val="00BA4C63"/>
    <w:rsid w:val="00BA50D7"/>
    <w:rsid w:val="00BA5FB3"/>
    <w:rsid w:val="00BA600F"/>
    <w:rsid w:val="00BA7FD3"/>
    <w:rsid w:val="00BB0EA5"/>
    <w:rsid w:val="00BB0FE4"/>
    <w:rsid w:val="00BB1617"/>
    <w:rsid w:val="00BB1E43"/>
    <w:rsid w:val="00BB3159"/>
    <w:rsid w:val="00BB3D6F"/>
    <w:rsid w:val="00BB3EBC"/>
    <w:rsid w:val="00BB4287"/>
    <w:rsid w:val="00BB4BB7"/>
    <w:rsid w:val="00BB4F2E"/>
    <w:rsid w:val="00BB5DFA"/>
    <w:rsid w:val="00BB6B57"/>
    <w:rsid w:val="00BC032C"/>
    <w:rsid w:val="00BC05F7"/>
    <w:rsid w:val="00BC1E06"/>
    <w:rsid w:val="00BC46D2"/>
    <w:rsid w:val="00BC4FA9"/>
    <w:rsid w:val="00BC51FD"/>
    <w:rsid w:val="00BC5946"/>
    <w:rsid w:val="00BC5FCF"/>
    <w:rsid w:val="00BC669B"/>
    <w:rsid w:val="00BC69A9"/>
    <w:rsid w:val="00BC6C4D"/>
    <w:rsid w:val="00BD0000"/>
    <w:rsid w:val="00BD20FF"/>
    <w:rsid w:val="00BD2DBD"/>
    <w:rsid w:val="00BD430E"/>
    <w:rsid w:val="00BE2893"/>
    <w:rsid w:val="00BE28CF"/>
    <w:rsid w:val="00BE567E"/>
    <w:rsid w:val="00BE575E"/>
    <w:rsid w:val="00BE5771"/>
    <w:rsid w:val="00BE6D4B"/>
    <w:rsid w:val="00BE6DDC"/>
    <w:rsid w:val="00BE76C3"/>
    <w:rsid w:val="00BF057E"/>
    <w:rsid w:val="00BF22ED"/>
    <w:rsid w:val="00BF2FFD"/>
    <w:rsid w:val="00BF3112"/>
    <w:rsid w:val="00BF3632"/>
    <w:rsid w:val="00BF515D"/>
    <w:rsid w:val="00BF60E0"/>
    <w:rsid w:val="00BF6502"/>
    <w:rsid w:val="00BF6CE9"/>
    <w:rsid w:val="00BF7297"/>
    <w:rsid w:val="00BF7778"/>
    <w:rsid w:val="00C0043F"/>
    <w:rsid w:val="00C00567"/>
    <w:rsid w:val="00C03436"/>
    <w:rsid w:val="00C04351"/>
    <w:rsid w:val="00C05631"/>
    <w:rsid w:val="00C064E7"/>
    <w:rsid w:val="00C07767"/>
    <w:rsid w:val="00C07FA6"/>
    <w:rsid w:val="00C1035B"/>
    <w:rsid w:val="00C10F46"/>
    <w:rsid w:val="00C1120E"/>
    <w:rsid w:val="00C12312"/>
    <w:rsid w:val="00C128FE"/>
    <w:rsid w:val="00C14AB2"/>
    <w:rsid w:val="00C14CA4"/>
    <w:rsid w:val="00C152CA"/>
    <w:rsid w:val="00C15893"/>
    <w:rsid w:val="00C1679B"/>
    <w:rsid w:val="00C17053"/>
    <w:rsid w:val="00C17CC0"/>
    <w:rsid w:val="00C21167"/>
    <w:rsid w:val="00C22EFB"/>
    <w:rsid w:val="00C23E46"/>
    <w:rsid w:val="00C246D7"/>
    <w:rsid w:val="00C251B8"/>
    <w:rsid w:val="00C253B9"/>
    <w:rsid w:val="00C26E56"/>
    <w:rsid w:val="00C27F7D"/>
    <w:rsid w:val="00C3089F"/>
    <w:rsid w:val="00C311F0"/>
    <w:rsid w:val="00C31DB1"/>
    <w:rsid w:val="00C32FD0"/>
    <w:rsid w:val="00C3347A"/>
    <w:rsid w:val="00C36579"/>
    <w:rsid w:val="00C376C5"/>
    <w:rsid w:val="00C40636"/>
    <w:rsid w:val="00C40D80"/>
    <w:rsid w:val="00C41988"/>
    <w:rsid w:val="00C4271F"/>
    <w:rsid w:val="00C4380E"/>
    <w:rsid w:val="00C455FE"/>
    <w:rsid w:val="00C459A8"/>
    <w:rsid w:val="00C45EFA"/>
    <w:rsid w:val="00C523D0"/>
    <w:rsid w:val="00C528F6"/>
    <w:rsid w:val="00C532D4"/>
    <w:rsid w:val="00C5447B"/>
    <w:rsid w:val="00C548DE"/>
    <w:rsid w:val="00C605EC"/>
    <w:rsid w:val="00C60B62"/>
    <w:rsid w:val="00C611A5"/>
    <w:rsid w:val="00C619D5"/>
    <w:rsid w:val="00C61FDD"/>
    <w:rsid w:val="00C62245"/>
    <w:rsid w:val="00C62A50"/>
    <w:rsid w:val="00C62A83"/>
    <w:rsid w:val="00C631F2"/>
    <w:rsid w:val="00C634D3"/>
    <w:rsid w:val="00C63B8E"/>
    <w:rsid w:val="00C658AC"/>
    <w:rsid w:val="00C65C57"/>
    <w:rsid w:val="00C66BC5"/>
    <w:rsid w:val="00C67F1B"/>
    <w:rsid w:val="00C717CE"/>
    <w:rsid w:val="00C72EF3"/>
    <w:rsid w:val="00C7314B"/>
    <w:rsid w:val="00C73536"/>
    <w:rsid w:val="00C73A3C"/>
    <w:rsid w:val="00C8018E"/>
    <w:rsid w:val="00C80240"/>
    <w:rsid w:val="00C8055F"/>
    <w:rsid w:val="00C81978"/>
    <w:rsid w:val="00C82247"/>
    <w:rsid w:val="00C850ED"/>
    <w:rsid w:val="00C87CFD"/>
    <w:rsid w:val="00C90244"/>
    <w:rsid w:val="00C90284"/>
    <w:rsid w:val="00C9133C"/>
    <w:rsid w:val="00C91402"/>
    <w:rsid w:val="00C921FD"/>
    <w:rsid w:val="00C9272A"/>
    <w:rsid w:val="00C93726"/>
    <w:rsid w:val="00C95C15"/>
    <w:rsid w:val="00C95E27"/>
    <w:rsid w:val="00C965B2"/>
    <w:rsid w:val="00C96F7C"/>
    <w:rsid w:val="00CA1E84"/>
    <w:rsid w:val="00CA1FFF"/>
    <w:rsid w:val="00CA236F"/>
    <w:rsid w:val="00CA27C1"/>
    <w:rsid w:val="00CA2B84"/>
    <w:rsid w:val="00CA2BD3"/>
    <w:rsid w:val="00CA2FD5"/>
    <w:rsid w:val="00CA6CB6"/>
    <w:rsid w:val="00CA6E47"/>
    <w:rsid w:val="00CA71E4"/>
    <w:rsid w:val="00CA785E"/>
    <w:rsid w:val="00CB2F7C"/>
    <w:rsid w:val="00CB3A9D"/>
    <w:rsid w:val="00CB68C5"/>
    <w:rsid w:val="00CB6E20"/>
    <w:rsid w:val="00CB74E7"/>
    <w:rsid w:val="00CC0255"/>
    <w:rsid w:val="00CC08FA"/>
    <w:rsid w:val="00CC1C26"/>
    <w:rsid w:val="00CC24E8"/>
    <w:rsid w:val="00CC2E79"/>
    <w:rsid w:val="00CC5EA6"/>
    <w:rsid w:val="00CC68B3"/>
    <w:rsid w:val="00CC7688"/>
    <w:rsid w:val="00CD225C"/>
    <w:rsid w:val="00CD3DE2"/>
    <w:rsid w:val="00CD3F85"/>
    <w:rsid w:val="00CD435E"/>
    <w:rsid w:val="00CD5017"/>
    <w:rsid w:val="00CD5B25"/>
    <w:rsid w:val="00CD5DB2"/>
    <w:rsid w:val="00CD6A28"/>
    <w:rsid w:val="00CE03A4"/>
    <w:rsid w:val="00CE1B4F"/>
    <w:rsid w:val="00CE3E8A"/>
    <w:rsid w:val="00CE577A"/>
    <w:rsid w:val="00CE6871"/>
    <w:rsid w:val="00CE705E"/>
    <w:rsid w:val="00CE735D"/>
    <w:rsid w:val="00CF0062"/>
    <w:rsid w:val="00CF13EA"/>
    <w:rsid w:val="00CF1FD0"/>
    <w:rsid w:val="00CF5E97"/>
    <w:rsid w:val="00CF626C"/>
    <w:rsid w:val="00CF6D84"/>
    <w:rsid w:val="00CF79D5"/>
    <w:rsid w:val="00D001BF"/>
    <w:rsid w:val="00D002B3"/>
    <w:rsid w:val="00D00C2C"/>
    <w:rsid w:val="00D026F4"/>
    <w:rsid w:val="00D04799"/>
    <w:rsid w:val="00D04912"/>
    <w:rsid w:val="00D05522"/>
    <w:rsid w:val="00D10DFF"/>
    <w:rsid w:val="00D120C4"/>
    <w:rsid w:val="00D12FB8"/>
    <w:rsid w:val="00D13B74"/>
    <w:rsid w:val="00D14C46"/>
    <w:rsid w:val="00D154F8"/>
    <w:rsid w:val="00D16A7A"/>
    <w:rsid w:val="00D16EE1"/>
    <w:rsid w:val="00D17821"/>
    <w:rsid w:val="00D203CE"/>
    <w:rsid w:val="00D20665"/>
    <w:rsid w:val="00D20F04"/>
    <w:rsid w:val="00D210D4"/>
    <w:rsid w:val="00D21643"/>
    <w:rsid w:val="00D23420"/>
    <w:rsid w:val="00D2396F"/>
    <w:rsid w:val="00D249E9"/>
    <w:rsid w:val="00D2512E"/>
    <w:rsid w:val="00D2564D"/>
    <w:rsid w:val="00D26181"/>
    <w:rsid w:val="00D321CE"/>
    <w:rsid w:val="00D33DCE"/>
    <w:rsid w:val="00D33F5E"/>
    <w:rsid w:val="00D34A42"/>
    <w:rsid w:val="00D34E17"/>
    <w:rsid w:val="00D361FB"/>
    <w:rsid w:val="00D40064"/>
    <w:rsid w:val="00D4133D"/>
    <w:rsid w:val="00D413A3"/>
    <w:rsid w:val="00D42B79"/>
    <w:rsid w:val="00D43560"/>
    <w:rsid w:val="00D43B76"/>
    <w:rsid w:val="00D4449A"/>
    <w:rsid w:val="00D45579"/>
    <w:rsid w:val="00D45807"/>
    <w:rsid w:val="00D45D81"/>
    <w:rsid w:val="00D47679"/>
    <w:rsid w:val="00D47F98"/>
    <w:rsid w:val="00D51602"/>
    <w:rsid w:val="00D51BF5"/>
    <w:rsid w:val="00D51EE7"/>
    <w:rsid w:val="00D5206D"/>
    <w:rsid w:val="00D52AA3"/>
    <w:rsid w:val="00D52F04"/>
    <w:rsid w:val="00D538E9"/>
    <w:rsid w:val="00D56785"/>
    <w:rsid w:val="00D569EB"/>
    <w:rsid w:val="00D577AB"/>
    <w:rsid w:val="00D613A2"/>
    <w:rsid w:val="00D61877"/>
    <w:rsid w:val="00D618D3"/>
    <w:rsid w:val="00D63550"/>
    <w:rsid w:val="00D6391F"/>
    <w:rsid w:val="00D6605D"/>
    <w:rsid w:val="00D662D9"/>
    <w:rsid w:val="00D67541"/>
    <w:rsid w:val="00D67551"/>
    <w:rsid w:val="00D70952"/>
    <w:rsid w:val="00D72E93"/>
    <w:rsid w:val="00D731F8"/>
    <w:rsid w:val="00D7582C"/>
    <w:rsid w:val="00D774DA"/>
    <w:rsid w:val="00D77F4E"/>
    <w:rsid w:val="00D8073D"/>
    <w:rsid w:val="00D81D21"/>
    <w:rsid w:val="00D828E3"/>
    <w:rsid w:val="00D82A1D"/>
    <w:rsid w:val="00D82E2E"/>
    <w:rsid w:val="00D84B8A"/>
    <w:rsid w:val="00D86687"/>
    <w:rsid w:val="00D87649"/>
    <w:rsid w:val="00D8773D"/>
    <w:rsid w:val="00D901E9"/>
    <w:rsid w:val="00D902E5"/>
    <w:rsid w:val="00D90C7D"/>
    <w:rsid w:val="00D90DD5"/>
    <w:rsid w:val="00D911C0"/>
    <w:rsid w:val="00D93772"/>
    <w:rsid w:val="00D93B24"/>
    <w:rsid w:val="00D94348"/>
    <w:rsid w:val="00D94BCD"/>
    <w:rsid w:val="00D95006"/>
    <w:rsid w:val="00D96E87"/>
    <w:rsid w:val="00D971DD"/>
    <w:rsid w:val="00D97525"/>
    <w:rsid w:val="00D97E9F"/>
    <w:rsid w:val="00DA01C8"/>
    <w:rsid w:val="00DA0CA0"/>
    <w:rsid w:val="00DA1A2C"/>
    <w:rsid w:val="00DA1BEB"/>
    <w:rsid w:val="00DA3B75"/>
    <w:rsid w:val="00DA3CA7"/>
    <w:rsid w:val="00DA3CFC"/>
    <w:rsid w:val="00DA40F7"/>
    <w:rsid w:val="00DA4405"/>
    <w:rsid w:val="00DA4AF2"/>
    <w:rsid w:val="00DA6C18"/>
    <w:rsid w:val="00DA74ED"/>
    <w:rsid w:val="00DA766D"/>
    <w:rsid w:val="00DA7775"/>
    <w:rsid w:val="00DB1062"/>
    <w:rsid w:val="00DB3613"/>
    <w:rsid w:val="00DB4D03"/>
    <w:rsid w:val="00DB5B4D"/>
    <w:rsid w:val="00DC063D"/>
    <w:rsid w:val="00DC0648"/>
    <w:rsid w:val="00DC0C6C"/>
    <w:rsid w:val="00DC0FCE"/>
    <w:rsid w:val="00DC1A33"/>
    <w:rsid w:val="00DC1CDF"/>
    <w:rsid w:val="00DC1DB1"/>
    <w:rsid w:val="00DC2602"/>
    <w:rsid w:val="00DC264C"/>
    <w:rsid w:val="00DC2924"/>
    <w:rsid w:val="00DC39F4"/>
    <w:rsid w:val="00DC5EE4"/>
    <w:rsid w:val="00DC62EE"/>
    <w:rsid w:val="00DC7A6E"/>
    <w:rsid w:val="00DD15AC"/>
    <w:rsid w:val="00DD2D14"/>
    <w:rsid w:val="00DD39A4"/>
    <w:rsid w:val="00DD3CB1"/>
    <w:rsid w:val="00DD3D55"/>
    <w:rsid w:val="00DD4278"/>
    <w:rsid w:val="00DD4A9E"/>
    <w:rsid w:val="00DD5ACE"/>
    <w:rsid w:val="00DD628C"/>
    <w:rsid w:val="00DD67B6"/>
    <w:rsid w:val="00DE01FB"/>
    <w:rsid w:val="00DE06DC"/>
    <w:rsid w:val="00DE1207"/>
    <w:rsid w:val="00DE1B45"/>
    <w:rsid w:val="00DE1C03"/>
    <w:rsid w:val="00DE22DB"/>
    <w:rsid w:val="00DE24ED"/>
    <w:rsid w:val="00DE28B8"/>
    <w:rsid w:val="00DE41CF"/>
    <w:rsid w:val="00DE4741"/>
    <w:rsid w:val="00DE4EDE"/>
    <w:rsid w:val="00DE71D6"/>
    <w:rsid w:val="00DF22A3"/>
    <w:rsid w:val="00DF2543"/>
    <w:rsid w:val="00DF27E1"/>
    <w:rsid w:val="00DF2B88"/>
    <w:rsid w:val="00DF2F4F"/>
    <w:rsid w:val="00DF404B"/>
    <w:rsid w:val="00DF5209"/>
    <w:rsid w:val="00DF538B"/>
    <w:rsid w:val="00DF5EEB"/>
    <w:rsid w:val="00DF6506"/>
    <w:rsid w:val="00DF7812"/>
    <w:rsid w:val="00DF7890"/>
    <w:rsid w:val="00E00C8E"/>
    <w:rsid w:val="00E00D18"/>
    <w:rsid w:val="00E00F23"/>
    <w:rsid w:val="00E0154D"/>
    <w:rsid w:val="00E016AC"/>
    <w:rsid w:val="00E02045"/>
    <w:rsid w:val="00E02D17"/>
    <w:rsid w:val="00E03CD8"/>
    <w:rsid w:val="00E054AE"/>
    <w:rsid w:val="00E05B57"/>
    <w:rsid w:val="00E062A3"/>
    <w:rsid w:val="00E06CE8"/>
    <w:rsid w:val="00E07255"/>
    <w:rsid w:val="00E102BD"/>
    <w:rsid w:val="00E1037D"/>
    <w:rsid w:val="00E1043A"/>
    <w:rsid w:val="00E10815"/>
    <w:rsid w:val="00E10F0B"/>
    <w:rsid w:val="00E1233A"/>
    <w:rsid w:val="00E12A46"/>
    <w:rsid w:val="00E13F34"/>
    <w:rsid w:val="00E141D1"/>
    <w:rsid w:val="00E14493"/>
    <w:rsid w:val="00E148BF"/>
    <w:rsid w:val="00E14EA0"/>
    <w:rsid w:val="00E1743B"/>
    <w:rsid w:val="00E17C74"/>
    <w:rsid w:val="00E20249"/>
    <w:rsid w:val="00E209D4"/>
    <w:rsid w:val="00E211A0"/>
    <w:rsid w:val="00E21350"/>
    <w:rsid w:val="00E22EE3"/>
    <w:rsid w:val="00E23038"/>
    <w:rsid w:val="00E230D1"/>
    <w:rsid w:val="00E240B2"/>
    <w:rsid w:val="00E3045E"/>
    <w:rsid w:val="00E31A21"/>
    <w:rsid w:val="00E34305"/>
    <w:rsid w:val="00E3439C"/>
    <w:rsid w:val="00E34D05"/>
    <w:rsid w:val="00E353E8"/>
    <w:rsid w:val="00E35E3D"/>
    <w:rsid w:val="00E366F3"/>
    <w:rsid w:val="00E37046"/>
    <w:rsid w:val="00E402EB"/>
    <w:rsid w:val="00E4053C"/>
    <w:rsid w:val="00E4055C"/>
    <w:rsid w:val="00E42AA4"/>
    <w:rsid w:val="00E42D37"/>
    <w:rsid w:val="00E44A43"/>
    <w:rsid w:val="00E45EFF"/>
    <w:rsid w:val="00E46941"/>
    <w:rsid w:val="00E46BEE"/>
    <w:rsid w:val="00E477BD"/>
    <w:rsid w:val="00E51417"/>
    <w:rsid w:val="00E52012"/>
    <w:rsid w:val="00E54D56"/>
    <w:rsid w:val="00E5663C"/>
    <w:rsid w:val="00E568E0"/>
    <w:rsid w:val="00E57C3D"/>
    <w:rsid w:val="00E57D79"/>
    <w:rsid w:val="00E601A4"/>
    <w:rsid w:val="00E60DB3"/>
    <w:rsid w:val="00E61525"/>
    <w:rsid w:val="00E615AE"/>
    <w:rsid w:val="00E617A1"/>
    <w:rsid w:val="00E618C8"/>
    <w:rsid w:val="00E625A5"/>
    <w:rsid w:val="00E62990"/>
    <w:rsid w:val="00E63AE8"/>
    <w:rsid w:val="00E65B97"/>
    <w:rsid w:val="00E66EC0"/>
    <w:rsid w:val="00E67159"/>
    <w:rsid w:val="00E70187"/>
    <w:rsid w:val="00E73C5B"/>
    <w:rsid w:val="00E7437A"/>
    <w:rsid w:val="00E759B4"/>
    <w:rsid w:val="00E7730A"/>
    <w:rsid w:val="00E77B97"/>
    <w:rsid w:val="00E818EF"/>
    <w:rsid w:val="00E81B4A"/>
    <w:rsid w:val="00E82A6D"/>
    <w:rsid w:val="00E84469"/>
    <w:rsid w:val="00E8487F"/>
    <w:rsid w:val="00E85363"/>
    <w:rsid w:val="00E8596D"/>
    <w:rsid w:val="00E86682"/>
    <w:rsid w:val="00E86C48"/>
    <w:rsid w:val="00E86F37"/>
    <w:rsid w:val="00E8798D"/>
    <w:rsid w:val="00E9099C"/>
    <w:rsid w:val="00E90C05"/>
    <w:rsid w:val="00E91ED3"/>
    <w:rsid w:val="00E927F9"/>
    <w:rsid w:val="00E92FF4"/>
    <w:rsid w:val="00E9437C"/>
    <w:rsid w:val="00E976A2"/>
    <w:rsid w:val="00EA20F2"/>
    <w:rsid w:val="00EA235A"/>
    <w:rsid w:val="00EA6685"/>
    <w:rsid w:val="00EA6AA5"/>
    <w:rsid w:val="00EA7F22"/>
    <w:rsid w:val="00EB0558"/>
    <w:rsid w:val="00EB345B"/>
    <w:rsid w:val="00EB4AF1"/>
    <w:rsid w:val="00EB76A3"/>
    <w:rsid w:val="00EC0556"/>
    <w:rsid w:val="00EC30C3"/>
    <w:rsid w:val="00EC34A5"/>
    <w:rsid w:val="00EC5E8E"/>
    <w:rsid w:val="00EC6BB8"/>
    <w:rsid w:val="00EC7728"/>
    <w:rsid w:val="00EC77FF"/>
    <w:rsid w:val="00EC7B4E"/>
    <w:rsid w:val="00EC7BD4"/>
    <w:rsid w:val="00ED0F47"/>
    <w:rsid w:val="00ED1289"/>
    <w:rsid w:val="00ED1A33"/>
    <w:rsid w:val="00ED2A63"/>
    <w:rsid w:val="00ED4102"/>
    <w:rsid w:val="00ED4DDE"/>
    <w:rsid w:val="00ED523D"/>
    <w:rsid w:val="00ED53F5"/>
    <w:rsid w:val="00ED5B24"/>
    <w:rsid w:val="00ED671F"/>
    <w:rsid w:val="00ED6D81"/>
    <w:rsid w:val="00EE07D4"/>
    <w:rsid w:val="00EE1032"/>
    <w:rsid w:val="00EE186C"/>
    <w:rsid w:val="00EE2804"/>
    <w:rsid w:val="00EE291B"/>
    <w:rsid w:val="00EE36E4"/>
    <w:rsid w:val="00EE379A"/>
    <w:rsid w:val="00EE71C2"/>
    <w:rsid w:val="00EF0228"/>
    <w:rsid w:val="00EF0E93"/>
    <w:rsid w:val="00EF11AD"/>
    <w:rsid w:val="00EF4023"/>
    <w:rsid w:val="00EF45ED"/>
    <w:rsid w:val="00EF4878"/>
    <w:rsid w:val="00EF4B1B"/>
    <w:rsid w:val="00EF576E"/>
    <w:rsid w:val="00EF590A"/>
    <w:rsid w:val="00EF5EA5"/>
    <w:rsid w:val="00EF5F5F"/>
    <w:rsid w:val="00EF6228"/>
    <w:rsid w:val="00EF733B"/>
    <w:rsid w:val="00F01A36"/>
    <w:rsid w:val="00F02436"/>
    <w:rsid w:val="00F02AB7"/>
    <w:rsid w:val="00F061E7"/>
    <w:rsid w:val="00F065C3"/>
    <w:rsid w:val="00F07327"/>
    <w:rsid w:val="00F104B3"/>
    <w:rsid w:val="00F11E2F"/>
    <w:rsid w:val="00F12E95"/>
    <w:rsid w:val="00F132A8"/>
    <w:rsid w:val="00F132DA"/>
    <w:rsid w:val="00F1338B"/>
    <w:rsid w:val="00F13F9A"/>
    <w:rsid w:val="00F155CB"/>
    <w:rsid w:val="00F21675"/>
    <w:rsid w:val="00F21D87"/>
    <w:rsid w:val="00F24A8E"/>
    <w:rsid w:val="00F253BC"/>
    <w:rsid w:val="00F26571"/>
    <w:rsid w:val="00F2722A"/>
    <w:rsid w:val="00F2751C"/>
    <w:rsid w:val="00F277CC"/>
    <w:rsid w:val="00F30B16"/>
    <w:rsid w:val="00F30FB9"/>
    <w:rsid w:val="00F31C3A"/>
    <w:rsid w:val="00F3265A"/>
    <w:rsid w:val="00F37565"/>
    <w:rsid w:val="00F4026A"/>
    <w:rsid w:val="00F414E6"/>
    <w:rsid w:val="00F417E5"/>
    <w:rsid w:val="00F41D8B"/>
    <w:rsid w:val="00F43C6D"/>
    <w:rsid w:val="00F43C98"/>
    <w:rsid w:val="00F44575"/>
    <w:rsid w:val="00F45159"/>
    <w:rsid w:val="00F4532D"/>
    <w:rsid w:val="00F47A13"/>
    <w:rsid w:val="00F506AC"/>
    <w:rsid w:val="00F5379D"/>
    <w:rsid w:val="00F55E2A"/>
    <w:rsid w:val="00F567D6"/>
    <w:rsid w:val="00F56815"/>
    <w:rsid w:val="00F629EB"/>
    <w:rsid w:val="00F62E38"/>
    <w:rsid w:val="00F63DC9"/>
    <w:rsid w:val="00F64BDD"/>
    <w:rsid w:val="00F65768"/>
    <w:rsid w:val="00F65D0B"/>
    <w:rsid w:val="00F6614E"/>
    <w:rsid w:val="00F674A8"/>
    <w:rsid w:val="00F753D3"/>
    <w:rsid w:val="00F75D2F"/>
    <w:rsid w:val="00F80940"/>
    <w:rsid w:val="00F81340"/>
    <w:rsid w:val="00F81B0A"/>
    <w:rsid w:val="00F845B2"/>
    <w:rsid w:val="00F848C8"/>
    <w:rsid w:val="00F84CFE"/>
    <w:rsid w:val="00F86CFD"/>
    <w:rsid w:val="00F8727A"/>
    <w:rsid w:val="00F873B7"/>
    <w:rsid w:val="00F874E3"/>
    <w:rsid w:val="00F8797B"/>
    <w:rsid w:val="00F9031C"/>
    <w:rsid w:val="00F90952"/>
    <w:rsid w:val="00F912DC"/>
    <w:rsid w:val="00F933AF"/>
    <w:rsid w:val="00F93588"/>
    <w:rsid w:val="00F94017"/>
    <w:rsid w:val="00F9646C"/>
    <w:rsid w:val="00FA007F"/>
    <w:rsid w:val="00FA04FE"/>
    <w:rsid w:val="00FA10F7"/>
    <w:rsid w:val="00FA36B7"/>
    <w:rsid w:val="00FA36B8"/>
    <w:rsid w:val="00FA3EFC"/>
    <w:rsid w:val="00FA439A"/>
    <w:rsid w:val="00FA4DC5"/>
    <w:rsid w:val="00FA5A29"/>
    <w:rsid w:val="00FA5BCF"/>
    <w:rsid w:val="00FA5D8B"/>
    <w:rsid w:val="00FA6939"/>
    <w:rsid w:val="00FA7301"/>
    <w:rsid w:val="00FA7ABE"/>
    <w:rsid w:val="00FB026A"/>
    <w:rsid w:val="00FB02C5"/>
    <w:rsid w:val="00FB0DF9"/>
    <w:rsid w:val="00FB2640"/>
    <w:rsid w:val="00FB275D"/>
    <w:rsid w:val="00FB49FD"/>
    <w:rsid w:val="00FB627E"/>
    <w:rsid w:val="00FB64FD"/>
    <w:rsid w:val="00FB6545"/>
    <w:rsid w:val="00FB70ED"/>
    <w:rsid w:val="00FB793A"/>
    <w:rsid w:val="00FC0DF5"/>
    <w:rsid w:val="00FC1A04"/>
    <w:rsid w:val="00FC1AE2"/>
    <w:rsid w:val="00FC20DC"/>
    <w:rsid w:val="00FC229A"/>
    <w:rsid w:val="00FC22E4"/>
    <w:rsid w:val="00FC2A47"/>
    <w:rsid w:val="00FC3120"/>
    <w:rsid w:val="00FC3573"/>
    <w:rsid w:val="00FC5D4F"/>
    <w:rsid w:val="00FD0968"/>
    <w:rsid w:val="00FD0F5D"/>
    <w:rsid w:val="00FD1508"/>
    <w:rsid w:val="00FD1EC2"/>
    <w:rsid w:val="00FD2AAE"/>
    <w:rsid w:val="00FD2F5D"/>
    <w:rsid w:val="00FD2F8E"/>
    <w:rsid w:val="00FD362A"/>
    <w:rsid w:val="00FD3893"/>
    <w:rsid w:val="00FD407A"/>
    <w:rsid w:val="00FD59CD"/>
    <w:rsid w:val="00FE08C8"/>
    <w:rsid w:val="00FE10A9"/>
    <w:rsid w:val="00FE1D37"/>
    <w:rsid w:val="00FE2F63"/>
    <w:rsid w:val="00FE3AB8"/>
    <w:rsid w:val="00FE3CF5"/>
    <w:rsid w:val="00FE719C"/>
    <w:rsid w:val="00FE7827"/>
    <w:rsid w:val="00FF0188"/>
    <w:rsid w:val="00FF0EE1"/>
    <w:rsid w:val="00FF1851"/>
    <w:rsid w:val="00FF25F1"/>
    <w:rsid w:val="00FF3476"/>
    <w:rsid w:val="00FF4E16"/>
    <w:rsid w:val="00FF711A"/>
    <w:rsid w:val="00FF7D57"/>
    <w:rsid w:val="00FF7D69"/>
    <w:rsid w:val="1F97FFD9"/>
    <w:rsid w:val="40DF247E"/>
    <w:rsid w:val="6805F1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schemas-praxa-com/sth" w:name="ST1"/>
  <w:smartTagType w:namespaceuri="urn:schemas-microsoft-com:office:smarttags" w:name="place"/>
  <w:shapeDefaults>
    <o:shapedefaults v:ext="edit" spidmax="2050"/>
    <o:shapelayout v:ext="edit">
      <o:idmap v:ext="edit" data="2"/>
    </o:shapelayout>
  </w:shapeDefaults>
  <w:decimalSymbol w:val="."/>
  <w:listSeparator w:val=","/>
  <w14:docId w14:val="275992C9"/>
  <w15:chartTrackingRefBased/>
  <w15:docId w15:val="{67E25060-8A78-408E-9E6C-136932B5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B97"/>
    <w:pPr>
      <w:widowControl w:val="0"/>
    </w:pPr>
    <w:rPr>
      <w:rFonts w:ascii="Arial" w:hAnsi="Arial"/>
      <w:szCs w:val="24"/>
    </w:rPr>
  </w:style>
  <w:style w:type="paragraph" w:styleId="Heading1">
    <w:name w:val="heading 1"/>
    <w:basedOn w:val="Normal"/>
    <w:next w:val="Normal"/>
    <w:qFormat/>
    <w:rsid w:val="00DA766D"/>
    <w:pPr>
      <w:keepNext/>
      <w:outlineLvl w:val="0"/>
    </w:pPr>
    <w:rPr>
      <w:rFonts w:cs="Arial"/>
      <w:b/>
      <w:bCs/>
      <w:sz w:val="28"/>
      <w:szCs w:val="32"/>
    </w:rPr>
  </w:style>
  <w:style w:type="paragraph" w:styleId="Heading2">
    <w:name w:val="heading 2"/>
    <w:basedOn w:val="Normal"/>
    <w:next w:val="Normal"/>
    <w:qFormat/>
    <w:rsid w:val="00DA766D"/>
    <w:pPr>
      <w:keepNext/>
      <w:outlineLvl w:val="1"/>
    </w:pPr>
    <w:rPr>
      <w:rFonts w:cs="Arial"/>
      <w:b/>
      <w:bCs/>
      <w:iCs/>
      <w:color w:val="000000"/>
      <w:sz w:val="28"/>
      <w:szCs w:val="28"/>
    </w:rPr>
  </w:style>
  <w:style w:type="paragraph" w:styleId="Heading3">
    <w:name w:val="heading 3"/>
    <w:basedOn w:val="Normal"/>
    <w:next w:val="Normal"/>
    <w:qFormat/>
    <w:rsid w:val="00DA766D"/>
    <w:pPr>
      <w:keepNext/>
      <w:numPr>
        <w:ilvl w:val="2"/>
        <w:numId w:val="4"/>
      </w:numPr>
      <w:outlineLvl w:val="2"/>
    </w:pPr>
    <w:rPr>
      <w:rFonts w:cs="Arial"/>
      <w:b/>
      <w:bCs/>
      <w:szCs w:val="26"/>
    </w:rPr>
  </w:style>
  <w:style w:type="paragraph" w:styleId="Heading4">
    <w:name w:val="heading 4"/>
    <w:basedOn w:val="Normal"/>
    <w:next w:val="Normal"/>
    <w:qFormat/>
    <w:rsid w:val="00DA766D"/>
    <w:pPr>
      <w:keepNext/>
      <w:numPr>
        <w:ilvl w:val="3"/>
        <w:numId w:val="4"/>
      </w:numPr>
      <w:spacing w:after="200"/>
      <w:outlineLvl w:val="3"/>
    </w:pPr>
    <w:rPr>
      <w:b/>
      <w:bCs/>
      <w:szCs w:val="28"/>
    </w:rPr>
  </w:style>
  <w:style w:type="paragraph" w:styleId="Heading5">
    <w:name w:val="heading 5"/>
    <w:basedOn w:val="Heading4"/>
    <w:next w:val="Normal"/>
    <w:qFormat/>
    <w:rsid w:val="00DA766D"/>
    <w:pPr>
      <w:numPr>
        <w:ilvl w:val="4"/>
      </w:numPr>
      <w:outlineLvl w:val="4"/>
    </w:pPr>
    <w:rPr>
      <w:b w:val="0"/>
      <w:bCs w:val="0"/>
      <w:szCs w:val="22"/>
    </w:rPr>
  </w:style>
  <w:style w:type="paragraph" w:styleId="Heading6">
    <w:name w:val="heading 6"/>
    <w:basedOn w:val="Normal"/>
    <w:next w:val="Normal"/>
    <w:qFormat/>
    <w:rsid w:val="00DA766D"/>
    <w:pPr>
      <w:numPr>
        <w:ilvl w:val="5"/>
        <w:numId w:val="4"/>
      </w:numPr>
      <w:spacing w:after="200"/>
      <w:outlineLvl w:val="5"/>
    </w:pPr>
    <w:rPr>
      <w:bCs/>
      <w:szCs w:val="22"/>
    </w:rPr>
  </w:style>
  <w:style w:type="paragraph" w:styleId="Heading7">
    <w:name w:val="heading 7"/>
    <w:basedOn w:val="Normal"/>
    <w:next w:val="Normal"/>
    <w:qFormat/>
    <w:rsid w:val="00DA766D"/>
    <w:pPr>
      <w:tabs>
        <w:tab w:val="left" w:pos="567"/>
      </w:tabs>
      <w:outlineLvl w:val="6"/>
    </w:pPr>
  </w:style>
  <w:style w:type="paragraph" w:styleId="Heading8">
    <w:name w:val="heading 8"/>
    <w:basedOn w:val="Normal"/>
    <w:next w:val="Normal"/>
    <w:qFormat/>
    <w:rsid w:val="00DA766D"/>
    <w:pPr>
      <w:spacing w:before="240" w:after="60"/>
      <w:outlineLvl w:val="7"/>
    </w:pPr>
    <w:rPr>
      <w:i/>
      <w:iCs/>
      <w:sz w:val="24"/>
    </w:rPr>
  </w:style>
  <w:style w:type="paragraph" w:styleId="Heading9">
    <w:name w:val="heading 9"/>
    <w:basedOn w:val="Normal"/>
    <w:next w:val="Normal"/>
    <w:qFormat/>
    <w:rsid w:val="00DA766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E4CED"/>
    <w:rPr>
      <w:color w:val="0000FF"/>
      <w:u w:val="single"/>
    </w:rPr>
  </w:style>
  <w:style w:type="table" w:styleId="TableGrid">
    <w:name w:val="Table Grid"/>
    <w:basedOn w:val="TableNormal"/>
    <w:rsid w:val="004F15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SS">
    <w:name w:val="Heading 2 + SS"/>
    <w:basedOn w:val="Heading2"/>
    <w:rsid w:val="00E77B97"/>
    <w:pPr>
      <w:keepNext w:val="0"/>
      <w:tabs>
        <w:tab w:val="left" w:pos="1985"/>
        <w:tab w:val="left" w:pos="2268"/>
      </w:tabs>
      <w:ind w:left="2268" w:hanging="2268"/>
    </w:pPr>
    <w:rPr>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rsid w:val="00DA766D"/>
    <w:pPr>
      <w:shd w:val="clear" w:color="auto" w:fill="000080"/>
    </w:pPr>
    <w:rPr>
      <w:rFonts w:ascii="Comic Sans MS" w:hAnsi="Comic Sans MS" w:cs="Tahoma"/>
    </w:rPr>
  </w:style>
  <w:style w:type="paragraph" w:customStyle="1" w:styleId="Heading3SS">
    <w:name w:val="Heading 3 + SS"/>
    <w:basedOn w:val="Heading3"/>
    <w:rsid w:val="00E77B97"/>
    <w:pPr>
      <w:keepNext w:val="0"/>
      <w:numPr>
        <w:ilvl w:val="0"/>
        <w:numId w:val="0"/>
      </w:numPr>
      <w:tabs>
        <w:tab w:val="left" w:pos="851"/>
      </w:tabs>
      <w:ind w:left="851" w:hanging="851"/>
    </w:pPr>
    <w:rPr>
      <w:lang w:eastAsia="en-US"/>
    </w:rPr>
  </w:style>
  <w:style w:type="paragraph" w:customStyle="1" w:styleId="Heading5SS">
    <w:name w:val="Heading 5 +SS"/>
    <w:basedOn w:val="Heading5"/>
    <w:rsid w:val="003D4ADD"/>
    <w:pPr>
      <w:keepNext w:val="0"/>
      <w:numPr>
        <w:ilvl w:val="0"/>
        <w:numId w:val="0"/>
      </w:numPr>
      <w:tabs>
        <w:tab w:val="left" w:pos="454"/>
      </w:tabs>
      <w:spacing w:after="0"/>
      <w:ind w:left="454" w:hanging="454"/>
      <w:outlineLvl w:val="9"/>
    </w:pPr>
    <w:rPr>
      <w:lang w:eastAsia="en-US"/>
    </w:rPr>
  </w:style>
  <w:style w:type="paragraph" w:styleId="Revision">
    <w:name w:val="Revision"/>
    <w:hidden/>
    <w:uiPriority w:val="99"/>
    <w:semiHidden/>
    <w:rsid w:val="00A94F60"/>
    <w:rPr>
      <w:rFonts w:ascii="Arial" w:hAnsi="Arial"/>
      <w:szCs w:val="24"/>
    </w:rPr>
  </w:style>
  <w:style w:type="character" w:styleId="CommentReference">
    <w:name w:val="annotation reference"/>
    <w:basedOn w:val="DefaultParagraphFont"/>
    <w:rsid w:val="00D26181"/>
    <w:rPr>
      <w:sz w:val="16"/>
      <w:szCs w:val="16"/>
    </w:rPr>
  </w:style>
  <w:style w:type="paragraph" w:styleId="CommentText">
    <w:name w:val="annotation text"/>
    <w:basedOn w:val="Normal"/>
    <w:link w:val="CommentTextChar"/>
    <w:rsid w:val="00D26181"/>
    <w:rPr>
      <w:szCs w:val="20"/>
    </w:rPr>
  </w:style>
  <w:style w:type="character" w:customStyle="1" w:styleId="CommentTextChar">
    <w:name w:val="Comment Text Char"/>
    <w:basedOn w:val="DefaultParagraphFont"/>
    <w:link w:val="CommentText"/>
    <w:rsid w:val="00D26181"/>
    <w:rPr>
      <w:rFonts w:ascii="Arial" w:hAnsi="Arial"/>
    </w:rPr>
  </w:style>
  <w:style w:type="paragraph" w:styleId="CommentSubject">
    <w:name w:val="annotation subject"/>
    <w:basedOn w:val="CommentText"/>
    <w:next w:val="CommentText"/>
    <w:link w:val="CommentSubjectChar"/>
    <w:rsid w:val="00D26181"/>
    <w:rPr>
      <w:b/>
      <w:bCs/>
    </w:rPr>
  </w:style>
  <w:style w:type="character" w:customStyle="1" w:styleId="CommentSubjectChar">
    <w:name w:val="Comment Subject Char"/>
    <w:basedOn w:val="CommentTextChar"/>
    <w:link w:val="CommentSubject"/>
    <w:rsid w:val="00D26181"/>
    <w:rPr>
      <w:rFonts w:ascii="Arial" w:hAnsi="Arial"/>
      <w:b/>
      <w:bCs/>
    </w:rPr>
  </w:style>
  <w:style w:type="character" w:styleId="UnresolvedMention">
    <w:name w:val="Unresolved Mention"/>
    <w:basedOn w:val="DefaultParagraphFont"/>
    <w:uiPriority w:val="99"/>
    <w:semiHidden/>
    <w:unhideWhenUsed/>
    <w:rsid w:val="00D26181"/>
    <w:rPr>
      <w:color w:val="605E5C"/>
      <w:shd w:val="clear" w:color="auto" w:fill="E1DFDD"/>
    </w:rPr>
  </w:style>
  <w:style w:type="paragraph" w:styleId="ListParagraph">
    <w:name w:val="List Paragraph"/>
    <w:basedOn w:val="Normal"/>
    <w:uiPriority w:val="34"/>
    <w:qFormat/>
    <w:rsid w:val="00B52072"/>
    <w:pPr>
      <w:ind w:left="720"/>
      <w:contextualSpacing/>
    </w:pPr>
  </w:style>
  <w:style w:type="character" w:customStyle="1" w:styleId="FooterChar">
    <w:name w:val="Footer Char"/>
    <w:basedOn w:val="DefaultParagraphFont"/>
    <w:link w:val="Footer"/>
    <w:uiPriority w:val="99"/>
    <w:rsid w:val="00F75D2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rabank.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ment.vic.gov.au/__data/assets/pdf_file/0036/489159/Revegetation-plant-provenance-information-sheet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vidBarton xmlns="d1291c43-6d43-4702-b8aa-95a819e21c69">
      <UserInfo>
        <DisplayName/>
        <AccountId xsi:nil="true"/>
        <AccountType/>
      </UserInfo>
    </DavidBart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4439DA2D9643B77EEF90079834E4" ma:contentTypeVersion="10" ma:contentTypeDescription="Create a new document." ma:contentTypeScope="" ma:versionID="4bc7d3bce288571c6c449072996a990b">
  <xsd:schema xmlns:xsd="http://www.w3.org/2001/XMLSchema" xmlns:xs="http://www.w3.org/2001/XMLSchema" xmlns:p="http://schemas.microsoft.com/office/2006/metadata/properties" xmlns:ns2="d1291c43-6d43-4702-b8aa-95a819e21c69" xmlns:ns3="b137bba2-f9b4-4bd9-9dbf-cec82d1947e1" targetNamespace="http://schemas.microsoft.com/office/2006/metadata/properties" ma:root="true" ma:fieldsID="df17a9c0c14540583dec63f4082049ea" ns2:_="" ns3:_="">
    <xsd:import namespace="d1291c43-6d43-4702-b8aa-95a819e21c69"/>
    <xsd:import namespace="b137bba2-f9b4-4bd9-9dbf-cec82d194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vidBart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91c43-6d43-4702-b8aa-95a819e2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vidBarton" ma:index="14" nillable="true" ma:displayName="David Barton " ma:format="Dropdown" ma:list="UserInfo" ma:SharePointGroup="0" ma:internalName="DavidBar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bba2-f9b4-4bd9-9dbf-cec82d194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6152-275F-4160-B0DC-D374EA0F4290}">
  <ds:schemaRefs>
    <ds:schemaRef ds:uri="http://purl.org/dc/terms/"/>
    <ds:schemaRef ds:uri="d1291c43-6d43-4702-b8aa-95a819e21c69"/>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137bba2-f9b4-4bd9-9dbf-cec82d1947e1"/>
    <ds:schemaRef ds:uri="http://www.w3.org/XML/1998/namespace"/>
  </ds:schemaRefs>
</ds:datastoreItem>
</file>

<file path=customXml/itemProps2.xml><?xml version="1.0" encoding="utf-8"?>
<ds:datastoreItem xmlns:ds="http://schemas.openxmlformats.org/officeDocument/2006/customXml" ds:itemID="{5115AB02-E13D-4325-90BD-F4A4AB990039}">
  <ds:schemaRefs>
    <ds:schemaRef ds:uri="http://schemas.microsoft.com/sharepoint/v3/contenttype/forms"/>
  </ds:schemaRefs>
</ds:datastoreItem>
</file>

<file path=customXml/itemProps3.xml><?xml version="1.0" encoding="utf-8"?>
<ds:datastoreItem xmlns:ds="http://schemas.openxmlformats.org/officeDocument/2006/customXml" ds:itemID="{DAB83E6C-32DC-4047-8148-F79C6C5F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91c43-6d43-4702-b8aa-95a819e21c69"/>
    <ds:schemaRef ds:uri="b137bba2-f9b4-4bd9-9dbf-cec82d194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42781-3871-4A8A-B51F-7D3E6487015E}">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 id="{bd84e86b-a517-4df5-b8f0-49fd543f35a1}"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9343</Words>
  <Characters>50714</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Section 720</vt:lpstr>
    </vt:vector>
  </TitlesOfParts>
  <Company>VicRoads</Company>
  <LinksUpToDate>false</LinksUpToDate>
  <CharactersWithSpaces>59938</CharactersWithSpaces>
  <SharedDoc>false</SharedDoc>
  <HLinks>
    <vt:vector size="12" baseType="variant">
      <vt:variant>
        <vt:i4>983109</vt:i4>
      </vt:variant>
      <vt:variant>
        <vt:i4>3</vt:i4>
      </vt:variant>
      <vt:variant>
        <vt:i4>0</vt:i4>
      </vt:variant>
      <vt:variant>
        <vt:i4>5</vt:i4>
      </vt:variant>
      <vt:variant>
        <vt:lpwstr>http://www.florabank.org.au/</vt:lpwstr>
      </vt:variant>
      <vt:variant>
        <vt:lpwstr/>
      </vt:variant>
      <vt:variant>
        <vt:i4>2097195</vt:i4>
      </vt:variant>
      <vt:variant>
        <vt:i4>0</vt:i4>
      </vt:variant>
      <vt:variant>
        <vt:i4>0</vt:i4>
      </vt:variant>
      <vt:variant>
        <vt:i4>5</vt:i4>
      </vt:variant>
      <vt:variant>
        <vt:lpwstr>https://www.environment.vic.gov.au/__data/assets/pdf_file/0036/489159/Revegetation-plant-provenance-information-sheet_final.pdf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Landscape Works</dc:subject>
  <dc:creator>Liz Denman</dc:creator>
  <cp:keywords/>
  <dc:description/>
  <cp:lastModifiedBy>Dimi Robinson (DTP)</cp:lastModifiedBy>
  <cp:revision>2</cp:revision>
  <cp:lastPrinted>2016-05-26T18:51:00Z</cp:lastPrinted>
  <dcterms:created xsi:type="dcterms:W3CDTF">2024-07-12T04:33:00Z</dcterms:created>
  <dcterms:modified xsi:type="dcterms:W3CDTF">2024-07-12T04:33:00Z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HeaderShapeIds">
    <vt:lpwstr>5af582f1,3df52302,30f8530f</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vt:lpwstr>
  </property>
  <property fmtid="{D5CDD505-2E9C-101B-9397-08002B2CF9AE}" pid="6" name="ClassificationContentMarkingFooterShapeIds">
    <vt:lpwstr>4e040cce,29b9a957,5c38f959</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vt:lpwstr>
  </property>
  <property fmtid="{D5CDD505-2E9C-101B-9397-08002B2CF9AE}" pid="9" name="ContentTypeId">
    <vt:lpwstr>0x010100D9B34439DA2D9643B77EEF90079834E4</vt:lpwstr>
  </property>
</Properties>
</file>