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FED6" w14:textId="77777777" w:rsidR="00FF5F52" w:rsidRPr="00FF5F52" w:rsidRDefault="00FF5F52" w:rsidP="00FF5F52">
      <w:pPr>
        <w:widowControl/>
        <w:tabs>
          <w:tab w:val="left" w:pos="1985"/>
          <w:tab w:val="left" w:pos="2268"/>
        </w:tabs>
        <w:ind w:left="2268" w:hanging="2268"/>
        <w:outlineLvl w:val="1"/>
        <w:rPr>
          <w:rFonts w:cs="Arial"/>
          <w:b/>
          <w:bCs/>
          <w:iCs/>
          <w:snapToGrid/>
          <w:color w:val="000000"/>
          <w:sz w:val="28"/>
          <w:szCs w:val="28"/>
          <w:lang w:val="en-AU"/>
        </w:rPr>
      </w:pPr>
      <w:r w:rsidRPr="00FF5F52">
        <w:rPr>
          <w:rFonts w:cs="Arial"/>
          <w:b/>
          <w:bCs/>
          <w:iCs/>
          <w:snapToGrid/>
          <w:color w:val="000000"/>
          <w:sz w:val="28"/>
          <w:szCs w:val="28"/>
          <w:lang w:val="en-AU"/>
        </w:rPr>
        <w:t>SECTION 702</w:t>
      </w:r>
      <w:r w:rsidRPr="00FF5F52">
        <w:rPr>
          <w:rFonts w:cs="Arial"/>
          <w:b/>
          <w:bCs/>
          <w:iCs/>
          <w:snapToGrid/>
          <w:color w:val="000000"/>
          <w:sz w:val="28"/>
          <w:szCs w:val="28"/>
          <w:lang w:val="en-AU"/>
        </w:rPr>
        <w:tab/>
        <w:t>-</w:t>
      </w:r>
      <w:r w:rsidRPr="00FF5F52">
        <w:rPr>
          <w:rFonts w:cs="Arial"/>
          <w:b/>
          <w:bCs/>
          <w:iCs/>
          <w:snapToGrid/>
          <w:color w:val="000000"/>
          <w:sz w:val="28"/>
          <w:szCs w:val="28"/>
          <w:lang w:val="en-AU"/>
        </w:rPr>
        <w:tab/>
        <w:t>SUBSURFACE DRAINAGE</w:t>
      </w:r>
      <w:r w:rsidRPr="00FF5F52">
        <w:rPr>
          <w:rFonts w:cs="Arial"/>
          <w:bCs/>
          <w:iCs/>
          <w:snapToGrid/>
          <w:color w:val="000000"/>
          <w:lang w:val="en-AU"/>
        </w:rPr>
        <w:fldChar w:fldCharType="begin"/>
      </w:r>
      <w:r w:rsidRPr="00FF5F52">
        <w:rPr>
          <w:rFonts w:cs="Arial"/>
          <w:bCs/>
          <w:iCs/>
          <w:snapToGrid/>
          <w:color w:val="000000"/>
          <w:lang w:val="en-AU"/>
        </w:rPr>
        <w:instrText>tc \l1 "SECTION 702  -  SUBSURFACE DRAINAGE</w:instrText>
      </w:r>
      <w:r w:rsidRPr="00FF5F52">
        <w:rPr>
          <w:rFonts w:cs="Arial"/>
          <w:bCs/>
          <w:iCs/>
          <w:snapToGrid/>
          <w:color w:val="000000"/>
          <w:lang w:val="en-AU"/>
        </w:rPr>
        <w:fldChar w:fldCharType="end"/>
      </w:r>
    </w:p>
    <w:p w14:paraId="0D5E4477" w14:textId="77777777" w:rsidR="00FF5F52" w:rsidRPr="00FF5F52" w:rsidRDefault="00FF5F52" w:rsidP="00FF5F52">
      <w:pPr>
        <w:widowControl/>
        <w:spacing w:line="160" w:lineRule="exact"/>
        <w:rPr>
          <w:snapToGrid/>
          <w:lang w:val="en-AU"/>
        </w:rPr>
      </w:pPr>
    </w:p>
    <w:p w14:paraId="74755235" w14:textId="77777777" w:rsidR="00FF5F52" w:rsidRPr="00FF5F52" w:rsidRDefault="00FF5F52" w:rsidP="00FF5F52">
      <w:pPr>
        <w:widowControl/>
        <w:rPr>
          <w:snapToGrid/>
          <w:lang w:val="en-AU"/>
        </w:rPr>
      </w:pPr>
      <w:r w:rsidRPr="00FF5F52">
        <w:rPr>
          <w:snapToGrid/>
          <w:lang w:val="en-AU"/>
        </w:rPr>
        <w:t>##This section cross-references Sections 175, 210, 701, 703 and 801.</w:t>
      </w:r>
    </w:p>
    <w:p w14:paraId="53DFB84F" w14:textId="77777777" w:rsidR="00FF5F52" w:rsidRPr="00FF5F52" w:rsidRDefault="00FF5F52" w:rsidP="00FF5F52">
      <w:pPr>
        <w:widowControl/>
        <w:rPr>
          <w:snapToGrid/>
          <w:lang w:val="en-AU"/>
        </w:rPr>
      </w:pPr>
      <w:r w:rsidRPr="00FF5F52">
        <w:rPr>
          <w:snapToGrid/>
          <w:lang w:val="en-AU"/>
        </w:rPr>
        <w:t>If any of the above sections are relevant, they should be included in the specification.</w:t>
      </w:r>
    </w:p>
    <w:p w14:paraId="48AE8EAF" w14:textId="77777777" w:rsidR="00FF5F52" w:rsidRPr="00FF5F52" w:rsidRDefault="00FF5F52" w:rsidP="00FF5F52">
      <w:pPr>
        <w:widowControl/>
        <w:rPr>
          <w:snapToGrid/>
          <w:lang w:val="en-AU"/>
        </w:rPr>
      </w:pPr>
      <w:r w:rsidRPr="00FF5F52">
        <w:rPr>
          <w:snapToGrid/>
          <w:lang w:val="en-AU"/>
        </w:rPr>
        <w:t>If any of the above sections are not included in the specification, all references to those sections should be struck out, ensuring that the remaining text is still coherent:</w:t>
      </w:r>
    </w:p>
    <w:p w14:paraId="6BA49D33" w14:textId="77777777" w:rsidR="00FF5F52" w:rsidRPr="00FF5F52" w:rsidRDefault="00FF5F52" w:rsidP="00FF5F52">
      <w:pPr>
        <w:widowControl/>
        <w:spacing w:line="160" w:lineRule="exact"/>
        <w:rPr>
          <w:snapToGrid/>
          <w:lang w:val="en-AU"/>
        </w:rPr>
      </w:pPr>
    </w:p>
    <w:p w14:paraId="252F8E43"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w:t>
      </w:r>
      <w:bookmarkStart w:id="0" w:name="np702"/>
      <w:bookmarkEnd w:id="0"/>
      <w:r w:rsidRPr="00FF5F52">
        <w:rPr>
          <w:rFonts w:cs="Arial"/>
          <w:b/>
          <w:bCs/>
          <w:snapToGrid/>
          <w:szCs w:val="26"/>
          <w:lang w:val="en-AU"/>
        </w:rPr>
        <w:t>2.01</w:t>
      </w:r>
      <w:r w:rsidRPr="00FF5F52">
        <w:rPr>
          <w:rFonts w:cs="Arial"/>
          <w:b/>
          <w:bCs/>
          <w:snapToGrid/>
          <w:szCs w:val="26"/>
          <w:lang w:val="en-AU"/>
        </w:rPr>
        <w:tab/>
        <w:t>DESCRIPTION</w:t>
      </w:r>
    </w:p>
    <w:p w14:paraId="2C716700" w14:textId="77777777" w:rsidR="00FF5F52" w:rsidRPr="00FF5F52" w:rsidRDefault="00FF5F52" w:rsidP="00FF5F52">
      <w:pPr>
        <w:widowControl/>
        <w:spacing w:before="200"/>
        <w:rPr>
          <w:snapToGrid/>
          <w:lang w:val="en-AU"/>
        </w:rPr>
      </w:pPr>
      <w:r w:rsidRPr="00FF5F52">
        <w:rPr>
          <w:snapToGrid/>
          <w:lang w:val="en-AU"/>
        </w:rPr>
        <w:t xml:space="preserve">This section covers the requirements for the supply and installation of subsurface drainage pipes, </w:t>
      </w:r>
      <w:proofErr w:type="spellStart"/>
      <w:r w:rsidRPr="00FF5F52">
        <w:rPr>
          <w:snapToGrid/>
          <w:lang w:val="en-AU"/>
        </w:rPr>
        <w:t>geocomposite</w:t>
      </w:r>
      <w:proofErr w:type="spellEnd"/>
      <w:r w:rsidRPr="00FF5F52">
        <w:rPr>
          <w:snapToGrid/>
          <w:lang w:val="en-AU"/>
        </w:rPr>
        <w:t xml:space="preserve"> drains and filter materials as shown on the drawings. </w:t>
      </w:r>
    </w:p>
    <w:p w14:paraId="1589297E" w14:textId="77777777" w:rsidR="00FF5F52" w:rsidRPr="00FF5F52" w:rsidRDefault="00FF5F52" w:rsidP="00FF5F52">
      <w:pPr>
        <w:widowControl/>
        <w:rPr>
          <w:snapToGrid/>
          <w:lang w:val="en-AU"/>
        </w:rPr>
      </w:pPr>
    </w:p>
    <w:p w14:paraId="4A098CFB" w14:textId="77777777" w:rsidR="00FF5F52" w:rsidRPr="00FF5F52" w:rsidRDefault="00FF5F52" w:rsidP="00FF5F52">
      <w:pPr>
        <w:widowControl/>
        <w:rPr>
          <w:b/>
          <w:snapToGrid/>
          <w:lang w:val="en-AU"/>
        </w:rPr>
      </w:pPr>
      <w:r w:rsidRPr="00FF5F52">
        <w:rPr>
          <w:b/>
          <w:snapToGrid/>
          <w:lang w:val="en-AU"/>
        </w:rPr>
        <w:t>Section 175 details the relevant references to Australian Standards (AS), Test Methods and Codes of Practice referenced in this section.</w:t>
      </w:r>
    </w:p>
    <w:p w14:paraId="6B725A97" w14:textId="77777777" w:rsidR="00FF5F52" w:rsidRPr="00FF5F52" w:rsidRDefault="00FF5F52" w:rsidP="00FF5F52">
      <w:pPr>
        <w:widowControl/>
        <w:rPr>
          <w:snapToGrid/>
          <w:lang w:val="en-AU"/>
        </w:rPr>
      </w:pPr>
    </w:p>
    <w:p w14:paraId="1D0A31CB" w14:textId="77777777" w:rsidR="00FF5F52" w:rsidRPr="00FF5F52" w:rsidRDefault="00FF5F52" w:rsidP="00FF5F52">
      <w:pPr>
        <w:widowControl/>
        <w:rPr>
          <w:snapToGrid/>
          <w:lang w:val="en-AU"/>
        </w:rPr>
      </w:pPr>
    </w:p>
    <w:p w14:paraId="2B24F19E"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702.02</w:t>
      </w:r>
      <w:r w:rsidRPr="00FF5F52">
        <w:rPr>
          <w:rFonts w:cs="Arial"/>
          <w:b/>
          <w:bCs/>
          <w:snapToGrid/>
          <w:szCs w:val="26"/>
          <w:lang w:val="en-AU"/>
        </w:rPr>
        <w:tab/>
        <w:t>DEFINITIONS</w:t>
      </w:r>
    </w:p>
    <w:p w14:paraId="43560F11" w14:textId="77777777" w:rsidR="00FF5F52" w:rsidRPr="00FF5F52" w:rsidRDefault="00FF5F52" w:rsidP="00FF5F52">
      <w:pPr>
        <w:widowControl/>
        <w:spacing w:before="200"/>
        <w:rPr>
          <w:snapToGrid/>
          <w:lang w:val="en-AU"/>
        </w:rPr>
      </w:pPr>
      <w:r w:rsidRPr="00FF5F52">
        <w:rPr>
          <w:b/>
          <w:snapToGrid/>
          <w:lang w:val="en-AU"/>
        </w:rPr>
        <w:t>Pervious Pipe System</w:t>
      </w:r>
    </w:p>
    <w:p w14:paraId="578CE2C1" w14:textId="77777777" w:rsidR="00FF5F52" w:rsidRPr="00FF5F52" w:rsidRDefault="00FF5F52" w:rsidP="00FF5F52">
      <w:pPr>
        <w:widowControl/>
        <w:spacing w:before="160"/>
        <w:rPr>
          <w:snapToGrid/>
          <w:lang w:val="en-AU"/>
        </w:rPr>
      </w:pPr>
      <w:r w:rsidRPr="00FF5F52">
        <w:rPr>
          <w:snapToGrid/>
          <w:lang w:val="en-AU"/>
        </w:rPr>
        <w:t>A pervious pipe system comprises drainage pipes which permit the entry of water from surrounding material and convey it to a discharge point.  Such pipes may be perforated, slotted or porous pipes or impervious pipes laid with open joints.</w:t>
      </w:r>
    </w:p>
    <w:p w14:paraId="52E3EF50" w14:textId="77777777" w:rsidR="00FF5F52" w:rsidRPr="00FF5F52" w:rsidRDefault="00FF5F52" w:rsidP="00FF5F52">
      <w:pPr>
        <w:widowControl/>
        <w:spacing w:before="200"/>
        <w:rPr>
          <w:b/>
          <w:snapToGrid/>
          <w:lang w:val="en-AU"/>
        </w:rPr>
      </w:pPr>
      <w:r w:rsidRPr="00FF5F52">
        <w:rPr>
          <w:b/>
          <w:snapToGrid/>
          <w:lang w:val="en-AU"/>
        </w:rPr>
        <w:t>Subsurface Drain</w:t>
      </w:r>
    </w:p>
    <w:p w14:paraId="0D60AACE" w14:textId="77777777" w:rsidR="00FF5F52" w:rsidRPr="00FF5F52" w:rsidRDefault="00FF5F52" w:rsidP="00FF5F52">
      <w:pPr>
        <w:widowControl/>
        <w:spacing w:before="160"/>
        <w:rPr>
          <w:snapToGrid/>
          <w:lang w:val="en-AU"/>
        </w:rPr>
      </w:pPr>
      <w:r w:rsidRPr="00FF5F52">
        <w:rPr>
          <w:snapToGrid/>
          <w:lang w:val="en-AU"/>
        </w:rPr>
        <w:t>A subsurface drain is a pervious pipe system laid in a trench and surrounded by granular filter material or sleeved with a geotextile.</w:t>
      </w:r>
    </w:p>
    <w:p w14:paraId="5085530A" w14:textId="77777777" w:rsidR="00FF5F52" w:rsidRPr="00FF5F52" w:rsidRDefault="00FF5F52" w:rsidP="00FF5F52">
      <w:pPr>
        <w:widowControl/>
        <w:spacing w:before="200"/>
        <w:rPr>
          <w:b/>
          <w:snapToGrid/>
          <w:lang w:val="en-AU"/>
        </w:rPr>
      </w:pPr>
      <w:proofErr w:type="spellStart"/>
      <w:r w:rsidRPr="00FF5F52">
        <w:rPr>
          <w:b/>
          <w:snapToGrid/>
          <w:lang w:val="en-AU"/>
        </w:rPr>
        <w:t>Geocomposite</w:t>
      </w:r>
      <w:proofErr w:type="spellEnd"/>
      <w:r w:rsidRPr="00FF5F52">
        <w:rPr>
          <w:b/>
          <w:snapToGrid/>
          <w:lang w:val="en-AU"/>
        </w:rPr>
        <w:t xml:space="preserve"> Drain</w:t>
      </w:r>
    </w:p>
    <w:p w14:paraId="25CF74EF" w14:textId="77777777" w:rsidR="00FF5F52" w:rsidRPr="00FF5F52" w:rsidRDefault="00FF5F52" w:rsidP="00FF5F52">
      <w:pPr>
        <w:widowControl/>
        <w:spacing w:before="160"/>
        <w:rPr>
          <w:snapToGrid/>
          <w:lang w:val="en-AU"/>
        </w:rPr>
      </w:pPr>
      <w:r w:rsidRPr="00FF5F52">
        <w:rPr>
          <w:snapToGrid/>
          <w:lang w:val="en-AU"/>
        </w:rPr>
        <w:t xml:space="preserve">A </w:t>
      </w:r>
      <w:proofErr w:type="spellStart"/>
      <w:r w:rsidRPr="00FF5F52">
        <w:rPr>
          <w:snapToGrid/>
          <w:lang w:val="en-AU"/>
        </w:rPr>
        <w:t>geocomposite</w:t>
      </w:r>
      <w:proofErr w:type="spellEnd"/>
      <w:r w:rsidRPr="00FF5F52">
        <w:rPr>
          <w:snapToGrid/>
          <w:lang w:val="en-AU"/>
        </w:rPr>
        <w:t xml:space="preserve"> drain comprises a highly permeable core material wrapped in a geotextile.  The core shall be non</w:t>
      </w:r>
      <w:r w:rsidRPr="00FF5F52">
        <w:rPr>
          <w:snapToGrid/>
          <w:lang w:val="en-AU"/>
        </w:rPr>
        <w:noBreakHyphen/>
        <w:t>crushable and flexible, and shall completely support the geotextile fabric.  The geotextile shall have the filtration and separation properties to perform the functions of a single or second stage filter.</w:t>
      </w:r>
    </w:p>
    <w:p w14:paraId="22C5C78C" w14:textId="77777777" w:rsidR="00FF5F52" w:rsidRPr="00FF5F52" w:rsidRDefault="00FF5F52" w:rsidP="00FF5F52">
      <w:pPr>
        <w:widowControl/>
        <w:spacing w:before="200"/>
        <w:rPr>
          <w:b/>
          <w:snapToGrid/>
          <w:lang w:val="en-AU"/>
        </w:rPr>
      </w:pPr>
      <w:r w:rsidRPr="00FF5F52">
        <w:rPr>
          <w:b/>
          <w:snapToGrid/>
          <w:lang w:val="en-AU"/>
        </w:rPr>
        <w:t>Single Stage Filter</w:t>
      </w:r>
    </w:p>
    <w:p w14:paraId="18850DB8" w14:textId="77777777" w:rsidR="00FF5F52" w:rsidRPr="00FF5F52" w:rsidRDefault="00FF5F52" w:rsidP="00FF5F52">
      <w:pPr>
        <w:widowControl/>
        <w:spacing w:before="160"/>
        <w:rPr>
          <w:snapToGrid/>
          <w:lang w:val="en-AU"/>
        </w:rPr>
      </w:pPr>
      <w:r w:rsidRPr="00FF5F52">
        <w:rPr>
          <w:snapToGrid/>
          <w:lang w:val="en-AU"/>
        </w:rPr>
        <w:t>Single stage filter is granular filter material placed in contact with the trench sides and surrounding the pervious pipe system.</w:t>
      </w:r>
    </w:p>
    <w:p w14:paraId="436C06BD" w14:textId="77777777" w:rsidR="00FF5F52" w:rsidRPr="00FF5F52" w:rsidRDefault="00FF5F52" w:rsidP="00FF5F52">
      <w:pPr>
        <w:widowControl/>
        <w:spacing w:before="200"/>
        <w:rPr>
          <w:b/>
          <w:snapToGrid/>
          <w:lang w:val="en-AU"/>
        </w:rPr>
      </w:pPr>
      <w:r w:rsidRPr="00FF5F52">
        <w:rPr>
          <w:b/>
          <w:snapToGrid/>
          <w:lang w:val="en-AU"/>
        </w:rPr>
        <w:t>First Stage Filter</w:t>
      </w:r>
    </w:p>
    <w:p w14:paraId="224B51A9" w14:textId="77777777" w:rsidR="00FF5F52" w:rsidRPr="00FF5F52" w:rsidRDefault="00FF5F52" w:rsidP="00FF5F52">
      <w:pPr>
        <w:widowControl/>
        <w:spacing w:before="160"/>
        <w:rPr>
          <w:snapToGrid/>
          <w:lang w:val="en-AU"/>
        </w:rPr>
      </w:pPr>
      <w:r w:rsidRPr="00FF5F52">
        <w:rPr>
          <w:snapToGrid/>
          <w:lang w:val="en-AU"/>
        </w:rPr>
        <w:t>First stage filter is granular filter material or geotextile placed in contact with the trench sides and surrounding a second stage filter.</w:t>
      </w:r>
    </w:p>
    <w:p w14:paraId="3E88816F" w14:textId="77777777" w:rsidR="00FF5F52" w:rsidRPr="00FF5F52" w:rsidRDefault="00FF5F52" w:rsidP="00FF5F52">
      <w:pPr>
        <w:widowControl/>
        <w:spacing w:before="200"/>
        <w:rPr>
          <w:b/>
          <w:snapToGrid/>
          <w:lang w:val="en-AU"/>
        </w:rPr>
      </w:pPr>
      <w:r w:rsidRPr="00FF5F52">
        <w:rPr>
          <w:b/>
          <w:snapToGrid/>
          <w:lang w:val="en-AU"/>
        </w:rPr>
        <w:t>Second Stage Filter</w:t>
      </w:r>
    </w:p>
    <w:p w14:paraId="15DA4C47" w14:textId="77777777" w:rsidR="00FF5F52" w:rsidRPr="00FF5F52" w:rsidRDefault="00FF5F52" w:rsidP="00FF5F52">
      <w:pPr>
        <w:widowControl/>
        <w:spacing w:before="160"/>
        <w:rPr>
          <w:snapToGrid/>
          <w:lang w:val="en-AU"/>
        </w:rPr>
      </w:pPr>
      <w:r w:rsidRPr="00FF5F52">
        <w:rPr>
          <w:snapToGrid/>
          <w:lang w:val="en-AU"/>
        </w:rPr>
        <w:t>Second stage filter is granular filter material or geotextile placed in contact with the pervious pipe system and surrounded by a first stage filter.</w:t>
      </w:r>
    </w:p>
    <w:p w14:paraId="72AD082C" w14:textId="77777777" w:rsidR="00FF5F52" w:rsidRPr="00FF5F52" w:rsidRDefault="00FF5F52" w:rsidP="00FF5F52">
      <w:pPr>
        <w:widowControl/>
        <w:spacing w:before="200"/>
        <w:rPr>
          <w:b/>
          <w:snapToGrid/>
          <w:lang w:val="en-AU"/>
        </w:rPr>
      </w:pPr>
      <w:r w:rsidRPr="00FF5F52">
        <w:rPr>
          <w:b/>
          <w:snapToGrid/>
          <w:lang w:val="en-AU"/>
        </w:rPr>
        <w:t>Registered Mix</w:t>
      </w:r>
    </w:p>
    <w:p w14:paraId="731F6BA7" w14:textId="77777777" w:rsidR="00FF5F52" w:rsidRPr="00FF5F52" w:rsidRDefault="00FF5F52" w:rsidP="00FF5F52">
      <w:pPr>
        <w:widowControl/>
        <w:spacing w:before="160"/>
        <w:rPr>
          <w:snapToGrid/>
          <w:lang w:val="en-AU"/>
        </w:rPr>
      </w:pPr>
      <w:r w:rsidRPr="00FF5F52">
        <w:rPr>
          <w:snapToGrid/>
          <w:lang w:val="en-AU"/>
        </w:rPr>
        <w:t>A registered mix is a crushed or screened product which has been placed on the VicRoads Crushed Rock Mix Register; as described in VicRoads Code of Practice 500.02.</w:t>
      </w:r>
    </w:p>
    <w:p w14:paraId="1771E69F" w14:textId="77777777" w:rsidR="00FF5F52" w:rsidRPr="00FF5F52" w:rsidRDefault="00FF5F52" w:rsidP="00FF5F52">
      <w:pPr>
        <w:widowControl/>
        <w:spacing w:before="200"/>
        <w:rPr>
          <w:b/>
          <w:snapToGrid/>
          <w:lang w:val="en-AU"/>
        </w:rPr>
      </w:pPr>
      <w:r w:rsidRPr="00FF5F52">
        <w:rPr>
          <w:b/>
          <w:snapToGrid/>
          <w:lang w:val="en-AU"/>
        </w:rPr>
        <w:t>Glass Fines</w:t>
      </w:r>
    </w:p>
    <w:p w14:paraId="07A92C78" w14:textId="77777777" w:rsidR="00FF5F52" w:rsidRPr="00FF5F52" w:rsidRDefault="00FF5F52" w:rsidP="00FF5F52">
      <w:pPr>
        <w:widowControl/>
        <w:spacing w:before="160"/>
        <w:rPr>
          <w:snapToGrid/>
          <w:lang w:val="en-AU"/>
        </w:rPr>
      </w:pPr>
      <w:r w:rsidRPr="00FF5F52">
        <w:rPr>
          <w:snapToGrid/>
          <w:lang w:val="en-AU"/>
        </w:rPr>
        <w:t>Glass fines are recycled glass cullet crushed to a cubic shape and passing the 4.75 mm AS sieve.</w:t>
      </w:r>
    </w:p>
    <w:p w14:paraId="001BAEBF" w14:textId="77777777" w:rsidR="00FF5F52" w:rsidRPr="00FF5F52" w:rsidRDefault="00FF5F52" w:rsidP="00FF5F52">
      <w:pPr>
        <w:widowControl/>
        <w:spacing w:before="200"/>
        <w:rPr>
          <w:b/>
          <w:snapToGrid/>
          <w:lang w:val="en-AU"/>
        </w:rPr>
      </w:pPr>
      <w:r w:rsidRPr="00FF5F52">
        <w:rPr>
          <w:b/>
          <w:snapToGrid/>
          <w:lang w:val="en-AU"/>
        </w:rPr>
        <w:t>EAF Slag Aggregate</w:t>
      </w:r>
    </w:p>
    <w:p w14:paraId="410B7CE0" w14:textId="77777777" w:rsidR="00FF5F52" w:rsidRPr="00FF5F52" w:rsidRDefault="00FF5F52" w:rsidP="00FF5F52">
      <w:pPr>
        <w:widowControl/>
        <w:spacing w:before="160"/>
        <w:rPr>
          <w:rFonts w:cs="Museo-300"/>
          <w:snapToGrid/>
          <w:lang w:val="en-AU" w:eastAsia="en-AU"/>
        </w:rPr>
      </w:pPr>
      <w:r w:rsidRPr="00FF5F52">
        <w:rPr>
          <w:rFonts w:cs="Museo-300"/>
          <w:snapToGrid/>
          <w:lang w:val="en-AU" w:eastAsia="en-AU"/>
        </w:rPr>
        <w:t xml:space="preserve">EAF slag aggregate is the processed slag by-product from the production of steel using an electric arc furnace (EAF).  Once cooled, the slag by-product is crushed, graded and suitably conditioned (by weathering to reduce free lime content) to produce a </w:t>
      </w:r>
      <w:proofErr w:type="spellStart"/>
      <w:r w:rsidRPr="00FF5F52">
        <w:rPr>
          <w:rFonts w:cs="Museo-300"/>
          <w:snapToGrid/>
          <w:lang w:val="en-AU" w:eastAsia="en-AU"/>
        </w:rPr>
        <w:t>non expansive</w:t>
      </w:r>
      <w:proofErr w:type="spellEnd"/>
      <w:r w:rsidRPr="00FF5F52">
        <w:rPr>
          <w:rFonts w:cs="Museo-300"/>
          <w:snapToGrid/>
          <w:lang w:val="en-AU" w:eastAsia="en-AU"/>
        </w:rPr>
        <w:t xml:space="preserve"> aggregate.</w:t>
      </w:r>
    </w:p>
    <w:p w14:paraId="70C26CA6" w14:textId="77777777" w:rsidR="00FF5F52" w:rsidRPr="00FF5F52" w:rsidRDefault="00000000" w:rsidP="00FF5F52">
      <w:pPr>
        <w:widowControl/>
        <w:rPr>
          <w:snapToGrid/>
          <w:lang w:val="en-AU"/>
        </w:rPr>
      </w:pPr>
      <w:r>
        <w:rPr>
          <w:noProof/>
          <w:snapToGrid/>
          <w:lang w:val="en-AU" w:eastAsia="en-AU"/>
        </w:rPr>
        <w:pict w14:anchorId="4CD93158">
          <v:shapetype id="_x0000_t202" coordsize="21600,21600" o:spt="202" path="m,l,21600r21600,l21600,xe">
            <v:stroke joinstyle="miter"/>
            <v:path gradientshapeok="t" o:connecttype="rect"/>
          </v:shapetype>
          <v:shape id="_x0000_s2120" type="#_x0000_t202" style="position:absolute;margin-left:0;margin-top:779.65pt;width:481.9pt;height:36.85pt;z-index:-9;mso-wrap-distance-top:5.65pt;mso-position-horizontal:center;mso-position-horizontal-relative:page;mso-position-vertical-relative:page" stroked="f">
            <v:textbox style="mso-next-textbox:#_x0000_s2120" inset="0,,0">
              <w:txbxContent>
                <w:p w14:paraId="0AEC02D5" w14:textId="77777777" w:rsidR="00FF5F52" w:rsidRDefault="00FF5F52" w:rsidP="00FF5F52">
                  <w:pPr>
                    <w:pBdr>
                      <w:top w:val="single" w:sz="6" w:space="1" w:color="000000"/>
                    </w:pBdr>
                    <w:spacing w:line="60" w:lineRule="exact"/>
                    <w:jc w:val="right"/>
                    <w:rPr>
                      <w:b/>
                    </w:rPr>
                  </w:pPr>
                </w:p>
                <w:p w14:paraId="1B354A9F" w14:textId="1D053F76" w:rsidR="00FF5F52" w:rsidRDefault="00FF5F52" w:rsidP="00FF5F52">
                  <w:pPr>
                    <w:pBdr>
                      <w:top w:val="single" w:sz="6" w:space="1" w:color="000000"/>
                    </w:pBdr>
                    <w:jc w:val="right"/>
                  </w:pPr>
                  <w:r>
                    <w:rPr>
                      <w:b/>
                    </w:rPr>
                    <w:t>©</w:t>
                  </w:r>
                  <w:r>
                    <w:t xml:space="preserve"> </w:t>
                  </w:r>
                  <w:r w:rsidR="00CE2739">
                    <w:t>Department of Transport and Planning February 2023</w:t>
                  </w:r>
                </w:p>
                <w:p w14:paraId="667C73CD" w14:textId="77777777" w:rsidR="00FF5F52" w:rsidRDefault="00FF5F52" w:rsidP="00FF5F52">
                  <w:pPr>
                    <w:jc w:val="right"/>
                  </w:pPr>
                  <w:r>
                    <w:t>Section 702 (Page 1 of 9)</w:t>
                  </w:r>
                </w:p>
                <w:p w14:paraId="4F736899"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6DCF0B45" w14:textId="77777777" w:rsidR="00FF5F52" w:rsidRPr="00FF5F52" w:rsidRDefault="00FF5F52" w:rsidP="00FF5F52">
      <w:pPr>
        <w:widowControl/>
        <w:autoSpaceDE w:val="0"/>
        <w:autoSpaceDN w:val="0"/>
        <w:adjustRightInd w:val="0"/>
        <w:rPr>
          <w:rFonts w:eastAsia="Calibri" w:cs="Arial"/>
          <w:b/>
          <w:bCs/>
          <w:snapToGrid/>
          <w:color w:val="000000"/>
          <w:szCs w:val="22"/>
          <w:lang w:val="en-AU"/>
        </w:rPr>
      </w:pPr>
      <w:r w:rsidRPr="00FF5F52">
        <w:rPr>
          <w:rFonts w:eastAsia="Calibri" w:cs="Arial"/>
          <w:b/>
          <w:bCs/>
          <w:snapToGrid/>
          <w:color w:val="000000"/>
          <w:szCs w:val="22"/>
          <w:lang w:val="en-AU"/>
        </w:rPr>
        <w:t>No Fines Concrete</w:t>
      </w:r>
    </w:p>
    <w:p w14:paraId="3AF056B8" w14:textId="77777777" w:rsidR="00FF5F52" w:rsidRPr="00FF5F52" w:rsidRDefault="00FF5F52" w:rsidP="00FF5F52">
      <w:pPr>
        <w:widowControl/>
        <w:spacing w:before="160"/>
        <w:rPr>
          <w:snapToGrid/>
          <w:lang w:val="en-AU"/>
        </w:rPr>
      </w:pPr>
      <w:r w:rsidRPr="00FF5F52">
        <w:rPr>
          <w:snapToGrid/>
          <w:lang w:val="en-AU"/>
        </w:rPr>
        <w:t>No fines concrete is a material containing graded coarse aggregate, generally of a single AS sieve size, bonded together by a paste of cement and water sufficient to provide adequate strength while producing an open-textured cellular concrete with a high volume of voids and high permeability.</w:t>
      </w:r>
    </w:p>
    <w:p w14:paraId="313BA60A" w14:textId="77777777" w:rsidR="00FF5F52" w:rsidRPr="00FF5F52" w:rsidRDefault="00FF5F52" w:rsidP="00FF5F52">
      <w:pPr>
        <w:widowControl/>
        <w:rPr>
          <w:snapToGrid/>
          <w:lang w:val="en-AU"/>
        </w:rPr>
      </w:pPr>
    </w:p>
    <w:p w14:paraId="585D9543" w14:textId="77777777" w:rsidR="00FF5F52" w:rsidRPr="00FF5F52" w:rsidRDefault="00FF5F52" w:rsidP="00FF5F52">
      <w:pPr>
        <w:widowControl/>
        <w:rPr>
          <w:snapToGrid/>
          <w:lang w:val="en-AU"/>
        </w:rPr>
      </w:pPr>
    </w:p>
    <w:p w14:paraId="19341E0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702.03</w:t>
      </w:r>
      <w:r w:rsidRPr="00FF5F52">
        <w:rPr>
          <w:rFonts w:cs="Arial"/>
          <w:b/>
          <w:bCs/>
          <w:snapToGrid/>
          <w:szCs w:val="26"/>
          <w:lang w:val="en-AU"/>
        </w:rPr>
        <w:tab/>
        <w:t>CONFORMITY WITH DRAWINGS</w:t>
      </w:r>
    </w:p>
    <w:p w14:paraId="7F71DC71" w14:textId="77777777" w:rsidR="00FF5F52" w:rsidRPr="00FF5F52" w:rsidRDefault="00FF5F52" w:rsidP="00FF5F52">
      <w:pPr>
        <w:widowControl/>
        <w:spacing w:before="200"/>
        <w:rPr>
          <w:snapToGrid/>
          <w:lang w:val="en-AU"/>
        </w:rPr>
      </w:pPr>
      <w:r w:rsidRPr="00FF5F52">
        <w:rPr>
          <w:snapToGrid/>
          <w:lang w:val="en-AU"/>
        </w:rPr>
        <w:t xml:space="preserve">Subsurface drains, whether pipe or </w:t>
      </w:r>
      <w:proofErr w:type="spellStart"/>
      <w:r w:rsidRPr="00FF5F52">
        <w:rPr>
          <w:snapToGrid/>
          <w:lang w:val="en-AU"/>
        </w:rPr>
        <w:t>geocomposite</w:t>
      </w:r>
      <w:proofErr w:type="spellEnd"/>
      <w:r w:rsidRPr="00FF5F52">
        <w:rPr>
          <w:snapToGrid/>
          <w:lang w:val="en-AU"/>
        </w:rPr>
        <w:t xml:space="preserve"> systems, shall be constructed true to line, level and depth, as shown on the drawings.</w:t>
      </w:r>
    </w:p>
    <w:p w14:paraId="4E22E7B1" w14:textId="77777777" w:rsidR="00FF5F52" w:rsidRPr="00FF5F52" w:rsidRDefault="00FF5F52" w:rsidP="00FF5F52">
      <w:pPr>
        <w:widowControl/>
        <w:spacing w:before="200"/>
        <w:rPr>
          <w:snapToGrid/>
          <w:lang w:val="en-AU"/>
        </w:rPr>
      </w:pPr>
      <w:r w:rsidRPr="00FF5F52">
        <w:rPr>
          <w:snapToGrid/>
          <w:lang w:val="en-AU"/>
        </w:rPr>
        <w:t xml:space="preserve">The invert of the subsurface drainage pipe or the </w:t>
      </w:r>
      <w:proofErr w:type="spellStart"/>
      <w:r w:rsidRPr="00FF5F52">
        <w:rPr>
          <w:snapToGrid/>
          <w:lang w:val="en-AU"/>
        </w:rPr>
        <w:t>geocomposite</w:t>
      </w:r>
      <w:proofErr w:type="spellEnd"/>
      <w:r w:rsidRPr="00FF5F52">
        <w:rPr>
          <w:snapToGrid/>
          <w:lang w:val="en-AU"/>
        </w:rPr>
        <w:t xml:space="preserve"> drain shall be not more than 25 mm from the specified level and not more than 50 mm from the specified line.  Changes of grade shall not be abrupt, or occur at a rate exceeding 10 mm in any 3 m length, or lead to ponding of water within the drainage pipe.  Hence, there are only tolerances on line and level.</w:t>
      </w:r>
    </w:p>
    <w:p w14:paraId="2C1F48E5" w14:textId="77777777" w:rsidR="00FF5F52" w:rsidRPr="00FF5F52" w:rsidRDefault="00FF5F52" w:rsidP="00FF5F52">
      <w:pPr>
        <w:widowControl/>
        <w:rPr>
          <w:snapToGrid/>
          <w:lang w:val="en-AU"/>
        </w:rPr>
      </w:pPr>
    </w:p>
    <w:p w14:paraId="473C39A1" w14:textId="77777777" w:rsidR="00FF5F52" w:rsidRPr="00FF5F52" w:rsidRDefault="00FF5F52" w:rsidP="00FF5F52">
      <w:pPr>
        <w:widowControl/>
        <w:rPr>
          <w:snapToGrid/>
          <w:lang w:val="en-AU"/>
        </w:rPr>
      </w:pPr>
    </w:p>
    <w:p w14:paraId="6C7BB76B"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702.04</w:t>
      </w:r>
      <w:r w:rsidRPr="00FF5F52">
        <w:rPr>
          <w:rFonts w:cs="Arial"/>
          <w:b/>
          <w:bCs/>
          <w:snapToGrid/>
          <w:szCs w:val="26"/>
          <w:lang w:val="en-AU"/>
        </w:rPr>
        <w:tab/>
        <w:t>DRAINAGE PIPES AND GEOCOMPOSITE DRAINS</w:t>
      </w:r>
    </w:p>
    <w:p w14:paraId="61386D38" w14:textId="77777777" w:rsidR="00FF5F52" w:rsidRPr="00FF5F52" w:rsidRDefault="00FF5F52" w:rsidP="00FF5F52">
      <w:pPr>
        <w:widowControl/>
        <w:spacing w:before="200"/>
        <w:rPr>
          <w:snapToGrid/>
          <w:lang w:val="en-AU"/>
        </w:rPr>
      </w:pPr>
      <w:r w:rsidRPr="00FF5F52">
        <w:rPr>
          <w:snapToGrid/>
          <w:lang w:val="en-AU"/>
        </w:rPr>
        <w:t xml:space="preserve">Subsurface drainage pipes and </w:t>
      </w:r>
      <w:proofErr w:type="spellStart"/>
      <w:r w:rsidRPr="00FF5F52">
        <w:rPr>
          <w:snapToGrid/>
          <w:lang w:val="en-AU"/>
        </w:rPr>
        <w:t>geocomposite</w:t>
      </w:r>
      <w:proofErr w:type="spellEnd"/>
      <w:r w:rsidRPr="00FF5F52">
        <w:rPr>
          <w:snapToGrid/>
          <w:lang w:val="en-AU"/>
        </w:rPr>
        <w:t xml:space="preserve"> drains shall be supplied by the Contractor.</w:t>
      </w:r>
    </w:p>
    <w:p w14:paraId="4CC2E62B" w14:textId="77777777" w:rsidR="00FF5F52" w:rsidRPr="00FF5F52" w:rsidRDefault="00FF5F52" w:rsidP="00FF5F52">
      <w:pPr>
        <w:widowControl/>
        <w:spacing w:before="200"/>
        <w:rPr>
          <w:snapToGrid/>
          <w:lang w:val="en-AU"/>
        </w:rPr>
      </w:pPr>
      <w:r w:rsidRPr="00FF5F52">
        <w:rPr>
          <w:snapToGrid/>
          <w:lang w:val="en-AU"/>
        </w:rPr>
        <w:t xml:space="preserve">Subsurface drainage pipes and </w:t>
      </w:r>
      <w:proofErr w:type="spellStart"/>
      <w:r w:rsidRPr="00FF5F52">
        <w:rPr>
          <w:snapToGrid/>
          <w:lang w:val="en-AU"/>
        </w:rPr>
        <w:t>geocomposite</w:t>
      </w:r>
      <w:proofErr w:type="spellEnd"/>
      <w:r w:rsidRPr="00FF5F52">
        <w:rPr>
          <w:snapToGrid/>
          <w:lang w:val="en-AU"/>
        </w:rPr>
        <w:t xml:space="preserve"> drains are grouped into three categories as follows:</w:t>
      </w:r>
    </w:p>
    <w:p w14:paraId="6C04DDE1" w14:textId="77777777" w:rsidR="00FF5F52" w:rsidRPr="00FF5F52" w:rsidRDefault="00FF5F52" w:rsidP="00FF5F52">
      <w:pPr>
        <w:widowControl/>
        <w:tabs>
          <w:tab w:val="left" w:pos="426"/>
          <w:tab w:val="left" w:pos="1560"/>
        </w:tabs>
        <w:spacing w:before="160"/>
        <w:rPr>
          <w:snapToGrid/>
          <w:lang w:val="en-AU"/>
        </w:rPr>
      </w:pPr>
      <w:r w:rsidRPr="00FF5F52">
        <w:rPr>
          <w:snapToGrid/>
          <w:lang w:val="en-AU"/>
        </w:rPr>
        <w:tab/>
        <w:t>Category 1:</w:t>
      </w:r>
      <w:r w:rsidRPr="00FF5F52">
        <w:rPr>
          <w:snapToGrid/>
          <w:lang w:val="en-AU"/>
        </w:rPr>
        <w:tab/>
        <w:t>Perforated plastics Class 1000</w:t>
      </w:r>
    </w:p>
    <w:p w14:paraId="11C0EDE9" w14:textId="77777777" w:rsidR="00FF5F52" w:rsidRPr="00FF5F52" w:rsidRDefault="00FF5F52" w:rsidP="00FF5F52">
      <w:pPr>
        <w:widowControl/>
        <w:tabs>
          <w:tab w:val="left" w:pos="426"/>
          <w:tab w:val="left" w:pos="1560"/>
        </w:tabs>
        <w:rPr>
          <w:snapToGrid/>
          <w:lang w:val="en-AU"/>
        </w:rPr>
      </w:pPr>
      <w:r w:rsidRPr="00FF5F52">
        <w:rPr>
          <w:snapToGrid/>
          <w:lang w:val="en-AU"/>
        </w:rPr>
        <w:tab/>
      </w:r>
      <w:r w:rsidRPr="00FF5F52">
        <w:rPr>
          <w:snapToGrid/>
          <w:lang w:val="en-AU"/>
        </w:rPr>
        <w:tab/>
        <w:t>Precast concrete Class "2"</w:t>
      </w:r>
    </w:p>
    <w:p w14:paraId="3173D026" w14:textId="77777777" w:rsidR="00FF5F52" w:rsidRPr="00FF5F52" w:rsidRDefault="00FF5F52" w:rsidP="00FF5F52">
      <w:pPr>
        <w:widowControl/>
        <w:tabs>
          <w:tab w:val="left" w:pos="426"/>
          <w:tab w:val="left" w:pos="1560"/>
        </w:tabs>
        <w:spacing w:before="60"/>
        <w:rPr>
          <w:snapToGrid/>
          <w:lang w:val="en-AU"/>
        </w:rPr>
      </w:pPr>
      <w:r w:rsidRPr="00FF5F52">
        <w:rPr>
          <w:snapToGrid/>
          <w:lang w:val="en-AU"/>
        </w:rPr>
        <w:tab/>
        <w:t>Category 2:</w:t>
      </w:r>
      <w:r w:rsidRPr="00FF5F52">
        <w:rPr>
          <w:snapToGrid/>
          <w:lang w:val="en-AU"/>
        </w:rPr>
        <w:tab/>
        <w:t>Perforated plastics Class 400</w:t>
      </w:r>
    </w:p>
    <w:p w14:paraId="430506BD" w14:textId="77777777" w:rsidR="00FF5F52" w:rsidRPr="00FF5F52" w:rsidRDefault="00FF5F52" w:rsidP="00FF5F52">
      <w:pPr>
        <w:widowControl/>
        <w:tabs>
          <w:tab w:val="left" w:pos="426"/>
          <w:tab w:val="left" w:pos="1560"/>
        </w:tabs>
        <w:spacing w:before="60"/>
        <w:rPr>
          <w:snapToGrid/>
          <w:lang w:val="en-AU"/>
        </w:rPr>
      </w:pPr>
      <w:r w:rsidRPr="00FF5F52">
        <w:rPr>
          <w:snapToGrid/>
          <w:lang w:val="en-AU"/>
        </w:rPr>
        <w:tab/>
        <w:t>Category 3:</w:t>
      </w:r>
      <w:r w:rsidRPr="00FF5F52">
        <w:rPr>
          <w:snapToGrid/>
          <w:lang w:val="en-AU"/>
        </w:rPr>
        <w:tab/>
      </w:r>
      <w:proofErr w:type="spellStart"/>
      <w:r w:rsidRPr="00FF5F52">
        <w:rPr>
          <w:snapToGrid/>
          <w:lang w:val="en-AU"/>
        </w:rPr>
        <w:t>Geocomposite</w:t>
      </w:r>
      <w:proofErr w:type="spellEnd"/>
      <w:r w:rsidRPr="00FF5F52">
        <w:rPr>
          <w:snapToGrid/>
          <w:lang w:val="en-AU"/>
        </w:rPr>
        <w:t xml:space="preserve"> drains</w:t>
      </w:r>
    </w:p>
    <w:p w14:paraId="32E05EB2" w14:textId="77777777" w:rsidR="00FF5F52" w:rsidRPr="00FF5F52" w:rsidRDefault="00FF5F52" w:rsidP="00FF5F52">
      <w:pPr>
        <w:widowControl/>
        <w:spacing w:before="200"/>
        <w:rPr>
          <w:snapToGrid/>
          <w:lang w:val="en-AU"/>
        </w:rPr>
      </w:pPr>
      <w:r w:rsidRPr="00FF5F52">
        <w:rPr>
          <w:snapToGrid/>
          <w:lang w:val="en-AU"/>
        </w:rPr>
        <w:t>Pipes supplied shall be of the category and diameter shown on the drawings or specified in clause 702.12 and shall comply with the requirements of the appropriate Australian Standard in accordance with Section 175 or as follows:</w:t>
      </w:r>
    </w:p>
    <w:p w14:paraId="649DAAED" w14:textId="77777777" w:rsidR="00FF5F52" w:rsidRPr="00FF5F52" w:rsidRDefault="00FF5F52" w:rsidP="00FF5F52">
      <w:pPr>
        <w:widowControl/>
        <w:tabs>
          <w:tab w:val="left" w:pos="426"/>
          <w:tab w:val="left" w:pos="2211"/>
          <w:tab w:val="left" w:pos="2438"/>
        </w:tabs>
        <w:spacing w:before="120"/>
        <w:rPr>
          <w:snapToGrid/>
          <w:lang w:val="en-AU"/>
        </w:rPr>
      </w:pPr>
      <w:r w:rsidRPr="00FF5F52">
        <w:rPr>
          <w:snapToGrid/>
          <w:lang w:val="en-AU"/>
        </w:rPr>
        <w:tab/>
        <w:t>Perforated plastics</w:t>
      </w:r>
      <w:r w:rsidRPr="00FF5F52">
        <w:rPr>
          <w:snapToGrid/>
          <w:lang w:val="en-AU"/>
        </w:rPr>
        <w:tab/>
        <w:t>-</w:t>
      </w:r>
      <w:r w:rsidRPr="00FF5F52">
        <w:rPr>
          <w:snapToGrid/>
          <w:lang w:val="en-AU"/>
        </w:rPr>
        <w:tab/>
        <w:t>AS 2439 (except for perforation dimensions)</w:t>
      </w:r>
    </w:p>
    <w:p w14:paraId="0FB34541" w14:textId="77777777" w:rsidR="00FF5F52" w:rsidRPr="00FF5F52" w:rsidRDefault="00FF5F52" w:rsidP="00FF5F52">
      <w:pPr>
        <w:widowControl/>
        <w:tabs>
          <w:tab w:val="left" w:pos="426"/>
          <w:tab w:val="left" w:pos="2211"/>
          <w:tab w:val="left" w:pos="2438"/>
        </w:tabs>
        <w:spacing w:before="80"/>
        <w:rPr>
          <w:snapToGrid/>
          <w:lang w:val="en-AU"/>
        </w:rPr>
      </w:pPr>
      <w:r w:rsidRPr="00FF5F52">
        <w:rPr>
          <w:snapToGrid/>
          <w:lang w:val="en-AU"/>
        </w:rPr>
        <w:tab/>
        <w:t>Precast concrete</w:t>
      </w:r>
      <w:r w:rsidRPr="00FF5F52">
        <w:rPr>
          <w:snapToGrid/>
          <w:lang w:val="en-AU"/>
        </w:rPr>
        <w:tab/>
        <w:t>-</w:t>
      </w:r>
      <w:r w:rsidRPr="00FF5F52">
        <w:rPr>
          <w:snapToGrid/>
          <w:lang w:val="en-AU"/>
        </w:rPr>
        <w:tab/>
        <w:t>Section 701</w:t>
      </w:r>
    </w:p>
    <w:p w14:paraId="6B748B74" w14:textId="77777777" w:rsidR="00FF5F52" w:rsidRPr="00FF5F52" w:rsidRDefault="00FF5F52" w:rsidP="00FF5F52">
      <w:pPr>
        <w:widowControl/>
        <w:spacing w:before="200"/>
        <w:rPr>
          <w:snapToGrid/>
          <w:lang w:val="en-AU"/>
        </w:rPr>
      </w:pPr>
      <w:r w:rsidRPr="00FF5F52">
        <w:rPr>
          <w:snapToGrid/>
          <w:lang w:val="en-AU"/>
        </w:rPr>
        <w:t>Category 1 pipes may be substituted for Category 2.</w:t>
      </w:r>
    </w:p>
    <w:p w14:paraId="7116CDDC" w14:textId="77777777" w:rsidR="00FF5F52" w:rsidRPr="00FF5F52" w:rsidRDefault="00FF5F52" w:rsidP="00FF5F52">
      <w:pPr>
        <w:widowControl/>
        <w:spacing w:before="200"/>
        <w:rPr>
          <w:snapToGrid/>
          <w:lang w:val="en-AU"/>
        </w:rPr>
      </w:pPr>
      <w:r w:rsidRPr="00FF5F52">
        <w:rPr>
          <w:snapToGrid/>
          <w:lang w:val="en-AU"/>
        </w:rPr>
        <w:t xml:space="preserve">Geotextiles used for the outer covering of the </w:t>
      </w:r>
      <w:proofErr w:type="spellStart"/>
      <w:r w:rsidRPr="00FF5F52">
        <w:rPr>
          <w:snapToGrid/>
          <w:lang w:val="en-AU"/>
        </w:rPr>
        <w:t>geocomposite</w:t>
      </w:r>
      <w:proofErr w:type="spellEnd"/>
      <w:r w:rsidRPr="00FF5F52">
        <w:rPr>
          <w:snapToGrid/>
          <w:lang w:val="en-AU"/>
        </w:rPr>
        <w:t xml:space="preserve"> drain shall comply with the requirements of clause 702.06 and Section 210.</w:t>
      </w:r>
    </w:p>
    <w:p w14:paraId="12E46058" w14:textId="77777777" w:rsidR="00FF5F52" w:rsidRPr="00FF5F52" w:rsidRDefault="00FF5F52" w:rsidP="00FF5F52">
      <w:pPr>
        <w:widowControl/>
        <w:spacing w:before="200"/>
        <w:rPr>
          <w:snapToGrid/>
          <w:lang w:val="en-AU"/>
        </w:rPr>
      </w:pPr>
      <w:r w:rsidRPr="00FF5F52">
        <w:rPr>
          <w:snapToGrid/>
          <w:lang w:val="en-AU"/>
        </w:rPr>
        <w:t xml:space="preserve">Perforated plastic pipes and </w:t>
      </w:r>
      <w:proofErr w:type="spellStart"/>
      <w:r w:rsidRPr="00FF5F52">
        <w:rPr>
          <w:snapToGrid/>
          <w:lang w:val="en-AU"/>
        </w:rPr>
        <w:t>geocomposite</w:t>
      </w:r>
      <w:proofErr w:type="spellEnd"/>
      <w:r w:rsidRPr="00FF5F52">
        <w:rPr>
          <w:snapToGrid/>
          <w:lang w:val="en-AU"/>
        </w:rPr>
        <w:t xml:space="preserve"> drains supplied in coils shall be free from any permanent curved set when uncoiled.</w:t>
      </w:r>
    </w:p>
    <w:p w14:paraId="5E50C757" w14:textId="77777777" w:rsidR="00FF5F52" w:rsidRPr="00FF5F52" w:rsidRDefault="00FF5F52" w:rsidP="00FF5F52">
      <w:pPr>
        <w:widowControl/>
        <w:spacing w:before="200"/>
        <w:rPr>
          <w:snapToGrid/>
          <w:lang w:val="en-AU"/>
        </w:rPr>
      </w:pPr>
      <w:r w:rsidRPr="00FF5F52">
        <w:rPr>
          <w:snapToGrid/>
          <w:lang w:val="en-AU"/>
        </w:rPr>
        <w:t xml:space="preserve">Plastic pipes and </w:t>
      </w:r>
      <w:proofErr w:type="spellStart"/>
      <w:r w:rsidRPr="00FF5F52">
        <w:rPr>
          <w:snapToGrid/>
          <w:lang w:val="en-AU"/>
        </w:rPr>
        <w:t>geocomposite</w:t>
      </w:r>
      <w:proofErr w:type="spellEnd"/>
      <w:r w:rsidRPr="00FF5F52">
        <w:rPr>
          <w:snapToGrid/>
          <w:lang w:val="en-AU"/>
        </w:rPr>
        <w:t xml:space="preserve"> drains shall be stored away from sunlight and shall not be exposed unnecessarily to sunlight during delivery, storage and placement.</w:t>
      </w:r>
    </w:p>
    <w:p w14:paraId="5BFC375C" w14:textId="77777777" w:rsidR="00FF5F52" w:rsidRPr="00FF5F52" w:rsidRDefault="00FF5F52" w:rsidP="00FF5F52">
      <w:pPr>
        <w:widowControl/>
        <w:rPr>
          <w:snapToGrid/>
          <w:lang w:val="en-AU"/>
        </w:rPr>
      </w:pPr>
    </w:p>
    <w:p w14:paraId="75E4ADB1" w14:textId="77777777" w:rsidR="00FF5F52" w:rsidRPr="00FF5F52" w:rsidRDefault="00FF5F52" w:rsidP="00FF5F52">
      <w:pPr>
        <w:widowControl/>
        <w:rPr>
          <w:snapToGrid/>
          <w:lang w:val="en-AU"/>
        </w:rPr>
      </w:pPr>
    </w:p>
    <w:p w14:paraId="60E8675E" w14:textId="77777777" w:rsidR="00FF5F52" w:rsidRPr="00FF5F52" w:rsidRDefault="00FF5F52" w:rsidP="00FF5F52">
      <w:pPr>
        <w:widowControl/>
        <w:tabs>
          <w:tab w:val="left" w:pos="851"/>
        </w:tabs>
        <w:ind w:left="851" w:hanging="851"/>
        <w:outlineLvl w:val="2"/>
        <w:rPr>
          <w:rFonts w:cs="Arial"/>
          <w:b/>
          <w:bCs/>
          <w:snapToGrid/>
          <w:szCs w:val="26"/>
          <w:lang w:val="en-AU"/>
        </w:rPr>
      </w:pPr>
      <w:smartTag w:uri="urn:schemas-microsoft-com:office:smarttags" w:element="City">
        <w:smartTagPr>
          <w:attr w:name="anchor" w:val="CL_702_05"/>
          <w:attr w:name="id" w:val="ST1"/>
          <w:attr w:name="name" w:val="Specification Online Help"/>
          <w:attr w:name="url" w:val="R:\Online Help\Help Files\702NOTE.htm"/>
        </w:smartTagPr>
        <w:r w:rsidRPr="00FF5F52">
          <w:rPr>
            <w:rFonts w:cs="Arial"/>
            <w:b/>
            <w:bCs/>
            <w:snapToGrid/>
            <w:szCs w:val="26"/>
            <w:lang w:val="en-AU"/>
          </w:rPr>
          <w:t>702.05</w:t>
        </w:r>
        <w:r w:rsidRPr="00FF5F52">
          <w:rPr>
            <w:rFonts w:cs="Arial"/>
            <w:b/>
            <w:bCs/>
            <w:snapToGrid/>
            <w:szCs w:val="26"/>
            <w:lang w:val="en-AU"/>
          </w:rPr>
          <w:tab/>
          <w:t>GRANULAR FILTER MATERIALS</w:t>
        </w:r>
      </w:smartTag>
    </w:p>
    <w:p w14:paraId="4ED27BF5" w14:textId="77777777" w:rsidR="00FF5F52" w:rsidRPr="00FF5F52" w:rsidRDefault="00FF5F52" w:rsidP="00FF5F52">
      <w:pPr>
        <w:widowControl/>
        <w:rPr>
          <w:snapToGrid/>
          <w:lang w:val="en-AU"/>
        </w:rPr>
      </w:pPr>
    </w:p>
    <w:p w14:paraId="7BEA34AD"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(a)</w:t>
      </w:r>
      <w:r w:rsidRPr="00FF5F52">
        <w:rPr>
          <w:snapToGrid/>
          <w:szCs w:val="22"/>
          <w:lang w:val="en-AU"/>
        </w:rPr>
        <w:tab/>
        <w:t>Material Source</w:t>
      </w:r>
    </w:p>
    <w:p w14:paraId="62F3C669" w14:textId="77777777" w:rsidR="00FF5F52" w:rsidRPr="00FF5F52" w:rsidRDefault="00FF5F52" w:rsidP="00FF5F52">
      <w:pPr>
        <w:widowControl/>
        <w:tabs>
          <w:tab w:val="left" w:pos="454"/>
        </w:tabs>
        <w:spacing w:before="160"/>
        <w:ind w:left="454"/>
        <w:rPr>
          <w:snapToGrid/>
          <w:lang w:val="en-AU"/>
        </w:rPr>
      </w:pPr>
      <w:r w:rsidRPr="00FF5F52">
        <w:rPr>
          <w:snapToGrid/>
          <w:lang w:val="en-AU"/>
        </w:rPr>
        <w:t>Granular filter material shall only be produced from a VicRoads accredited source, which has undergone assessment in accordance with VicRoads Code of Practice 500.00.</w:t>
      </w:r>
    </w:p>
    <w:p w14:paraId="3D0F83D6" w14:textId="77777777" w:rsidR="00FF5F52" w:rsidRPr="00FF5F52" w:rsidRDefault="00FF5F52" w:rsidP="00FF5F52">
      <w:pPr>
        <w:widowControl/>
        <w:tabs>
          <w:tab w:val="left" w:pos="454"/>
        </w:tabs>
        <w:spacing w:before="160"/>
        <w:ind w:left="454"/>
        <w:rPr>
          <w:snapToGrid/>
          <w:lang w:val="en-AU"/>
        </w:rPr>
      </w:pPr>
      <w:r w:rsidRPr="00FF5F52">
        <w:rPr>
          <w:snapToGrid/>
          <w:lang w:val="en-AU"/>
        </w:rPr>
        <w:t>Coarse and fine aggregate components of granular filter material shall comply with the relevant requirements of Section 801 Material Sources for the Production of Crushed Rock and Aggregates, unless otherwise approved by VicRoads.</w:t>
      </w:r>
    </w:p>
    <w:p w14:paraId="17416C7B" w14:textId="77777777" w:rsidR="00FF5F52" w:rsidRPr="00FF5F52" w:rsidRDefault="00FF5F52" w:rsidP="00FF5F52">
      <w:pPr>
        <w:widowControl/>
        <w:tabs>
          <w:tab w:val="left" w:pos="454"/>
        </w:tabs>
        <w:spacing w:before="160"/>
        <w:ind w:left="454"/>
        <w:rPr>
          <w:snapToGrid/>
          <w:lang w:val="en-AU"/>
        </w:rPr>
      </w:pPr>
      <w:r w:rsidRPr="00FF5F52">
        <w:rPr>
          <w:snapToGrid/>
          <w:lang w:val="en-AU"/>
        </w:rPr>
        <w:t>Synthetic or blended aggregates from different sources shall only be used with the approval of the Superintendent.</w:t>
      </w:r>
    </w:p>
    <w:p w14:paraId="43EB65F4" w14:textId="77777777" w:rsidR="00FF5F52" w:rsidRPr="00FF5F52" w:rsidRDefault="00000000" w:rsidP="00FF5F52">
      <w:pPr>
        <w:widowControl/>
        <w:rPr>
          <w:snapToGrid/>
          <w:lang w:val="en-AU"/>
        </w:rPr>
      </w:pPr>
      <w:r>
        <w:rPr>
          <w:noProof/>
          <w:snapToGrid/>
          <w:lang w:val="en-AU" w:eastAsia="en-AU"/>
        </w:rPr>
        <w:pict w14:anchorId="4346E485">
          <v:shape id="_x0000_s2122" type="#_x0000_t202" style="position:absolute;margin-left:0;margin-top:779.65pt;width:481.9pt;height:36.85pt;z-index:-7;mso-wrap-distance-top:5.65pt;mso-position-horizontal:center;mso-position-horizontal-relative:page;mso-position-vertical-relative:page" stroked="f">
            <v:textbox style="mso-next-textbox:#_x0000_s2122" inset="0,,0">
              <w:txbxContent>
                <w:p w14:paraId="73221E61" w14:textId="77777777" w:rsidR="00FF5F52" w:rsidRDefault="00FF5F52" w:rsidP="00FF5F52">
                  <w:pPr>
                    <w:pBdr>
                      <w:top w:val="single" w:sz="6" w:space="1" w:color="000000"/>
                    </w:pBdr>
                    <w:spacing w:line="60" w:lineRule="exact"/>
                    <w:jc w:val="right"/>
                    <w:rPr>
                      <w:b/>
                    </w:rPr>
                  </w:pPr>
                </w:p>
                <w:p w14:paraId="7EF46386" w14:textId="2485BDB8" w:rsidR="00FF5F52" w:rsidRDefault="00FF5F52" w:rsidP="00FF5F52">
                  <w:pPr>
                    <w:pBdr>
                      <w:top w:val="single" w:sz="6" w:space="1" w:color="000000"/>
                    </w:pBdr>
                    <w:jc w:val="right"/>
                  </w:pPr>
                  <w:r>
                    <w:rPr>
                      <w:b/>
                    </w:rPr>
                    <w:t>©</w:t>
                  </w:r>
                  <w:r>
                    <w:t xml:space="preserve"> </w:t>
                  </w:r>
                  <w:r w:rsidR="00CE2739">
                    <w:t>Department of Transport and Planning February 2023</w:t>
                  </w:r>
                </w:p>
                <w:p w14:paraId="009B084A" w14:textId="77777777" w:rsidR="00FF5F52" w:rsidRDefault="00FF5F52" w:rsidP="00FF5F52">
                  <w:pPr>
                    <w:jc w:val="right"/>
                  </w:pPr>
                  <w:r>
                    <w:t>Section 702 (Page 2 of 9)</w:t>
                  </w:r>
                </w:p>
                <w:p w14:paraId="5699B50E"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38B30F1E"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(b)</w:t>
      </w:r>
      <w:r w:rsidRPr="00FF5F52">
        <w:rPr>
          <w:snapToGrid/>
          <w:szCs w:val="22"/>
          <w:lang w:val="en-AU"/>
        </w:rPr>
        <w:tab/>
        <w:t>Granular Filter Material</w:t>
      </w:r>
    </w:p>
    <w:p w14:paraId="4857C4B2" w14:textId="77777777" w:rsidR="00FF5F52" w:rsidRPr="00FF5F52" w:rsidRDefault="00FF5F52" w:rsidP="00FF5F52">
      <w:pPr>
        <w:widowControl/>
        <w:spacing w:before="160"/>
        <w:ind w:left="454"/>
        <w:rPr>
          <w:snapToGrid/>
          <w:lang w:val="en-AU"/>
        </w:rPr>
      </w:pPr>
      <w:r w:rsidRPr="00FF5F52">
        <w:rPr>
          <w:snapToGrid/>
          <w:lang w:val="en-AU"/>
        </w:rPr>
        <w:t>Granular filter material shall consist of hard, durable and clean sand, gravel or crushed rock, EAF slag aggregate or recycled glass fines which is free from clay balls and organic matter.</w:t>
      </w:r>
    </w:p>
    <w:p w14:paraId="6A21AF7D" w14:textId="77777777" w:rsidR="00FF5F52" w:rsidRPr="00FF5F52" w:rsidRDefault="00FF5F52" w:rsidP="00FF5F52">
      <w:pPr>
        <w:widowControl/>
        <w:spacing w:before="160"/>
        <w:ind w:left="454"/>
        <w:rPr>
          <w:snapToGrid/>
          <w:lang w:val="en-AU"/>
        </w:rPr>
      </w:pPr>
      <w:r w:rsidRPr="00FF5F52">
        <w:rPr>
          <w:snapToGrid/>
          <w:lang w:val="en-AU"/>
        </w:rPr>
        <w:t>Materials used shall have a pH value greater than 6.0 and less than 10.0.</w:t>
      </w:r>
    </w:p>
    <w:p w14:paraId="29562B8C" w14:textId="77777777" w:rsidR="00FF5F52" w:rsidRPr="00FF5F52" w:rsidRDefault="00FF5F52" w:rsidP="00FF5F52">
      <w:pPr>
        <w:widowControl/>
        <w:spacing w:before="160"/>
        <w:ind w:left="454"/>
        <w:rPr>
          <w:snapToGrid/>
          <w:lang w:val="en-AU"/>
        </w:rPr>
      </w:pPr>
      <w:r w:rsidRPr="00FF5F52">
        <w:rPr>
          <w:snapToGrid/>
          <w:lang w:val="en-AU"/>
        </w:rPr>
        <w:t>The portion of a granular filter material passing a 4.75 mm AS sieve shall have a Sand Equivalent value not less than 80 when tested in accordance with AS 1289.3.7.1.</w:t>
      </w:r>
    </w:p>
    <w:p w14:paraId="69D16B3B" w14:textId="77777777" w:rsidR="00FF5F52" w:rsidRPr="00FF5F52" w:rsidRDefault="00FF5F52" w:rsidP="00FF5F52">
      <w:pPr>
        <w:widowControl/>
        <w:tabs>
          <w:tab w:val="left" w:pos="454"/>
        </w:tabs>
        <w:spacing w:before="200"/>
        <w:ind w:left="454"/>
        <w:rPr>
          <w:snapToGrid/>
          <w:lang w:val="en-AU"/>
        </w:rPr>
      </w:pPr>
      <w:r w:rsidRPr="00FF5F52">
        <w:rPr>
          <w:snapToGrid/>
          <w:lang w:val="en-AU"/>
        </w:rPr>
        <w:t>EAF Slag and glass fines can be used a granular filter material provided the produced aggregates comply with the relevant additional requirements listed below.</w:t>
      </w:r>
    </w:p>
    <w:p w14:paraId="220B9A51" w14:textId="77777777" w:rsidR="00FF5F52" w:rsidRPr="00FF5F52" w:rsidRDefault="00FF5F52" w:rsidP="00FF5F52">
      <w:pPr>
        <w:widowControl/>
        <w:tabs>
          <w:tab w:val="left" w:pos="454"/>
        </w:tabs>
        <w:spacing w:before="200"/>
        <w:ind w:left="454"/>
        <w:rPr>
          <w:snapToGrid/>
          <w:lang w:val="en-AU"/>
        </w:rPr>
      </w:pPr>
      <w:r w:rsidRPr="00FF5F52">
        <w:rPr>
          <w:snapToGrid/>
          <w:lang w:val="en-AU"/>
        </w:rPr>
        <w:t>Any synthetic, recycled or blended aggregate proposed to be used as a granular filter material must be accredited and registered in accordance with VicRoads Code of Practices 500.00 and 500.02.</w:t>
      </w:r>
    </w:p>
    <w:p w14:paraId="322BCDC6" w14:textId="77777777" w:rsidR="00FF5F52" w:rsidRPr="00FF5F52" w:rsidRDefault="00FF5F52" w:rsidP="00FF5F52">
      <w:pPr>
        <w:widowControl/>
        <w:tabs>
          <w:tab w:val="left" w:pos="454"/>
        </w:tabs>
        <w:spacing w:before="200"/>
        <w:ind w:left="454"/>
        <w:rPr>
          <w:snapToGrid/>
          <w:lang w:val="en-AU"/>
        </w:rPr>
      </w:pPr>
      <w:r w:rsidRPr="00FF5F52">
        <w:rPr>
          <w:snapToGrid/>
          <w:lang w:val="en-AU"/>
        </w:rPr>
        <w:t>EAF Slag aggregate shall be conditioned (weathered) for a minimum of three months prior to use to ensure volumetric expansion and % free lime are at acceptable levels for use in road construction.</w:t>
      </w:r>
    </w:p>
    <w:p w14:paraId="5581EF2F" w14:textId="77777777" w:rsidR="00FF5F52" w:rsidRPr="00FF5F52" w:rsidRDefault="00FF5F52" w:rsidP="00FF5F52">
      <w:pPr>
        <w:widowControl/>
        <w:tabs>
          <w:tab w:val="left" w:pos="454"/>
        </w:tabs>
        <w:spacing w:before="200"/>
        <w:ind w:left="454"/>
        <w:rPr>
          <w:snapToGrid/>
          <w:lang w:val="en-AU"/>
        </w:rPr>
      </w:pPr>
      <w:r w:rsidRPr="00FF5F52">
        <w:rPr>
          <w:snapToGrid/>
          <w:lang w:val="en-AU"/>
        </w:rPr>
        <w:t>Glass fines shall:</w:t>
      </w:r>
    </w:p>
    <w:p w14:paraId="74C1B823"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w:t>
      </w:r>
      <w:proofErr w:type="spellStart"/>
      <w:r w:rsidRPr="00FF5F52">
        <w:rPr>
          <w:snapToGrid/>
          <w:lang w:val="en-AU"/>
        </w:rPr>
        <w:t>i</w:t>
      </w:r>
      <w:proofErr w:type="spellEnd"/>
      <w:r w:rsidRPr="00FF5F52">
        <w:rPr>
          <w:snapToGrid/>
          <w:lang w:val="en-AU"/>
        </w:rPr>
        <w:t>)</w:t>
      </w:r>
      <w:r w:rsidRPr="00FF5F52">
        <w:rPr>
          <w:snapToGrid/>
          <w:lang w:val="en-AU"/>
        </w:rPr>
        <w:tab/>
        <w:t>be cubical in shape, not sharp edged or elongated</w:t>
      </w:r>
    </w:p>
    <w:p w14:paraId="46C1FD4B"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(ii)</w:t>
      </w:r>
      <w:r w:rsidRPr="00FF5F52">
        <w:rPr>
          <w:snapToGrid/>
          <w:lang w:val="en-AU"/>
        </w:rPr>
        <w:tab/>
        <w:t>be generally free of contaminants such as paper, corks, metals, and other harmful materials (maximum limit of 2% by mass)</w:t>
      </w:r>
    </w:p>
    <w:p w14:paraId="1B1EF35A"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(iii)</w:t>
      </w:r>
      <w:r w:rsidRPr="00FF5F52">
        <w:rPr>
          <w:snapToGrid/>
          <w:lang w:val="en-AU"/>
        </w:rPr>
        <w:tab/>
        <w:t>be primarily container glass and shall not include glass from ceramics, cathode ray tubes, fluorescent light fittings and laboratory glassware</w:t>
      </w:r>
    </w:p>
    <w:p w14:paraId="0D6A73A7"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(iv)</w:t>
      </w:r>
      <w:r w:rsidRPr="00FF5F52">
        <w:rPr>
          <w:snapToGrid/>
          <w:lang w:val="en-AU"/>
        </w:rPr>
        <w:tab/>
        <w:t>be thoroughly washed and retested prior to use, where the measured Total Dissolved Solids (TDS) of the granular filter material exceeds 1500 mg/L.</w:t>
      </w:r>
    </w:p>
    <w:p w14:paraId="47E38ABC" w14:textId="77777777" w:rsidR="00FF5F52" w:rsidRPr="00FF5F52" w:rsidRDefault="00FF5F52" w:rsidP="00FF5F52">
      <w:pPr>
        <w:widowControl/>
        <w:spacing w:line="280" w:lineRule="exact"/>
        <w:rPr>
          <w:snapToGrid/>
          <w:szCs w:val="22"/>
          <w:lang w:val="en-AU"/>
        </w:rPr>
      </w:pPr>
    </w:p>
    <w:p w14:paraId="7F4E298E" w14:textId="77777777" w:rsidR="00FF5F52" w:rsidRPr="00FF5F52" w:rsidRDefault="00000000" w:rsidP="00FF5F52">
      <w:pPr>
        <w:widowControl/>
        <w:tabs>
          <w:tab w:val="left" w:pos="454"/>
        </w:tabs>
        <w:ind w:left="454" w:hanging="454"/>
        <w:rPr>
          <w:snapToGrid/>
          <w:szCs w:val="22"/>
          <w:lang w:val="en-AU"/>
        </w:rPr>
      </w:pPr>
      <w:r>
        <w:rPr>
          <w:snapToGrid/>
          <w:szCs w:val="22"/>
          <w:lang w:val="en-AU"/>
        </w:rPr>
        <w:pict w14:anchorId="11B99D35">
          <v:shape id="_x0000_s2121" type="#_x0000_t202" style="position:absolute;left:0;text-align:left;margin-left:0;margin-top:779.65pt;width:481.9pt;height:36.85pt;z-index:-8;mso-wrap-distance-top:5.65pt;mso-position-horizontal:center;mso-position-horizontal-relative:page;mso-position-vertical-relative:page" stroked="f">
            <v:textbox style="mso-next-textbox:#_x0000_s2121" inset="0,,0">
              <w:txbxContent>
                <w:p w14:paraId="2DBA72A3" w14:textId="77777777" w:rsidR="00FF5F52" w:rsidRDefault="00FF5F52" w:rsidP="00FF5F52">
                  <w:pPr>
                    <w:pBdr>
                      <w:top w:val="single" w:sz="6" w:space="1" w:color="000000"/>
                    </w:pBdr>
                    <w:spacing w:line="60" w:lineRule="exact"/>
                    <w:jc w:val="right"/>
                    <w:rPr>
                      <w:b/>
                    </w:rPr>
                  </w:pPr>
                </w:p>
                <w:p w14:paraId="64CCAAE8" w14:textId="64603824" w:rsidR="00FF5F52" w:rsidRDefault="00FF5F52" w:rsidP="00FF5F52">
                  <w:pPr>
                    <w:pBdr>
                      <w:top w:val="single" w:sz="6" w:space="1" w:color="000000"/>
                    </w:pBdr>
                    <w:jc w:val="right"/>
                  </w:pPr>
                  <w:r>
                    <w:rPr>
                      <w:b/>
                    </w:rPr>
                    <w:t>©</w:t>
                  </w:r>
                  <w:r>
                    <w:t xml:space="preserve"> </w:t>
                  </w:r>
                  <w:r w:rsidR="00CE2739">
                    <w:t>Department of Transport and Planning February 2023</w:t>
                  </w:r>
                </w:p>
                <w:p w14:paraId="1AC5825D" w14:textId="77777777" w:rsidR="00FF5F52" w:rsidRDefault="00FF5F52" w:rsidP="00FF5F52">
                  <w:pPr>
                    <w:jc w:val="right"/>
                  </w:pPr>
                  <w:r>
                    <w:t>Section 702 (Page 3 of 9)</w:t>
                  </w:r>
                </w:p>
                <w:p w14:paraId="2626FBD5" w14:textId="77777777" w:rsidR="00FF5F52" w:rsidRDefault="00FF5F52" w:rsidP="00FF5F52">
                  <w:pPr>
                    <w:jc w:val="right"/>
                  </w:pPr>
                </w:p>
              </w:txbxContent>
            </v:textbox>
            <w10:wrap anchorx="page" anchory="page"/>
            <w10:anchorlock/>
          </v:shape>
        </w:pict>
      </w:r>
      <w:r w:rsidR="00FF5F52" w:rsidRPr="00FF5F52">
        <w:rPr>
          <w:snapToGrid/>
          <w:szCs w:val="22"/>
          <w:lang w:val="en-AU"/>
        </w:rPr>
        <w:t>(c)</w:t>
      </w:r>
      <w:r w:rsidR="00FF5F52" w:rsidRPr="00FF5F52">
        <w:rPr>
          <w:snapToGrid/>
          <w:szCs w:val="22"/>
          <w:lang w:val="en-AU"/>
        </w:rPr>
        <w:tab/>
        <w:t>Grading Requirements for Granular Filter Material</w:t>
      </w:r>
    </w:p>
    <w:p w14:paraId="749D35ED" w14:textId="77777777" w:rsidR="00FF5F52" w:rsidRPr="00FF5F52" w:rsidRDefault="00FF5F52" w:rsidP="00FF5F52">
      <w:pPr>
        <w:widowControl/>
        <w:spacing w:before="200"/>
        <w:ind w:left="454"/>
        <w:rPr>
          <w:snapToGrid/>
          <w:lang w:val="en-AU"/>
        </w:rPr>
      </w:pPr>
      <w:r w:rsidRPr="00FF5F52">
        <w:rPr>
          <w:snapToGrid/>
          <w:lang w:val="en-AU"/>
        </w:rPr>
        <w:t>The grading of granular filter material shall comply with the requirements of Table 702.051 relevant to the granular filter type specified in clause 702.12.</w:t>
      </w:r>
    </w:p>
    <w:p w14:paraId="4E2AC35A" w14:textId="77777777" w:rsidR="00FF5F52" w:rsidRPr="00FF5F52" w:rsidRDefault="00FF5F52" w:rsidP="00FF5F52">
      <w:pPr>
        <w:widowControl/>
        <w:spacing w:before="200" w:after="80"/>
        <w:ind w:left="425"/>
        <w:rPr>
          <w:b/>
          <w:snapToGrid/>
          <w:lang w:val="en-AU"/>
        </w:rPr>
      </w:pPr>
      <w:r w:rsidRPr="00FF5F52">
        <w:rPr>
          <w:b/>
          <w:snapToGrid/>
          <w:lang w:val="en-AU"/>
        </w:rPr>
        <w:t xml:space="preserve"> Table 702.051  Grading Requirements for Granular Filter Material</w:t>
      </w:r>
    </w:p>
    <w:tbl>
      <w:tblPr>
        <w:tblW w:w="8571" w:type="dxa"/>
        <w:tblInd w:w="510" w:type="dxa"/>
        <w:tblLayout w:type="fixed"/>
        <w:tblCellMar>
          <w:top w:w="57" w:type="dxa"/>
          <w:left w:w="85" w:type="dxa"/>
          <w:bottom w:w="23" w:type="dxa"/>
          <w:right w:w="85" w:type="dxa"/>
        </w:tblCellMar>
        <w:tblLook w:val="0000" w:firstRow="0" w:lastRow="0" w:firstColumn="0" w:lastColumn="0" w:noHBand="0" w:noVBand="0"/>
      </w:tblPr>
      <w:tblGrid>
        <w:gridCol w:w="819"/>
        <w:gridCol w:w="948"/>
        <w:gridCol w:w="851"/>
        <w:gridCol w:w="850"/>
        <w:gridCol w:w="851"/>
        <w:gridCol w:w="850"/>
        <w:gridCol w:w="851"/>
        <w:gridCol w:w="850"/>
        <w:gridCol w:w="851"/>
        <w:gridCol w:w="850"/>
      </w:tblGrid>
      <w:tr w:rsidR="00FF5F52" w:rsidRPr="00FF5F52" w14:paraId="05B7CE2D" w14:textId="77777777" w:rsidTr="00247263">
        <w:tc>
          <w:tcPr>
            <w:tcW w:w="819" w:type="dxa"/>
            <w:vMerge w:val="restart"/>
            <w:tcBorders>
              <w:top w:val="single" w:sz="12" w:space="0" w:color="auto"/>
              <w:left w:val="single" w:sz="12" w:space="0" w:color="auto"/>
              <w:right w:val="single" w:sz="6" w:space="0" w:color="FFFFFF"/>
            </w:tcBorders>
            <w:tcMar>
              <w:left w:w="57" w:type="dxa"/>
              <w:bottom w:w="57" w:type="dxa"/>
              <w:right w:w="57" w:type="dxa"/>
            </w:tcMar>
            <w:vAlign w:val="center"/>
          </w:tcPr>
          <w:p w14:paraId="59953015" w14:textId="77777777" w:rsidR="00FF5F52" w:rsidRPr="00FF5F52" w:rsidRDefault="00FF5F52" w:rsidP="00FF5F52">
            <w:pPr>
              <w:widowControl/>
              <w:jc w:val="center"/>
              <w:rPr>
                <w:b/>
                <w:snapToGrid/>
                <w:sz w:val="18"/>
                <w:szCs w:val="18"/>
                <w:lang w:val="en-AU"/>
              </w:rPr>
            </w:pPr>
            <w:r w:rsidRPr="00FF5F52">
              <w:rPr>
                <w:b/>
                <w:snapToGrid/>
                <w:sz w:val="18"/>
                <w:szCs w:val="18"/>
                <w:lang w:val="en-AU"/>
              </w:rPr>
              <w:t>Sieve Size AS</w:t>
            </w:r>
          </w:p>
          <w:p w14:paraId="4B626E0B" w14:textId="77777777" w:rsidR="00FF5F52" w:rsidRPr="00FF5F52" w:rsidRDefault="00FF5F52" w:rsidP="00FF5F52">
            <w:pPr>
              <w:widowControl/>
              <w:jc w:val="center"/>
              <w:rPr>
                <w:b/>
                <w:snapToGrid/>
                <w:sz w:val="18"/>
                <w:szCs w:val="18"/>
                <w:lang w:val="en-AU"/>
              </w:rPr>
            </w:pPr>
            <w:r w:rsidRPr="00FF5F52">
              <w:rPr>
                <w:b/>
                <w:snapToGrid/>
                <w:sz w:val="18"/>
                <w:szCs w:val="18"/>
                <w:lang w:val="en-AU"/>
              </w:rPr>
              <w:t>(mm)</w:t>
            </w:r>
          </w:p>
        </w:tc>
        <w:tc>
          <w:tcPr>
            <w:tcW w:w="7752" w:type="dxa"/>
            <w:gridSpan w:val="9"/>
            <w:tcBorders>
              <w:top w:val="single" w:sz="12" w:space="0" w:color="auto"/>
              <w:left w:val="single" w:sz="7" w:space="0" w:color="000000"/>
              <w:bottom w:val="single" w:sz="6" w:space="0" w:color="FFFFFF"/>
              <w:right w:val="single" w:sz="12" w:space="0" w:color="auto"/>
            </w:tcBorders>
            <w:tcMar>
              <w:left w:w="57" w:type="dxa"/>
              <w:bottom w:w="57" w:type="dxa"/>
              <w:right w:w="57" w:type="dxa"/>
            </w:tcMar>
            <w:vAlign w:val="center"/>
          </w:tcPr>
          <w:p w14:paraId="1A2482BA" w14:textId="77777777" w:rsidR="00FF5F52" w:rsidRPr="00FF5F52" w:rsidRDefault="00FF5F52" w:rsidP="00FF5F52">
            <w:pPr>
              <w:widowControl/>
              <w:jc w:val="center"/>
              <w:rPr>
                <w:b/>
                <w:snapToGrid/>
                <w:sz w:val="18"/>
                <w:szCs w:val="18"/>
                <w:lang w:val="en-AU"/>
              </w:rPr>
            </w:pPr>
            <w:r w:rsidRPr="00FF5F52">
              <w:rPr>
                <w:b/>
                <w:snapToGrid/>
                <w:sz w:val="18"/>
                <w:szCs w:val="18"/>
                <w:lang w:val="en-AU"/>
              </w:rPr>
              <w:t>Limits of Grading (% passing by mass)</w:t>
            </w:r>
          </w:p>
        </w:tc>
      </w:tr>
      <w:tr w:rsidR="00FF5F52" w:rsidRPr="00FF5F52" w14:paraId="69CF2807" w14:textId="77777777" w:rsidTr="00247263">
        <w:tc>
          <w:tcPr>
            <w:tcW w:w="819" w:type="dxa"/>
            <w:vMerge/>
            <w:tcBorders>
              <w:left w:val="single" w:sz="12" w:space="0" w:color="auto"/>
              <w:right w:val="single" w:sz="6" w:space="0" w:color="FFFFFF"/>
            </w:tcBorders>
            <w:tcMar>
              <w:left w:w="57" w:type="dxa"/>
              <w:bottom w:w="57" w:type="dxa"/>
              <w:right w:w="57" w:type="dxa"/>
            </w:tcMar>
            <w:vAlign w:val="center"/>
          </w:tcPr>
          <w:p w14:paraId="776D3517" w14:textId="77777777" w:rsidR="00FF5F52" w:rsidRPr="00FF5F52" w:rsidRDefault="00FF5F52" w:rsidP="00FF5F52">
            <w:pPr>
              <w:widowControl/>
              <w:jc w:val="center"/>
              <w:rPr>
                <w:b/>
                <w:snapToGrid/>
                <w:sz w:val="18"/>
                <w:szCs w:val="18"/>
                <w:lang w:val="en-AU"/>
              </w:rPr>
            </w:pPr>
          </w:p>
        </w:tc>
        <w:tc>
          <w:tcPr>
            <w:tcW w:w="4350" w:type="dxa"/>
            <w:gridSpan w:val="5"/>
            <w:tcBorders>
              <w:top w:val="single" w:sz="7" w:space="0" w:color="000000"/>
              <w:left w:val="single" w:sz="7" w:space="0" w:color="000000"/>
              <w:bottom w:val="single" w:sz="6" w:space="0" w:color="FFFFFF"/>
              <w:right w:val="single" w:sz="6" w:space="0" w:color="FFFFFF"/>
            </w:tcBorders>
            <w:tcMar>
              <w:left w:w="57" w:type="dxa"/>
              <w:bottom w:w="57" w:type="dxa"/>
              <w:right w:w="57" w:type="dxa"/>
            </w:tcMar>
            <w:vAlign w:val="center"/>
          </w:tcPr>
          <w:p w14:paraId="339A9BA8" w14:textId="77777777" w:rsidR="00FF5F52" w:rsidRPr="00FF5F52" w:rsidRDefault="00FF5F52" w:rsidP="00FF5F52">
            <w:pPr>
              <w:widowControl/>
              <w:jc w:val="center"/>
              <w:rPr>
                <w:b/>
                <w:snapToGrid/>
                <w:sz w:val="18"/>
                <w:szCs w:val="18"/>
                <w:lang w:val="en-AU"/>
              </w:rPr>
            </w:pPr>
            <w:r w:rsidRPr="00FF5F52">
              <w:rPr>
                <w:b/>
                <w:snapToGrid/>
                <w:sz w:val="18"/>
                <w:szCs w:val="18"/>
                <w:lang w:val="en-AU"/>
              </w:rPr>
              <w:t>Single and First Stage Filters</w:t>
            </w:r>
          </w:p>
        </w:tc>
        <w:tc>
          <w:tcPr>
            <w:tcW w:w="3402" w:type="dxa"/>
            <w:gridSpan w:val="4"/>
            <w:tcBorders>
              <w:top w:val="single" w:sz="7" w:space="0" w:color="000000"/>
              <w:left w:val="single" w:sz="7" w:space="0" w:color="000000"/>
              <w:bottom w:val="single" w:sz="6" w:space="0" w:color="FFFFFF"/>
              <w:right w:val="single" w:sz="12" w:space="0" w:color="auto"/>
            </w:tcBorders>
            <w:tcMar>
              <w:left w:w="57" w:type="dxa"/>
              <w:bottom w:w="57" w:type="dxa"/>
              <w:right w:w="57" w:type="dxa"/>
            </w:tcMar>
            <w:vAlign w:val="center"/>
          </w:tcPr>
          <w:p w14:paraId="4D524FE0" w14:textId="77777777" w:rsidR="00FF5F52" w:rsidRPr="00FF5F52" w:rsidRDefault="00FF5F52" w:rsidP="00FF5F52">
            <w:pPr>
              <w:widowControl/>
              <w:jc w:val="center"/>
              <w:rPr>
                <w:b/>
                <w:snapToGrid/>
                <w:sz w:val="18"/>
                <w:szCs w:val="18"/>
                <w:lang w:val="en-AU"/>
              </w:rPr>
            </w:pPr>
            <w:r w:rsidRPr="00FF5F52">
              <w:rPr>
                <w:b/>
                <w:snapToGrid/>
                <w:sz w:val="18"/>
                <w:szCs w:val="18"/>
                <w:lang w:val="en-AU"/>
              </w:rPr>
              <w:t>Second Stage Filters</w:t>
            </w:r>
          </w:p>
        </w:tc>
      </w:tr>
      <w:tr w:rsidR="00FF5F52" w:rsidRPr="00FF5F52" w14:paraId="296432DD" w14:textId="77777777" w:rsidTr="00247263">
        <w:tc>
          <w:tcPr>
            <w:tcW w:w="819" w:type="dxa"/>
            <w:vMerge/>
            <w:tcBorders>
              <w:left w:val="single" w:sz="12" w:space="0" w:color="auto"/>
              <w:bottom w:val="single" w:sz="12" w:space="0" w:color="auto"/>
              <w:right w:val="single" w:sz="6" w:space="0" w:color="FFFFFF"/>
            </w:tcBorders>
            <w:tcMar>
              <w:left w:w="57" w:type="dxa"/>
              <w:bottom w:w="57" w:type="dxa"/>
              <w:right w:w="57" w:type="dxa"/>
            </w:tcMar>
            <w:vAlign w:val="center"/>
          </w:tcPr>
          <w:p w14:paraId="4B3F84B6" w14:textId="77777777" w:rsidR="00FF5F52" w:rsidRPr="00FF5F52" w:rsidRDefault="00FF5F52" w:rsidP="00FF5F52">
            <w:pPr>
              <w:widowControl/>
              <w:jc w:val="center"/>
              <w:rPr>
                <w:b/>
                <w:snapToGrid/>
                <w:sz w:val="18"/>
                <w:szCs w:val="18"/>
                <w:lang w:val="en-AU"/>
              </w:rPr>
            </w:pPr>
          </w:p>
        </w:tc>
        <w:tc>
          <w:tcPr>
            <w:tcW w:w="948"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5ED310BC" w14:textId="77777777" w:rsidR="00FF5F52" w:rsidRPr="00FF5F52" w:rsidRDefault="00FF5F52" w:rsidP="00FF5F52">
            <w:pPr>
              <w:widowControl/>
              <w:jc w:val="center"/>
              <w:rPr>
                <w:b/>
                <w:snapToGrid/>
                <w:sz w:val="18"/>
                <w:szCs w:val="18"/>
                <w:lang w:val="en-AU"/>
              </w:rPr>
            </w:pPr>
            <w:r w:rsidRPr="00FF5F52">
              <w:rPr>
                <w:b/>
                <w:snapToGrid/>
                <w:sz w:val="18"/>
                <w:szCs w:val="18"/>
                <w:lang w:val="en-AU"/>
              </w:rPr>
              <w:t>A2</w:t>
            </w:r>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6235D53C" w14:textId="77777777" w:rsidR="00FF5F52" w:rsidRPr="00FF5F52" w:rsidRDefault="00FF5F52" w:rsidP="00FF5F52">
            <w:pPr>
              <w:widowControl/>
              <w:jc w:val="center"/>
              <w:rPr>
                <w:b/>
                <w:snapToGrid/>
                <w:sz w:val="18"/>
                <w:szCs w:val="18"/>
                <w:lang w:val="en-AU"/>
              </w:rPr>
            </w:pPr>
            <w:r w:rsidRPr="00FF5F52">
              <w:rPr>
                <w:b/>
                <w:snapToGrid/>
                <w:sz w:val="18"/>
                <w:szCs w:val="18"/>
                <w:lang w:val="en-AU"/>
              </w:rPr>
              <w:t>A3</w:t>
            </w:r>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6424FF0" w14:textId="77777777" w:rsidR="00FF5F52" w:rsidRPr="00FF5F52" w:rsidRDefault="00FF5F52" w:rsidP="00FF5F52">
            <w:pPr>
              <w:widowControl/>
              <w:jc w:val="center"/>
              <w:rPr>
                <w:b/>
                <w:snapToGrid/>
                <w:sz w:val="18"/>
                <w:szCs w:val="18"/>
                <w:lang w:val="en-AU"/>
              </w:rPr>
            </w:pPr>
            <w:r w:rsidRPr="00FF5F52">
              <w:rPr>
                <w:b/>
                <w:snapToGrid/>
                <w:sz w:val="18"/>
                <w:szCs w:val="18"/>
                <w:lang w:val="en-AU"/>
              </w:rPr>
              <w:t>A4</w:t>
            </w:r>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79018EAA" w14:textId="77777777" w:rsidR="00FF5F52" w:rsidRPr="00FF5F52" w:rsidRDefault="00FF5F52" w:rsidP="00FF5F52">
            <w:pPr>
              <w:widowControl/>
              <w:jc w:val="center"/>
              <w:rPr>
                <w:b/>
                <w:snapToGrid/>
                <w:sz w:val="18"/>
                <w:szCs w:val="18"/>
                <w:lang w:val="en-AU"/>
              </w:rPr>
            </w:pPr>
            <w:r w:rsidRPr="00FF5F52">
              <w:rPr>
                <w:b/>
                <w:snapToGrid/>
                <w:sz w:val="18"/>
                <w:szCs w:val="18"/>
                <w:lang w:val="en-AU"/>
              </w:rPr>
              <w:t>A5</w:t>
            </w:r>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BCAFFDA" w14:textId="77777777" w:rsidR="00FF5F52" w:rsidRPr="00FF5F52" w:rsidRDefault="00FF5F52" w:rsidP="00FF5F52">
            <w:pPr>
              <w:widowControl/>
              <w:jc w:val="center"/>
              <w:rPr>
                <w:b/>
                <w:snapToGrid/>
                <w:sz w:val="18"/>
                <w:szCs w:val="18"/>
                <w:lang w:val="en-AU"/>
              </w:rPr>
            </w:pPr>
            <w:r w:rsidRPr="00FF5F52">
              <w:rPr>
                <w:b/>
                <w:snapToGrid/>
                <w:sz w:val="18"/>
                <w:szCs w:val="18"/>
                <w:lang w:val="en-AU"/>
              </w:rPr>
              <w:t>A6</w:t>
            </w:r>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5C61DD8" w14:textId="77777777" w:rsidR="00FF5F52" w:rsidRPr="00FF5F52" w:rsidRDefault="00FF5F52" w:rsidP="00FF5F52">
            <w:pPr>
              <w:widowControl/>
              <w:jc w:val="center"/>
              <w:rPr>
                <w:b/>
                <w:snapToGrid/>
                <w:sz w:val="18"/>
                <w:szCs w:val="18"/>
                <w:lang w:val="en-AU"/>
              </w:rPr>
            </w:pPr>
            <w:r w:rsidRPr="00FF5F52">
              <w:rPr>
                <w:b/>
                <w:snapToGrid/>
                <w:sz w:val="18"/>
                <w:szCs w:val="18"/>
                <w:lang w:val="en-AU"/>
              </w:rPr>
              <w:t>B1</w:t>
            </w:r>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5C73C487" w14:textId="77777777" w:rsidR="00FF5F52" w:rsidRPr="00FF5F52" w:rsidRDefault="00FF5F52" w:rsidP="00FF5F52">
            <w:pPr>
              <w:widowControl/>
              <w:jc w:val="center"/>
              <w:rPr>
                <w:b/>
                <w:snapToGrid/>
                <w:sz w:val="18"/>
                <w:szCs w:val="18"/>
                <w:lang w:val="en-AU"/>
              </w:rPr>
            </w:pPr>
            <w:r w:rsidRPr="00FF5F52">
              <w:rPr>
                <w:b/>
                <w:snapToGrid/>
                <w:sz w:val="18"/>
                <w:szCs w:val="18"/>
                <w:lang w:val="en-AU"/>
              </w:rPr>
              <w:t>B2</w:t>
            </w:r>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60475FCF" w14:textId="77777777" w:rsidR="00FF5F52" w:rsidRPr="00FF5F52" w:rsidRDefault="00FF5F52" w:rsidP="00FF5F52">
            <w:pPr>
              <w:widowControl/>
              <w:jc w:val="center"/>
              <w:rPr>
                <w:b/>
                <w:snapToGrid/>
                <w:sz w:val="18"/>
                <w:szCs w:val="18"/>
                <w:lang w:val="en-AU"/>
              </w:rPr>
            </w:pPr>
            <w:r w:rsidRPr="00FF5F52">
              <w:rPr>
                <w:b/>
                <w:snapToGrid/>
                <w:sz w:val="18"/>
                <w:szCs w:val="18"/>
                <w:lang w:val="en-AU"/>
              </w:rPr>
              <w:t>B3</w:t>
            </w:r>
          </w:p>
        </w:tc>
        <w:tc>
          <w:tcPr>
            <w:tcW w:w="850" w:type="dxa"/>
            <w:tcBorders>
              <w:top w:val="single" w:sz="7" w:space="0" w:color="000000"/>
              <w:left w:val="single" w:sz="7" w:space="0" w:color="000000"/>
              <w:bottom w:val="single" w:sz="12" w:space="0" w:color="auto"/>
              <w:right w:val="single" w:sz="12" w:space="0" w:color="auto"/>
            </w:tcBorders>
            <w:tcMar>
              <w:left w:w="57" w:type="dxa"/>
              <w:bottom w:w="57" w:type="dxa"/>
              <w:right w:w="57" w:type="dxa"/>
            </w:tcMar>
            <w:vAlign w:val="center"/>
          </w:tcPr>
          <w:p w14:paraId="2D337033" w14:textId="77777777" w:rsidR="00FF5F52" w:rsidRPr="00FF5F52" w:rsidRDefault="00FF5F52" w:rsidP="00FF5F52">
            <w:pPr>
              <w:widowControl/>
              <w:jc w:val="center"/>
              <w:rPr>
                <w:b/>
                <w:snapToGrid/>
                <w:sz w:val="18"/>
                <w:szCs w:val="18"/>
                <w:lang w:val="en-AU"/>
              </w:rPr>
            </w:pPr>
            <w:r w:rsidRPr="00FF5F52">
              <w:rPr>
                <w:b/>
                <w:snapToGrid/>
                <w:sz w:val="18"/>
                <w:szCs w:val="18"/>
                <w:lang w:val="en-AU"/>
              </w:rPr>
              <w:t>B4</w:t>
            </w:r>
          </w:p>
        </w:tc>
      </w:tr>
      <w:tr w:rsidR="00FF5F52" w:rsidRPr="00FF5F52" w14:paraId="0B111A04" w14:textId="77777777" w:rsidTr="00247263">
        <w:tc>
          <w:tcPr>
            <w:tcW w:w="819" w:type="dxa"/>
            <w:tcBorders>
              <w:top w:val="single" w:sz="12" w:space="0" w:color="auto"/>
              <w:left w:val="single" w:sz="12" w:space="0" w:color="auto"/>
              <w:bottom w:val="single" w:sz="6" w:space="0" w:color="FFFFFF"/>
              <w:right w:val="single" w:sz="6" w:space="0" w:color="FFFFFF"/>
            </w:tcBorders>
            <w:tcMar>
              <w:top w:w="85" w:type="dxa"/>
              <w:left w:w="57" w:type="dxa"/>
              <w:bottom w:w="57" w:type="dxa"/>
              <w:right w:w="57" w:type="dxa"/>
            </w:tcMar>
          </w:tcPr>
          <w:p w14:paraId="04001611"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37.5</w:t>
            </w:r>
          </w:p>
        </w:tc>
        <w:tc>
          <w:tcPr>
            <w:tcW w:w="948"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25B2C1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4EB85F9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2387595"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B03986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3FAF8B1"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E238480"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339F196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99EB52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12" w:space="0" w:color="auto"/>
            </w:tcBorders>
            <w:tcMar>
              <w:top w:w="85" w:type="dxa"/>
              <w:left w:w="57" w:type="dxa"/>
              <w:bottom w:w="57" w:type="dxa"/>
              <w:right w:w="57" w:type="dxa"/>
            </w:tcMar>
          </w:tcPr>
          <w:p w14:paraId="589945A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3E1EB4AD"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2A1FCDD7"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26.5</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1288866"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B057BF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C723E9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5D85B6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83881B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AD56C3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8A5B4A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80F49D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5D91D17E"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r>
      <w:tr w:rsidR="00FF5F52" w:rsidRPr="00FF5F52" w14:paraId="53751A0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3B062BE3"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19.0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6CE718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8E69F4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27A945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9A4E28"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1B55256" w14:textId="77777777" w:rsidR="00FF5F52" w:rsidRPr="00FF5F52" w:rsidRDefault="00FF5F52" w:rsidP="00FF5F52">
            <w:pPr>
              <w:widowControl/>
              <w:jc w:val="center"/>
              <w:rPr>
                <w:snapToGrid/>
                <w:sz w:val="18"/>
                <w:szCs w:val="18"/>
                <w:lang w:val="en-AU"/>
              </w:rPr>
            </w:pPr>
            <w:r w:rsidRPr="00FF5F52">
              <w:rPr>
                <w:snapToGrid/>
                <w:sz w:val="18"/>
                <w:szCs w:val="18"/>
                <w:lang w:val="en-AU"/>
              </w:rPr>
              <w:t>85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424861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839A3FB"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54BCC9"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6BDB345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r>
      <w:tr w:rsidR="00FF5F52" w:rsidRPr="00FF5F52" w14:paraId="68778C7F"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4E7509D0"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13.2</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B06470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ADFC8E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2B65B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9EAEE5C"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4C70C1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2707C5"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B620CB8"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B8EEE39"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555D275"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70</w:t>
            </w:r>
          </w:p>
        </w:tc>
      </w:tr>
      <w:tr w:rsidR="00FF5F52" w:rsidRPr="00FF5F52" w14:paraId="04353128"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4D55D49B"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9.50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CA0A6F"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1FF3325"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659DECC"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0C4EF1B"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E15C516" w14:textId="77777777" w:rsidR="00FF5F52" w:rsidRPr="00FF5F52" w:rsidRDefault="00FF5F52" w:rsidP="00FF5F52">
            <w:pPr>
              <w:widowControl/>
              <w:jc w:val="center"/>
              <w:rPr>
                <w:snapToGrid/>
                <w:sz w:val="18"/>
                <w:szCs w:val="18"/>
                <w:lang w:val="en-AU"/>
              </w:rPr>
            </w:pPr>
            <w:r w:rsidRPr="00FF5F52">
              <w:rPr>
                <w:snapToGrid/>
                <w:sz w:val="18"/>
                <w:szCs w:val="18"/>
                <w:lang w:val="en-AU"/>
              </w:rPr>
              <w:t>65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436B483"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1B7BF0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1298880" w14:textId="77777777" w:rsidR="00FF5F52" w:rsidRPr="00FF5F52" w:rsidRDefault="00FF5F52" w:rsidP="00FF5F52">
            <w:pPr>
              <w:widowControl/>
              <w:jc w:val="center"/>
              <w:rPr>
                <w:snapToGrid/>
                <w:sz w:val="18"/>
                <w:szCs w:val="18"/>
                <w:lang w:val="en-AU"/>
              </w:rPr>
            </w:pPr>
            <w:r w:rsidRPr="00FF5F52">
              <w:rPr>
                <w:snapToGrid/>
                <w:sz w:val="18"/>
                <w:szCs w:val="18"/>
                <w:lang w:val="en-AU"/>
              </w:rPr>
              <w:t>40</w:t>
            </w:r>
            <w:r w:rsidRPr="00FF5F52">
              <w:rPr>
                <w:snapToGrid/>
                <w:sz w:val="18"/>
                <w:szCs w:val="18"/>
                <w:lang w:val="en-AU"/>
              </w:rPr>
              <w:noBreakHyphen/>
              <w:t>70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71667F79"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25</w:t>
            </w:r>
          </w:p>
        </w:tc>
      </w:tr>
      <w:tr w:rsidR="00FF5F52" w:rsidRPr="00FF5F52" w14:paraId="4C68BDB7"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07AB8A1A"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4.75</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ADDAE42"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572F744"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684A4A7"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AD4FF1" w14:textId="77777777" w:rsidR="00FF5F52" w:rsidRPr="00FF5F52" w:rsidRDefault="00FF5F52" w:rsidP="00FF5F52">
            <w:pPr>
              <w:widowControl/>
              <w:jc w:val="center"/>
              <w:rPr>
                <w:snapToGrid/>
                <w:sz w:val="18"/>
                <w:szCs w:val="18"/>
                <w:lang w:val="en-AU"/>
              </w:rPr>
            </w:pPr>
            <w:r w:rsidRPr="00FF5F52">
              <w:rPr>
                <w:snapToGrid/>
                <w:sz w:val="18"/>
                <w:szCs w:val="18"/>
                <w:lang w:val="en-AU"/>
              </w:rPr>
              <w:t>28</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8E0B003" w14:textId="77777777" w:rsidR="00FF5F52" w:rsidRPr="00FF5F52" w:rsidRDefault="00FF5F52" w:rsidP="00FF5F52">
            <w:pPr>
              <w:widowControl/>
              <w:jc w:val="center"/>
              <w:rPr>
                <w:snapToGrid/>
                <w:sz w:val="18"/>
                <w:szCs w:val="18"/>
                <w:lang w:val="en-AU"/>
              </w:rPr>
            </w:pPr>
            <w:r w:rsidRPr="00FF5F52">
              <w:rPr>
                <w:snapToGrid/>
                <w:sz w:val="18"/>
                <w:szCs w:val="18"/>
                <w:lang w:val="en-AU"/>
              </w:rPr>
              <w:t>48</w:t>
            </w:r>
            <w:r w:rsidRPr="00FF5F52">
              <w:rPr>
                <w:snapToGrid/>
                <w:sz w:val="18"/>
                <w:szCs w:val="18"/>
                <w:lang w:val="en-AU"/>
              </w:rPr>
              <w:noBreakHyphen/>
              <w:t>82</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ECD264C"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F432F31" w14:textId="77777777" w:rsidR="00FF5F52" w:rsidRPr="00FF5F52" w:rsidRDefault="00FF5F52" w:rsidP="00FF5F52">
            <w:pPr>
              <w:widowControl/>
              <w:jc w:val="center"/>
              <w:rPr>
                <w:snapToGrid/>
                <w:sz w:val="18"/>
                <w:szCs w:val="18"/>
                <w:lang w:val="en-AU"/>
              </w:rPr>
            </w:pPr>
            <w:r w:rsidRPr="00FF5F52">
              <w:rPr>
                <w:snapToGrid/>
                <w:sz w:val="18"/>
                <w:szCs w:val="18"/>
                <w:lang w:val="en-AU"/>
              </w:rPr>
              <w:t>28</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F762EC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15</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3ECBF0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19AEE72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6942F756"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2.36</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17809F" w14:textId="77777777" w:rsidR="00FF5F52" w:rsidRPr="00FF5F52" w:rsidRDefault="00FF5F52" w:rsidP="00FF5F52">
            <w:pPr>
              <w:widowControl/>
              <w:jc w:val="center"/>
              <w:rPr>
                <w:snapToGrid/>
                <w:sz w:val="18"/>
                <w:szCs w:val="18"/>
                <w:lang w:val="en-AU"/>
              </w:rPr>
            </w:pPr>
            <w:r w:rsidRPr="00FF5F52">
              <w:rPr>
                <w:snapToGrid/>
                <w:sz w:val="18"/>
                <w:szCs w:val="18"/>
                <w:lang w:val="en-AU"/>
              </w:rPr>
              <w:t>75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5AE408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8EF7DE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6BDB32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28</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8DB2E9" w14:textId="77777777" w:rsidR="00FF5F52" w:rsidRPr="00FF5F52" w:rsidRDefault="00FF5F52" w:rsidP="00FF5F52">
            <w:pPr>
              <w:widowControl/>
              <w:jc w:val="center"/>
              <w:rPr>
                <w:snapToGrid/>
                <w:sz w:val="18"/>
                <w:szCs w:val="18"/>
                <w:lang w:val="en-AU"/>
              </w:rPr>
            </w:pPr>
            <w:r w:rsidRPr="00FF5F52">
              <w:rPr>
                <w:snapToGrid/>
                <w:sz w:val="18"/>
                <w:szCs w:val="18"/>
                <w:lang w:val="en-AU"/>
              </w:rPr>
              <w:t>30</w:t>
            </w:r>
            <w:r w:rsidRPr="00FF5F52">
              <w:rPr>
                <w:snapToGrid/>
                <w:sz w:val="18"/>
                <w:szCs w:val="18"/>
                <w:lang w:val="en-AU"/>
              </w:rPr>
              <w:noBreakHyphen/>
              <w:t>60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51557C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ED563E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B66836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56CD367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r>
      <w:tr w:rsidR="00FF5F52" w:rsidRPr="00FF5F52" w14:paraId="2D282D8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65E72D18"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1.18</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B9CEB4" w14:textId="77777777" w:rsidR="00FF5F52" w:rsidRPr="00FF5F52" w:rsidRDefault="00FF5F52" w:rsidP="00FF5F52">
            <w:pPr>
              <w:widowControl/>
              <w:jc w:val="center"/>
              <w:rPr>
                <w:snapToGrid/>
                <w:sz w:val="18"/>
                <w:szCs w:val="18"/>
                <w:lang w:val="en-AU"/>
              </w:rPr>
            </w:pPr>
            <w:r w:rsidRPr="00FF5F52">
              <w:rPr>
                <w:snapToGrid/>
                <w:sz w:val="18"/>
                <w:szCs w:val="18"/>
                <w:lang w:val="en-AU"/>
              </w:rPr>
              <w:t>50</w:t>
            </w:r>
            <w:r w:rsidRPr="00FF5F52">
              <w:rPr>
                <w:snapToGrid/>
                <w:sz w:val="18"/>
                <w:szCs w:val="18"/>
                <w:lang w:val="en-AU"/>
              </w:rPr>
              <w:noBreakHyphen/>
              <w:t>98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33BB931" w14:textId="77777777" w:rsidR="00FF5F52" w:rsidRPr="00FF5F52" w:rsidRDefault="00FF5F52" w:rsidP="00FF5F52">
            <w:pPr>
              <w:widowControl/>
              <w:jc w:val="center"/>
              <w:rPr>
                <w:snapToGrid/>
                <w:sz w:val="18"/>
                <w:szCs w:val="18"/>
                <w:lang w:val="en-AU"/>
              </w:rPr>
            </w:pPr>
            <w:r w:rsidRPr="00FF5F52">
              <w:rPr>
                <w:snapToGrid/>
                <w:sz w:val="18"/>
                <w:szCs w:val="18"/>
                <w:lang w:val="en-AU"/>
              </w:rPr>
              <w:t>40</w:t>
            </w:r>
            <w:r w:rsidRPr="00FF5F52">
              <w:rPr>
                <w:snapToGrid/>
                <w:sz w:val="18"/>
                <w:szCs w:val="18"/>
                <w:lang w:val="en-AU"/>
              </w:rPr>
              <w:noBreakHyphen/>
              <w:t>65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53C528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3815E9"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8</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0AD5CF2" w14:textId="77777777" w:rsidR="00FF5F52" w:rsidRPr="00FF5F52" w:rsidRDefault="00FF5F52" w:rsidP="00FF5F52">
            <w:pPr>
              <w:widowControl/>
              <w:jc w:val="center"/>
              <w:rPr>
                <w:snapToGrid/>
                <w:sz w:val="18"/>
                <w:szCs w:val="18"/>
                <w:lang w:val="en-AU"/>
              </w:rPr>
            </w:pPr>
            <w:r w:rsidRPr="00FF5F52">
              <w:rPr>
                <w:snapToGrid/>
                <w:sz w:val="18"/>
                <w:szCs w:val="18"/>
                <w:lang w:val="en-AU"/>
              </w:rPr>
              <w:t>15</w:t>
            </w:r>
            <w:r w:rsidRPr="00FF5F52">
              <w:rPr>
                <w:snapToGrid/>
                <w:sz w:val="18"/>
                <w:szCs w:val="18"/>
                <w:lang w:val="en-AU"/>
              </w:rPr>
              <w:noBreakHyphen/>
              <w:t>40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5D3667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A0E9FB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E115FE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B9924D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038D3387"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7967FF9D"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0.600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5C62D3D" w14:textId="77777777" w:rsidR="00FF5F52" w:rsidRPr="00FF5F52" w:rsidRDefault="00FF5F52" w:rsidP="00FF5F52">
            <w:pPr>
              <w:widowControl/>
              <w:jc w:val="center"/>
              <w:rPr>
                <w:snapToGrid/>
                <w:sz w:val="18"/>
                <w:szCs w:val="18"/>
                <w:lang w:val="en-AU"/>
              </w:rPr>
            </w:pPr>
            <w:r w:rsidRPr="00FF5F52">
              <w:rPr>
                <w:snapToGrid/>
                <w:sz w:val="18"/>
                <w:szCs w:val="18"/>
                <w:lang w:val="en-AU"/>
              </w:rPr>
              <w:t>30</w:t>
            </w:r>
            <w:r w:rsidRPr="00FF5F52">
              <w:rPr>
                <w:snapToGrid/>
                <w:sz w:val="18"/>
                <w:szCs w:val="18"/>
                <w:lang w:val="en-AU"/>
              </w:rPr>
              <w:noBreakHyphen/>
              <w:t>80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EC232BC" w14:textId="77777777" w:rsidR="00FF5F52" w:rsidRPr="00FF5F52" w:rsidRDefault="00FF5F52" w:rsidP="00FF5F52">
            <w:pPr>
              <w:widowControl/>
              <w:jc w:val="center"/>
              <w:rPr>
                <w:snapToGrid/>
                <w:sz w:val="18"/>
                <w:szCs w:val="18"/>
                <w:lang w:val="en-AU"/>
              </w:rPr>
            </w:pPr>
            <w:r w:rsidRPr="00FF5F52">
              <w:rPr>
                <w:snapToGrid/>
                <w:sz w:val="18"/>
                <w:szCs w:val="18"/>
                <w:lang w:val="en-AU"/>
              </w:rPr>
              <w:t>12</w:t>
            </w:r>
            <w:r w:rsidRPr="00FF5F52">
              <w:rPr>
                <w:snapToGrid/>
                <w:sz w:val="18"/>
                <w:szCs w:val="18"/>
                <w:lang w:val="en-AU"/>
              </w:rPr>
              <w:noBreakHyphen/>
              <w:t>40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B212B4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285A8C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CA94C76" w14:textId="77777777" w:rsidR="00FF5F52" w:rsidRPr="00FF5F52" w:rsidRDefault="00FF5F52" w:rsidP="00FF5F52">
            <w:pPr>
              <w:widowControl/>
              <w:jc w:val="center"/>
              <w:rPr>
                <w:snapToGrid/>
                <w:sz w:val="18"/>
                <w:szCs w:val="18"/>
                <w:lang w:val="en-AU"/>
              </w:rPr>
            </w:pPr>
            <w:r w:rsidRPr="00FF5F52">
              <w:rPr>
                <w:snapToGrid/>
                <w:sz w:val="18"/>
                <w:szCs w:val="18"/>
                <w:lang w:val="en-AU"/>
              </w:rPr>
              <w:t>5</w:t>
            </w:r>
            <w:r w:rsidRPr="00FF5F52">
              <w:rPr>
                <w:snapToGrid/>
                <w:sz w:val="18"/>
                <w:szCs w:val="18"/>
                <w:lang w:val="en-AU"/>
              </w:rPr>
              <w:noBreakHyphen/>
              <w:t>25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5E7271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FD4184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B4B4C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4D885E0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7F446528"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5AFE7FDC"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0.300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7BEF23" w14:textId="77777777" w:rsidR="00FF5F52" w:rsidRPr="00FF5F52" w:rsidRDefault="00FF5F52" w:rsidP="00FF5F52">
            <w:pPr>
              <w:widowControl/>
              <w:jc w:val="center"/>
              <w:rPr>
                <w:snapToGrid/>
                <w:sz w:val="18"/>
                <w:szCs w:val="18"/>
                <w:lang w:val="en-AU"/>
              </w:rPr>
            </w:pPr>
            <w:r w:rsidRPr="00FF5F52">
              <w:rPr>
                <w:snapToGrid/>
                <w:sz w:val="18"/>
                <w:szCs w:val="18"/>
                <w:lang w:val="en-AU"/>
              </w:rPr>
              <w:t>10</w:t>
            </w:r>
            <w:r w:rsidRPr="00FF5F52">
              <w:rPr>
                <w:snapToGrid/>
                <w:sz w:val="18"/>
                <w:szCs w:val="18"/>
                <w:lang w:val="en-AU"/>
              </w:rPr>
              <w:noBreakHyphen/>
              <w:t>40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D92183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16</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8B7AB4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31BC1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408E81E"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4BD77C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A7EB1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BF2081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4F2CA86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2789E3C3"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7DE99A27"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0.150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5CBB64B"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7</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31D12EA"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4</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D6B99A3"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F1DB2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071584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755B32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DC7B57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1887FB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3C97D31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371D65F7" w14:textId="77777777" w:rsidTr="00247263">
        <w:tc>
          <w:tcPr>
            <w:tcW w:w="819" w:type="dxa"/>
            <w:tcBorders>
              <w:top w:val="single" w:sz="6" w:space="0" w:color="FFFFFF"/>
              <w:left w:val="single" w:sz="12" w:space="0" w:color="auto"/>
              <w:bottom w:val="single" w:sz="12" w:space="0" w:color="auto"/>
              <w:right w:val="single" w:sz="6" w:space="0" w:color="FFFFFF"/>
            </w:tcBorders>
            <w:tcMar>
              <w:top w:w="85" w:type="dxa"/>
              <w:left w:w="57" w:type="dxa"/>
              <w:bottom w:w="57" w:type="dxa"/>
              <w:right w:w="57" w:type="dxa"/>
            </w:tcMar>
          </w:tcPr>
          <w:p w14:paraId="6FF37179"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0.075</w:t>
            </w:r>
          </w:p>
        </w:tc>
        <w:tc>
          <w:tcPr>
            <w:tcW w:w="948"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695533A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04AB81E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42A28A60"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0A3657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4778188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65513FB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9063F6C"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FBBFA4E"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12" w:space="0" w:color="auto"/>
            </w:tcBorders>
            <w:tcMar>
              <w:top w:w="85" w:type="dxa"/>
              <w:left w:w="57" w:type="dxa"/>
              <w:bottom w:w="57" w:type="dxa"/>
              <w:right w:w="57" w:type="dxa"/>
            </w:tcMar>
          </w:tcPr>
          <w:p w14:paraId="697E8E1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r>
    </w:tbl>
    <w:p w14:paraId="7DDD8041" w14:textId="77777777" w:rsidR="00FF5F52" w:rsidRPr="00FF5F52" w:rsidRDefault="00FF5F52" w:rsidP="00FF5F52">
      <w:pPr>
        <w:widowControl/>
        <w:rPr>
          <w:snapToGrid/>
          <w:lang w:val="en-AU"/>
        </w:rPr>
      </w:pPr>
    </w:p>
    <w:p w14:paraId="358E416A" w14:textId="77777777" w:rsidR="00FF5F52" w:rsidRPr="00FF5F52" w:rsidRDefault="00FF5F52" w:rsidP="00FF5F52">
      <w:pPr>
        <w:widowControl/>
        <w:spacing w:line="80" w:lineRule="exact"/>
        <w:rPr>
          <w:snapToGrid/>
          <w:lang w:val="en-AU"/>
        </w:rPr>
      </w:pPr>
      <w:r w:rsidRPr="00FF5F52">
        <w:rPr>
          <w:snapToGrid/>
          <w:lang w:val="en-AU"/>
        </w:rPr>
        <w:br w:type="page"/>
      </w:r>
    </w:p>
    <w:p w14:paraId="2D704677"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(d)</w:t>
      </w:r>
      <w:r w:rsidRPr="00FF5F52">
        <w:rPr>
          <w:snapToGrid/>
          <w:szCs w:val="22"/>
          <w:lang w:val="en-AU"/>
        </w:rPr>
        <w:tab/>
        <w:t>Crushed Rock Components</w:t>
      </w:r>
    </w:p>
    <w:p w14:paraId="474C1D98"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percentage by mass of unsound and marginal rock in that fraction of an aggregate retained on a 4.75 mm AS sieve shall not exceed the values specified in Table 702.052.</w:t>
      </w:r>
    </w:p>
    <w:p w14:paraId="4E182C4E" w14:textId="77777777" w:rsidR="00FF5F52" w:rsidRPr="00FF5F52" w:rsidRDefault="00FF5F52" w:rsidP="00FF5F52">
      <w:pPr>
        <w:widowControl/>
        <w:spacing w:before="200" w:after="60"/>
        <w:ind w:left="2410"/>
        <w:rPr>
          <w:b/>
          <w:snapToGrid/>
          <w:lang w:val="en-AU"/>
        </w:rPr>
      </w:pPr>
      <w:r w:rsidRPr="00FF5F52">
        <w:rPr>
          <w:b/>
          <w:snapToGrid/>
          <w:lang w:val="en-AU"/>
        </w:rPr>
        <w:t>Table 702.052  Marginal and Unsound Rock</w:t>
      </w:r>
    </w:p>
    <w:tbl>
      <w:tblPr>
        <w:tblW w:w="0" w:type="auto"/>
        <w:jc w:val="center"/>
        <w:tblLayout w:type="fixed"/>
        <w:tblCellMar>
          <w:top w:w="102" w:type="dxa"/>
          <w:left w:w="57" w:type="dxa"/>
          <w:bottom w:w="28" w:type="dxa"/>
          <w:right w:w="57" w:type="dxa"/>
        </w:tblCellMar>
        <w:tblLook w:val="0000" w:firstRow="0" w:lastRow="0" w:firstColumn="0" w:lastColumn="0" w:noHBand="0" w:noVBand="0"/>
      </w:tblPr>
      <w:tblGrid>
        <w:gridCol w:w="2669"/>
        <w:gridCol w:w="2385"/>
      </w:tblGrid>
      <w:tr w:rsidR="00FF5F52" w:rsidRPr="00FF5F52" w14:paraId="49CBC029" w14:textId="77777777" w:rsidTr="00247263">
        <w:trPr>
          <w:cantSplit/>
          <w:jc w:val="center"/>
        </w:trPr>
        <w:tc>
          <w:tcPr>
            <w:tcW w:w="2669" w:type="dxa"/>
            <w:tcBorders>
              <w:top w:val="single" w:sz="12" w:space="0" w:color="auto"/>
              <w:left w:val="single" w:sz="12" w:space="0" w:color="auto"/>
              <w:bottom w:val="single" w:sz="12" w:space="0" w:color="auto"/>
              <w:right w:val="single" w:sz="6" w:space="0" w:color="FFFFFF"/>
            </w:tcBorders>
            <w:tcMar>
              <w:top w:w="57" w:type="dxa"/>
            </w:tcMar>
            <w:vAlign w:val="center"/>
          </w:tcPr>
          <w:p w14:paraId="10688F3F" w14:textId="77777777" w:rsidR="00FF5F52" w:rsidRPr="00FF5F52" w:rsidRDefault="00FF5F52" w:rsidP="00FF5F52">
            <w:pPr>
              <w:widowControl/>
              <w:jc w:val="center"/>
              <w:rPr>
                <w:b/>
                <w:snapToGrid/>
                <w:lang w:val="en-AU"/>
              </w:rPr>
            </w:pPr>
            <w:r w:rsidRPr="00FF5F52">
              <w:rPr>
                <w:b/>
                <w:snapToGrid/>
                <w:lang w:val="en-AU"/>
              </w:rPr>
              <w:t>Total of Marginal and Unsound Rock</w:t>
            </w:r>
          </w:p>
          <w:p w14:paraId="164C0E60" w14:textId="77777777" w:rsidR="00FF5F52" w:rsidRPr="00FF5F52" w:rsidRDefault="00FF5F52" w:rsidP="00FF5F52">
            <w:pPr>
              <w:widowControl/>
              <w:jc w:val="center"/>
              <w:rPr>
                <w:b/>
                <w:snapToGrid/>
                <w:lang w:val="en-AU"/>
              </w:rPr>
            </w:pPr>
            <w:r w:rsidRPr="00FF5F52">
              <w:rPr>
                <w:b/>
                <w:snapToGrid/>
                <w:lang w:val="en-AU"/>
              </w:rPr>
              <w:t>% (by mass) (max)</w:t>
            </w:r>
          </w:p>
        </w:tc>
        <w:tc>
          <w:tcPr>
            <w:tcW w:w="2385" w:type="dxa"/>
            <w:tcBorders>
              <w:top w:val="single" w:sz="12" w:space="0" w:color="auto"/>
              <w:left w:val="single" w:sz="7" w:space="0" w:color="000000"/>
              <w:bottom w:val="single" w:sz="12" w:space="0" w:color="auto"/>
              <w:right w:val="single" w:sz="12" w:space="0" w:color="auto"/>
            </w:tcBorders>
            <w:tcMar>
              <w:top w:w="57" w:type="dxa"/>
            </w:tcMar>
            <w:vAlign w:val="center"/>
          </w:tcPr>
          <w:p w14:paraId="7ED02BF9" w14:textId="77777777" w:rsidR="00FF5F52" w:rsidRPr="00FF5F52" w:rsidRDefault="00FF5F52" w:rsidP="00FF5F52">
            <w:pPr>
              <w:widowControl/>
              <w:jc w:val="center"/>
              <w:rPr>
                <w:b/>
                <w:snapToGrid/>
                <w:lang w:val="en-AU"/>
              </w:rPr>
            </w:pPr>
            <w:r w:rsidRPr="00FF5F52">
              <w:rPr>
                <w:b/>
                <w:snapToGrid/>
                <w:lang w:val="en-AU"/>
              </w:rPr>
              <w:t>Unsound Rock</w:t>
            </w:r>
          </w:p>
          <w:p w14:paraId="1333EB04" w14:textId="77777777" w:rsidR="00FF5F52" w:rsidRPr="00FF5F52" w:rsidRDefault="00FF5F52" w:rsidP="00FF5F52">
            <w:pPr>
              <w:widowControl/>
              <w:jc w:val="center"/>
              <w:rPr>
                <w:b/>
                <w:snapToGrid/>
                <w:lang w:val="en-AU"/>
              </w:rPr>
            </w:pPr>
            <w:r w:rsidRPr="00FF5F52">
              <w:rPr>
                <w:b/>
                <w:snapToGrid/>
                <w:lang w:val="en-AU"/>
              </w:rPr>
              <w:t>% (by mass) (max)</w:t>
            </w:r>
          </w:p>
        </w:tc>
      </w:tr>
      <w:tr w:rsidR="00FF5F52" w:rsidRPr="00FF5F52" w14:paraId="3D201DFF" w14:textId="77777777" w:rsidTr="00247263">
        <w:trPr>
          <w:cantSplit/>
          <w:jc w:val="center"/>
        </w:trPr>
        <w:tc>
          <w:tcPr>
            <w:tcW w:w="2669" w:type="dxa"/>
            <w:tcBorders>
              <w:top w:val="single" w:sz="12" w:space="0" w:color="auto"/>
              <w:left w:val="single" w:sz="12" w:space="0" w:color="auto"/>
              <w:bottom w:val="single" w:sz="12" w:space="0" w:color="auto"/>
              <w:right w:val="single" w:sz="6" w:space="0" w:color="FFFFFF"/>
            </w:tcBorders>
            <w:tcMar>
              <w:bottom w:w="57" w:type="dxa"/>
            </w:tcMar>
            <w:vAlign w:val="bottom"/>
          </w:tcPr>
          <w:p w14:paraId="2897B837" w14:textId="77777777" w:rsidR="00FF5F52" w:rsidRPr="00FF5F52" w:rsidRDefault="00FF5F52" w:rsidP="00FF5F52">
            <w:pPr>
              <w:widowControl/>
              <w:jc w:val="center"/>
              <w:rPr>
                <w:snapToGrid/>
                <w:lang w:val="en-AU"/>
              </w:rPr>
            </w:pPr>
            <w:r w:rsidRPr="00FF5F52">
              <w:rPr>
                <w:snapToGrid/>
                <w:lang w:val="en-AU"/>
              </w:rPr>
              <w:t>10</w:t>
            </w:r>
          </w:p>
        </w:tc>
        <w:tc>
          <w:tcPr>
            <w:tcW w:w="2385" w:type="dxa"/>
            <w:tcBorders>
              <w:top w:val="single" w:sz="12" w:space="0" w:color="auto"/>
              <w:left w:val="single" w:sz="7" w:space="0" w:color="000000"/>
              <w:bottom w:val="single" w:sz="12" w:space="0" w:color="auto"/>
              <w:right w:val="single" w:sz="12" w:space="0" w:color="auto"/>
            </w:tcBorders>
            <w:tcMar>
              <w:bottom w:w="57" w:type="dxa"/>
            </w:tcMar>
            <w:vAlign w:val="bottom"/>
          </w:tcPr>
          <w:p w14:paraId="5F82EF38" w14:textId="77777777" w:rsidR="00FF5F52" w:rsidRPr="00FF5F52" w:rsidRDefault="00FF5F52" w:rsidP="00FF5F52">
            <w:pPr>
              <w:widowControl/>
              <w:jc w:val="center"/>
              <w:rPr>
                <w:snapToGrid/>
                <w:lang w:val="en-AU"/>
              </w:rPr>
            </w:pPr>
            <w:r w:rsidRPr="00FF5F52">
              <w:rPr>
                <w:snapToGrid/>
                <w:lang w:val="en-AU"/>
              </w:rPr>
              <w:t>5</w:t>
            </w:r>
          </w:p>
        </w:tc>
      </w:tr>
    </w:tbl>
    <w:p w14:paraId="142B93A2" w14:textId="77777777" w:rsidR="00FF5F52" w:rsidRPr="00FF5F52" w:rsidRDefault="00FF5F52" w:rsidP="00FF5F52">
      <w:pPr>
        <w:widowControl/>
        <w:spacing w:line="320" w:lineRule="exact"/>
        <w:rPr>
          <w:snapToGrid/>
          <w:lang w:val="en-AU"/>
        </w:rPr>
      </w:pPr>
    </w:p>
    <w:p w14:paraId="66CB7914"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(e)</w:t>
      </w:r>
      <w:r w:rsidRPr="00FF5F52">
        <w:rPr>
          <w:snapToGrid/>
          <w:szCs w:val="22"/>
          <w:lang w:val="en-AU"/>
        </w:rPr>
        <w:tab/>
        <w:t>No Fines Concrete</w:t>
      </w:r>
    </w:p>
    <w:p w14:paraId="26F0DC31" w14:textId="77777777" w:rsidR="00FF5F52" w:rsidRPr="00FF5F52" w:rsidRDefault="00FF5F52" w:rsidP="00FF5F52">
      <w:pPr>
        <w:widowControl/>
        <w:tabs>
          <w:tab w:val="left" w:pos="454"/>
        </w:tabs>
        <w:spacing w:before="200"/>
        <w:ind w:left="454"/>
        <w:rPr>
          <w:snapToGrid/>
          <w:lang w:val="en-AU"/>
        </w:rPr>
      </w:pPr>
      <w:r w:rsidRPr="00FF5F52">
        <w:rPr>
          <w:snapToGrid/>
          <w:lang w:val="en-AU"/>
        </w:rPr>
        <w:t>No fines concrete shall consist of Type GP cement, water and coarse aggregate.  The quantity of cement used shall be 4.0% by volume.  Grading limits shall be as specified in Table 702.051 for B4 granular filter material.</w:t>
      </w:r>
    </w:p>
    <w:p w14:paraId="013C1B2C" w14:textId="77777777" w:rsidR="00FF5F52" w:rsidRPr="00FF5F52" w:rsidRDefault="00FF5F52" w:rsidP="00FF5F52">
      <w:pPr>
        <w:widowControl/>
        <w:tabs>
          <w:tab w:val="left" w:pos="454"/>
        </w:tabs>
        <w:spacing w:before="200"/>
        <w:ind w:left="454"/>
        <w:rPr>
          <w:snapToGrid/>
          <w:lang w:val="en-AU"/>
        </w:rPr>
      </w:pPr>
      <w:r w:rsidRPr="00FF5F52">
        <w:rPr>
          <w:snapToGrid/>
          <w:lang w:val="en-AU"/>
        </w:rPr>
        <w:t>Type GP Cement, water and coarse aggregate shall comply with the requirements of Section 703.</w:t>
      </w:r>
    </w:p>
    <w:p w14:paraId="79EB1284"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water/cement (W/C) ratio shall be in the range of 0.35 to 0.5.</w:t>
      </w:r>
    </w:p>
    <w:p w14:paraId="4A324040"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W/C ratio shall provide for complete cementitious paste coverage of the aggregate.  The water and paste content shall be such that it does not cause the paste to flow during mixing, handling or placing.</w:t>
      </w:r>
    </w:p>
    <w:p w14:paraId="04D7A4A8" w14:textId="77777777" w:rsidR="00FF5F52" w:rsidRPr="00FF5F52" w:rsidRDefault="00FF5F52" w:rsidP="00FF5F52">
      <w:pPr>
        <w:widowControl/>
        <w:rPr>
          <w:snapToGrid/>
          <w:lang w:val="en-AU"/>
        </w:rPr>
      </w:pPr>
    </w:p>
    <w:p w14:paraId="5FD4667E" w14:textId="77777777" w:rsidR="00FF5F52" w:rsidRPr="00FF5F52" w:rsidRDefault="00FF5F52" w:rsidP="00FF5F52">
      <w:pPr>
        <w:widowControl/>
        <w:rPr>
          <w:snapToGrid/>
          <w:lang w:val="en-AU"/>
        </w:rPr>
      </w:pPr>
    </w:p>
    <w:p w14:paraId="726CE914"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702.06</w:t>
      </w:r>
      <w:r w:rsidRPr="00FF5F52">
        <w:rPr>
          <w:rFonts w:cs="Arial"/>
          <w:b/>
          <w:bCs/>
          <w:snapToGrid/>
          <w:szCs w:val="26"/>
          <w:lang w:val="en-AU"/>
        </w:rPr>
        <w:tab/>
        <w:t>GEOTEXTILE FILTERS</w:t>
      </w:r>
    </w:p>
    <w:p w14:paraId="5736A764" w14:textId="77777777" w:rsidR="00FF5F52" w:rsidRPr="00FF5F52" w:rsidRDefault="00FF5F52" w:rsidP="00FF5F52">
      <w:pPr>
        <w:widowControl/>
        <w:spacing w:before="180"/>
        <w:rPr>
          <w:snapToGrid/>
          <w:lang w:val="en-AU"/>
        </w:rPr>
      </w:pPr>
      <w:r w:rsidRPr="00FF5F52">
        <w:rPr>
          <w:snapToGrid/>
          <w:lang w:val="en-AU"/>
        </w:rPr>
        <w:t>A geotextile filter shall consist of a fabric manufactured from synthetic fibres of a long</w:t>
      </w:r>
      <w:r w:rsidRPr="00FF5F52">
        <w:rPr>
          <w:snapToGrid/>
          <w:lang w:val="en-AU"/>
        </w:rPr>
        <w:noBreakHyphen/>
        <w:t>chain polymer such as polypropylene, polyethylene, polyester or similar material and shall be stabilised against deterioration due to ultraviolet light.  After forming, the geotextile shall be processed so that the fibres retain their relative positions with respect to each other.  The geotextile shall be free from defects or flaws which significantly affect its physical and/or filtering properties.</w:t>
      </w:r>
    </w:p>
    <w:p w14:paraId="66C07C5F" w14:textId="77777777" w:rsidR="00FF5F52" w:rsidRPr="00FF5F52" w:rsidRDefault="00FF5F52" w:rsidP="00FF5F52">
      <w:pPr>
        <w:widowControl/>
        <w:spacing w:before="180"/>
        <w:rPr>
          <w:snapToGrid/>
          <w:lang w:val="en-AU"/>
        </w:rPr>
      </w:pPr>
      <w:r w:rsidRPr="00FF5F52">
        <w:rPr>
          <w:snapToGrid/>
          <w:lang w:val="en-AU"/>
        </w:rPr>
        <w:t>A geotextile filter may be non</w:t>
      </w:r>
      <w:r w:rsidRPr="00FF5F52">
        <w:rPr>
          <w:snapToGrid/>
          <w:lang w:val="en-AU"/>
        </w:rPr>
        <w:noBreakHyphen/>
        <w:t>woven or knitted fabric and shall comply with the requirements of Table 702.061 relevant to the geotextile filter type specified in clause 702.12.</w:t>
      </w:r>
    </w:p>
    <w:p w14:paraId="01702893" w14:textId="77777777" w:rsidR="00FF5F52" w:rsidRPr="00FF5F52" w:rsidRDefault="00FF5F52" w:rsidP="00FF5F52">
      <w:pPr>
        <w:widowControl/>
        <w:spacing w:before="180"/>
        <w:rPr>
          <w:snapToGrid/>
          <w:lang w:val="en-AU"/>
        </w:rPr>
      </w:pPr>
      <w:r w:rsidRPr="00FF5F52">
        <w:rPr>
          <w:snapToGrid/>
          <w:lang w:val="en-AU"/>
        </w:rPr>
        <w:t>Continuous knit seamless sleeve geotextile filter may be used as a second stage filter.</w:t>
      </w:r>
    </w:p>
    <w:p w14:paraId="46D13DA2" w14:textId="77777777" w:rsidR="00FF5F52" w:rsidRPr="00FF5F52" w:rsidRDefault="00FF5F52" w:rsidP="00FF5F52">
      <w:pPr>
        <w:widowControl/>
        <w:spacing w:before="160" w:after="60"/>
        <w:ind w:left="567"/>
        <w:rPr>
          <w:b/>
          <w:snapToGrid/>
          <w:lang w:val="en-AU"/>
        </w:rPr>
      </w:pPr>
      <w:r w:rsidRPr="00FF5F52">
        <w:rPr>
          <w:b/>
          <w:snapToGrid/>
          <w:lang w:val="en-AU"/>
        </w:rPr>
        <w:t>Table 702.061  Requirements for Geotextile Filter</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70"/>
        <w:gridCol w:w="2834"/>
        <w:gridCol w:w="2268"/>
        <w:gridCol w:w="1417"/>
        <w:gridCol w:w="1701"/>
      </w:tblGrid>
      <w:tr w:rsidR="00FF5F52" w:rsidRPr="00FF5F52" w14:paraId="3EF5931B" w14:textId="77777777" w:rsidTr="00247263">
        <w:trPr>
          <w:jc w:val="center"/>
        </w:trPr>
        <w:tc>
          <w:tcPr>
            <w:tcW w:w="3204" w:type="dxa"/>
            <w:gridSpan w:val="2"/>
            <w:tcBorders>
              <w:top w:val="single" w:sz="12" w:space="0" w:color="auto"/>
              <w:left w:val="single" w:sz="12" w:space="0" w:color="auto"/>
              <w:bottom w:val="single" w:sz="12" w:space="0" w:color="auto"/>
              <w:right w:val="single" w:sz="6" w:space="0" w:color="FFFFFF"/>
            </w:tcBorders>
            <w:tcMar>
              <w:top w:w="57" w:type="dxa"/>
            </w:tcMar>
            <w:vAlign w:val="center"/>
          </w:tcPr>
          <w:p w14:paraId="64364C76" w14:textId="77777777" w:rsidR="00FF5F52" w:rsidRPr="00FF5F52" w:rsidRDefault="00FF5F52" w:rsidP="00FF5F52">
            <w:pPr>
              <w:widowControl/>
              <w:jc w:val="center"/>
              <w:rPr>
                <w:b/>
                <w:snapToGrid/>
                <w:lang w:val="en-AU"/>
              </w:rPr>
            </w:pPr>
            <w:r w:rsidRPr="00FF5F52">
              <w:rPr>
                <w:b/>
                <w:snapToGrid/>
                <w:lang w:val="en-AU"/>
              </w:rPr>
              <w:t>Geotextile Filter Type</w:t>
            </w:r>
          </w:p>
        </w:tc>
        <w:tc>
          <w:tcPr>
            <w:tcW w:w="2268" w:type="dxa"/>
            <w:tcBorders>
              <w:top w:val="single" w:sz="12" w:space="0" w:color="auto"/>
              <w:left w:val="single" w:sz="7" w:space="0" w:color="000000"/>
              <w:bottom w:val="single" w:sz="12" w:space="0" w:color="auto"/>
              <w:right w:val="single" w:sz="6" w:space="0" w:color="FFFFFF"/>
            </w:tcBorders>
            <w:tcMar>
              <w:top w:w="57" w:type="dxa"/>
            </w:tcMar>
            <w:vAlign w:val="center"/>
          </w:tcPr>
          <w:p w14:paraId="122043A8" w14:textId="77777777" w:rsidR="00FF5F52" w:rsidRPr="00FF5F52" w:rsidRDefault="00FF5F52" w:rsidP="00FF5F52">
            <w:pPr>
              <w:widowControl/>
              <w:jc w:val="center"/>
              <w:rPr>
                <w:b/>
                <w:snapToGrid/>
                <w:lang w:val="en-AU"/>
              </w:rPr>
            </w:pPr>
            <w:r w:rsidRPr="00FF5F52">
              <w:rPr>
                <w:b/>
                <w:snapToGrid/>
                <w:lang w:val="en-AU"/>
              </w:rPr>
              <w:t>Minimum Robustness</w:t>
            </w:r>
          </w:p>
          <w:p w14:paraId="7AD03003" w14:textId="77777777" w:rsidR="00FF5F52" w:rsidRPr="00FF5F52" w:rsidRDefault="00FF5F52" w:rsidP="00FF5F52">
            <w:pPr>
              <w:widowControl/>
              <w:jc w:val="center"/>
              <w:rPr>
                <w:b/>
                <w:snapToGrid/>
                <w:lang w:val="en-AU"/>
              </w:rPr>
            </w:pPr>
            <w:r w:rsidRPr="00FF5F52">
              <w:rPr>
                <w:b/>
                <w:snapToGrid/>
                <w:lang w:val="en-AU"/>
              </w:rPr>
              <w:t>G</w:t>
            </w:r>
            <w:r w:rsidRPr="00FF5F52">
              <w:rPr>
                <w:b/>
                <w:snapToGrid/>
                <w:vertAlign w:val="superscript"/>
                <w:lang w:val="en-AU"/>
              </w:rPr>
              <w:t>( 1 )</w:t>
            </w:r>
          </w:p>
        </w:tc>
        <w:tc>
          <w:tcPr>
            <w:tcW w:w="1417" w:type="dxa"/>
            <w:tcBorders>
              <w:top w:val="single" w:sz="12" w:space="0" w:color="auto"/>
              <w:left w:val="single" w:sz="7" w:space="0" w:color="000000"/>
              <w:bottom w:val="single" w:sz="12" w:space="0" w:color="auto"/>
              <w:right w:val="single" w:sz="6" w:space="0" w:color="FFFFFF"/>
            </w:tcBorders>
            <w:tcMar>
              <w:top w:w="57" w:type="dxa"/>
            </w:tcMar>
            <w:vAlign w:val="center"/>
          </w:tcPr>
          <w:p w14:paraId="1FCED4D5" w14:textId="77777777" w:rsidR="00FF5F52" w:rsidRPr="00FF5F52" w:rsidRDefault="00FF5F52" w:rsidP="00FF5F52">
            <w:pPr>
              <w:widowControl/>
              <w:jc w:val="center"/>
              <w:rPr>
                <w:b/>
                <w:snapToGrid/>
                <w:lang w:val="en-AU"/>
              </w:rPr>
            </w:pPr>
            <w:r w:rsidRPr="00FF5F52">
              <w:rPr>
                <w:b/>
                <w:snapToGrid/>
                <w:lang w:val="en-AU"/>
              </w:rPr>
              <w:t>EOS</w:t>
            </w:r>
            <w:r w:rsidRPr="00FF5F52">
              <w:rPr>
                <w:b/>
                <w:snapToGrid/>
                <w:vertAlign w:val="superscript"/>
                <w:lang w:val="en-AU"/>
              </w:rPr>
              <w:t>( 2 )</w:t>
            </w:r>
          </w:p>
          <w:p w14:paraId="5CC7BF07" w14:textId="77777777" w:rsidR="00FF5F52" w:rsidRPr="00FF5F52" w:rsidRDefault="00FF5F52" w:rsidP="00FF5F52">
            <w:pPr>
              <w:widowControl/>
              <w:jc w:val="center"/>
              <w:rPr>
                <w:b/>
                <w:snapToGrid/>
                <w:lang w:val="en-AU"/>
              </w:rPr>
            </w:pPr>
            <w:r w:rsidRPr="00FF5F52">
              <w:rPr>
                <w:b/>
                <w:snapToGrid/>
                <w:lang w:val="en-AU"/>
              </w:rPr>
              <w:t>(microns)</w:t>
            </w:r>
          </w:p>
        </w:tc>
        <w:tc>
          <w:tcPr>
            <w:tcW w:w="1701" w:type="dxa"/>
            <w:tcBorders>
              <w:top w:val="single" w:sz="12" w:space="0" w:color="auto"/>
              <w:left w:val="single" w:sz="7" w:space="0" w:color="000000"/>
              <w:bottom w:val="single" w:sz="12" w:space="0" w:color="auto"/>
              <w:right w:val="single" w:sz="12" w:space="0" w:color="auto"/>
            </w:tcBorders>
            <w:tcMar>
              <w:top w:w="57" w:type="dxa"/>
            </w:tcMar>
            <w:vAlign w:val="center"/>
          </w:tcPr>
          <w:p w14:paraId="75F84C9A" w14:textId="77777777" w:rsidR="00FF5F52" w:rsidRPr="00FF5F52" w:rsidRDefault="00FF5F52" w:rsidP="00FF5F52">
            <w:pPr>
              <w:widowControl/>
              <w:jc w:val="center"/>
              <w:rPr>
                <w:b/>
                <w:snapToGrid/>
                <w:lang w:val="en-AU"/>
              </w:rPr>
            </w:pPr>
            <w:r w:rsidRPr="00FF5F52">
              <w:rPr>
                <w:b/>
                <w:snapToGrid/>
                <w:lang w:val="en-AU"/>
              </w:rPr>
              <w:t xml:space="preserve">Minimum </w:t>
            </w:r>
            <w:r w:rsidRPr="00FF5F52">
              <w:rPr>
                <w:b/>
                <w:snapToGrid/>
                <w:vertAlign w:val="superscript"/>
                <w:lang w:val="en-AU"/>
              </w:rPr>
              <w:t>( 3 )</w:t>
            </w:r>
          </w:p>
          <w:p w14:paraId="519FA0B6" w14:textId="77777777" w:rsidR="00FF5F52" w:rsidRPr="00FF5F52" w:rsidRDefault="00FF5F52" w:rsidP="00FF5F52">
            <w:pPr>
              <w:widowControl/>
              <w:jc w:val="center"/>
              <w:rPr>
                <w:b/>
                <w:snapToGrid/>
                <w:lang w:val="en-AU"/>
              </w:rPr>
            </w:pPr>
            <w:r w:rsidRPr="00FF5F52">
              <w:rPr>
                <w:b/>
                <w:snapToGrid/>
                <w:lang w:val="en-AU"/>
              </w:rPr>
              <w:t>Elongation</w:t>
            </w:r>
          </w:p>
          <w:p w14:paraId="73E54E31" w14:textId="77777777" w:rsidR="00FF5F52" w:rsidRPr="00FF5F52" w:rsidRDefault="00FF5F52" w:rsidP="00FF5F52">
            <w:pPr>
              <w:widowControl/>
              <w:jc w:val="center"/>
              <w:rPr>
                <w:b/>
                <w:snapToGrid/>
                <w:lang w:val="en-AU"/>
              </w:rPr>
            </w:pPr>
            <w:r w:rsidRPr="00FF5F52">
              <w:rPr>
                <w:b/>
                <w:snapToGrid/>
                <w:lang w:val="en-AU"/>
              </w:rPr>
              <w:t>(%)</w:t>
            </w:r>
          </w:p>
        </w:tc>
      </w:tr>
      <w:tr w:rsidR="00FF5F52" w:rsidRPr="00FF5F52" w14:paraId="4892D1C7" w14:textId="77777777" w:rsidTr="00247263">
        <w:trPr>
          <w:jc w:val="center"/>
        </w:trPr>
        <w:tc>
          <w:tcPr>
            <w:tcW w:w="370" w:type="dxa"/>
            <w:tcBorders>
              <w:top w:val="single" w:sz="12" w:space="0" w:color="auto"/>
              <w:left w:val="single" w:sz="12" w:space="0" w:color="auto"/>
              <w:bottom w:val="single" w:sz="6" w:space="0" w:color="FFFFFF"/>
              <w:right w:val="single" w:sz="6" w:space="0" w:color="FFFFFF"/>
            </w:tcBorders>
          </w:tcPr>
          <w:p w14:paraId="6E193C76" w14:textId="77777777" w:rsidR="00FF5F52" w:rsidRPr="00FF5F52" w:rsidRDefault="00FF5F52" w:rsidP="00FF5F52">
            <w:pPr>
              <w:widowControl/>
              <w:rPr>
                <w:snapToGrid/>
                <w:lang w:val="en-AU"/>
              </w:rPr>
            </w:pPr>
            <w:r w:rsidRPr="00FF5F52">
              <w:rPr>
                <w:snapToGrid/>
                <w:lang w:val="en-AU"/>
              </w:rPr>
              <w:t>1.</w:t>
            </w:r>
          </w:p>
        </w:tc>
        <w:tc>
          <w:tcPr>
            <w:tcW w:w="2834" w:type="dxa"/>
            <w:tcBorders>
              <w:top w:val="single" w:sz="12" w:space="0" w:color="auto"/>
              <w:left w:val="single" w:sz="6" w:space="0" w:color="FFFFFF"/>
              <w:bottom w:val="single" w:sz="6" w:space="0" w:color="FFFFFF"/>
              <w:right w:val="single" w:sz="6" w:space="0" w:color="FFFFFF"/>
            </w:tcBorders>
          </w:tcPr>
          <w:p w14:paraId="593169E9" w14:textId="77777777" w:rsidR="00FF5F52" w:rsidRPr="00FF5F52" w:rsidRDefault="00FF5F52" w:rsidP="00FF5F52">
            <w:pPr>
              <w:widowControl/>
              <w:rPr>
                <w:snapToGrid/>
                <w:lang w:val="en-AU"/>
              </w:rPr>
            </w:pPr>
            <w:r w:rsidRPr="00FF5F52">
              <w:rPr>
                <w:snapToGrid/>
                <w:lang w:val="en-AU"/>
              </w:rPr>
              <w:t>First Stage Filter</w:t>
            </w:r>
          </w:p>
        </w:tc>
        <w:tc>
          <w:tcPr>
            <w:tcW w:w="2268" w:type="dxa"/>
            <w:tcBorders>
              <w:top w:val="single" w:sz="12" w:space="0" w:color="auto"/>
              <w:left w:val="single" w:sz="7" w:space="0" w:color="000000"/>
              <w:bottom w:val="single" w:sz="6" w:space="0" w:color="FFFFFF"/>
              <w:right w:val="single" w:sz="6" w:space="0" w:color="FFFFFF"/>
            </w:tcBorders>
          </w:tcPr>
          <w:p w14:paraId="57B8F0FA" w14:textId="77777777" w:rsidR="00FF5F52" w:rsidRPr="00FF5F52" w:rsidRDefault="00FF5F52" w:rsidP="00FF5F52">
            <w:pPr>
              <w:widowControl/>
              <w:jc w:val="center"/>
              <w:rPr>
                <w:snapToGrid/>
                <w:lang w:val="en-AU"/>
              </w:rPr>
            </w:pPr>
            <w:r w:rsidRPr="00FF5F52">
              <w:rPr>
                <w:snapToGrid/>
                <w:lang w:val="en-AU"/>
              </w:rPr>
              <w:t>900</w:t>
            </w:r>
          </w:p>
          <w:p w14:paraId="6D017EC9" w14:textId="77777777" w:rsidR="00FF5F52" w:rsidRPr="00FF5F52" w:rsidRDefault="00FF5F52" w:rsidP="00FF5F52">
            <w:pPr>
              <w:widowControl/>
              <w:jc w:val="center"/>
              <w:rPr>
                <w:snapToGrid/>
                <w:lang w:val="en-AU"/>
              </w:rPr>
            </w:pPr>
            <w:r w:rsidRPr="00FF5F52">
              <w:rPr>
                <w:snapToGrid/>
                <w:lang w:val="en-AU"/>
              </w:rPr>
              <w:t>(moderately robust)</w:t>
            </w:r>
          </w:p>
        </w:tc>
        <w:tc>
          <w:tcPr>
            <w:tcW w:w="1417" w:type="dxa"/>
            <w:tcBorders>
              <w:top w:val="single" w:sz="12" w:space="0" w:color="auto"/>
              <w:left w:val="single" w:sz="7" w:space="0" w:color="000000"/>
              <w:bottom w:val="single" w:sz="6" w:space="0" w:color="FFFFFF"/>
              <w:right w:val="single" w:sz="6" w:space="0" w:color="FFFFFF"/>
            </w:tcBorders>
          </w:tcPr>
          <w:p w14:paraId="6D69C84C" w14:textId="77777777" w:rsidR="00FF5F52" w:rsidRPr="00FF5F52" w:rsidRDefault="00FF5F52" w:rsidP="00FF5F52">
            <w:pPr>
              <w:widowControl/>
              <w:jc w:val="center"/>
              <w:rPr>
                <w:snapToGrid/>
                <w:lang w:val="en-AU"/>
              </w:rPr>
            </w:pPr>
            <w:r w:rsidRPr="00FF5F52">
              <w:rPr>
                <w:snapToGrid/>
                <w:lang w:val="en-AU"/>
              </w:rPr>
              <w:t xml:space="preserve">85 </w:t>
            </w:r>
            <w:r w:rsidRPr="00FF5F52">
              <w:rPr>
                <w:snapToGrid/>
                <w:lang w:val="en-AU"/>
              </w:rPr>
              <w:noBreakHyphen/>
              <w:t xml:space="preserve"> 230</w:t>
            </w:r>
          </w:p>
        </w:tc>
        <w:tc>
          <w:tcPr>
            <w:tcW w:w="1701" w:type="dxa"/>
            <w:tcBorders>
              <w:top w:val="single" w:sz="12" w:space="0" w:color="auto"/>
              <w:left w:val="single" w:sz="7" w:space="0" w:color="000000"/>
              <w:bottom w:val="single" w:sz="6" w:space="0" w:color="FFFFFF"/>
              <w:right w:val="single" w:sz="12" w:space="0" w:color="auto"/>
            </w:tcBorders>
          </w:tcPr>
          <w:p w14:paraId="0E35FF61" w14:textId="77777777" w:rsidR="00FF5F52" w:rsidRPr="00FF5F52" w:rsidRDefault="00FF5F52" w:rsidP="00FF5F52">
            <w:pPr>
              <w:widowControl/>
              <w:jc w:val="center"/>
              <w:rPr>
                <w:snapToGrid/>
                <w:lang w:val="en-AU"/>
              </w:rPr>
            </w:pPr>
            <w:r w:rsidRPr="00FF5F52">
              <w:rPr>
                <w:snapToGrid/>
                <w:lang w:val="en-AU"/>
              </w:rPr>
              <w:t>45</w:t>
            </w:r>
          </w:p>
        </w:tc>
      </w:tr>
      <w:tr w:rsidR="00FF5F52" w:rsidRPr="00FF5F52" w14:paraId="42225CB8" w14:textId="77777777" w:rsidTr="00247263">
        <w:trPr>
          <w:jc w:val="center"/>
        </w:trPr>
        <w:tc>
          <w:tcPr>
            <w:tcW w:w="370" w:type="dxa"/>
            <w:tcBorders>
              <w:top w:val="single" w:sz="6" w:space="0" w:color="FFFFFF"/>
              <w:left w:val="single" w:sz="12" w:space="0" w:color="auto"/>
              <w:bottom w:val="single" w:sz="6" w:space="0" w:color="FFFFFF"/>
              <w:right w:val="single" w:sz="6" w:space="0" w:color="FFFFFF"/>
            </w:tcBorders>
            <w:tcMar>
              <w:top w:w="113" w:type="dxa"/>
              <w:bottom w:w="57" w:type="dxa"/>
            </w:tcMar>
          </w:tcPr>
          <w:p w14:paraId="43869935" w14:textId="77777777" w:rsidR="00FF5F52" w:rsidRPr="00FF5F52" w:rsidRDefault="00FF5F52" w:rsidP="00FF5F52">
            <w:pPr>
              <w:widowControl/>
              <w:rPr>
                <w:snapToGrid/>
                <w:lang w:val="en-AU"/>
              </w:rPr>
            </w:pPr>
            <w:r w:rsidRPr="00FF5F52">
              <w:rPr>
                <w:snapToGrid/>
                <w:lang w:val="en-AU"/>
              </w:rPr>
              <w:t>2.</w:t>
            </w:r>
          </w:p>
        </w:tc>
        <w:tc>
          <w:tcPr>
            <w:tcW w:w="2834" w:type="dxa"/>
            <w:tcBorders>
              <w:top w:val="single" w:sz="6" w:space="0" w:color="FFFFFF"/>
              <w:left w:val="single" w:sz="6" w:space="0" w:color="FFFFFF"/>
              <w:bottom w:val="single" w:sz="6" w:space="0" w:color="FFFFFF"/>
              <w:right w:val="single" w:sz="6" w:space="0" w:color="FFFFFF"/>
            </w:tcBorders>
            <w:tcMar>
              <w:top w:w="113" w:type="dxa"/>
              <w:bottom w:w="57" w:type="dxa"/>
            </w:tcMar>
          </w:tcPr>
          <w:p w14:paraId="1DB05EE6" w14:textId="77777777" w:rsidR="00FF5F52" w:rsidRPr="00FF5F52" w:rsidRDefault="00FF5F52" w:rsidP="00FF5F52">
            <w:pPr>
              <w:widowControl/>
              <w:rPr>
                <w:snapToGrid/>
                <w:lang w:val="en-AU"/>
              </w:rPr>
            </w:pPr>
            <w:r w:rsidRPr="00FF5F52">
              <w:rPr>
                <w:snapToGrid/>
                <w:lang w:val="en-AU"/>
              </w:rPr>
              <w:t>Second Stage Filter</w:t>
            </w:r>
          </w:p>
          <w:p w14:paraId="12354C77" w14:textId="77777777" w:rsidR="00FF5F52" w:rsidRPr="00FF5F52" w:rsidRDefault="00FF5F52" w:rsidP="00FF5F52">
            <w:pPr>
              <w:widowControl/>
              <w:rPr>
                <w:snapToGrid/>
                <w:lang w:val="en-AU"/>
              </w:rPr>
            </w:pPr>
            <w:r w:rsidRPr="00FF5F52">
              <w:rPr>
                <w:snapToGrid/>
                <w:lang w:val="en-AU"/>
              </w:rPr>
              <w:t>(non</w:t>
            </w:r>
            <w:r w:rsidRPr="00FF5F52">
              <w:rPr>
                <w:snapToGrid/>
                <w:lang w:val="en-AU"/>
              </w:rPr>
              <w:noBreakHyphen/>
              <w:t>woven)</w:t>
            </w:r>
          </w:p>
        </w:tc>
        <w:tc>
          <w:tcPr>
            <w:tcW w:w="2268" w:type="dxa"/>
            <w:tcBorders>
              <w:top w:val="single" w:sz="6" w:space="0" w:color="FFFFFF"/>
              <w:left w:val="single" w:sz="7" w:space="0" w:color="000000"/>
              <w:bottom w:val="single" w:sz="6" w:space="0" w:color="FFFFFF"/>
              <w:right w:val="single" w:sz="6" w:space="0" w:color="FFFFFF"/>
            </w:tcBorders>
            <w:tcMar>
              <w:top w:w="113" w:type="dxa"/>
              <w:bottom w:w="57" w:type="dxa"/>
            </w:tcMar>
          </w:tcPr>
          <w:p w14:paraId="21C31978" w14:textId="77777777" w:rsidR="00FF5F52" w:rsidRPr="00FF5F52" w:rsidRDefault="00FF5F52" w:rsidP="00FF5F52">
            <w:pPr>
              <w:widowControl/>
              <w:jc w:val="center"/>
              <w:rPr>
                <w:snapToGrid/>
                <w:lang w:val="en-AU"/>
              </w:rPr>
            </w:pPr>
            <w:r w:rsidRPr="00FF5F52">
              <w:rPr>
                <w:snapToGrid/>
                <w:lang w:val="en-AU"/>
              </w:rPr>
              <w:t>600 - 900</w:t>
            </w:r>
          </w:p>
        </w:tc>
        <w:tc>
          <w:tcPr>
            <w:tcW w:w="1417" w:type="dxa"/>
            <w:tcBorders>
              <w:top w:val="single" w:sz="6" w:space="0" w:color="FFFFFF"/>
              <w:left w:val="single" w:sz="7" w:space="0" w:color="000000"/>
              <w:bottom w:val="single" w:sz="6" w:space="0" w:color="FFFFFF"/>
              <w:right w:val="single" w:sz="6" w:space="0" w:color="FFFFFF"/>
            </w:tcBorders>
            <w:tcMar>
              <w:top w:w="113" w:type="dxa"/>
              <w:bottom w:w="57" w:type="dxa"/>
            </w:tcMar>
          </w:tcPr>
          <w:p w14:paraId="54B4D8D3" w14:textId="77777777" w:rsidR="00FF5F52" w:rsidRPr="00FF5F52" w:rsidRDefault="00FF5F52" w:rsidP="00FF5F52">
            <w:pPr>
              <w:widowControl/>
              <w:jc w:val="center"/>
              <w:rPr>
                <w:snapToGrid/>
                <w:lang w:val="en-AU"/>
              </w:rPr>
            </w:pPr>
            <w:r w:rsidRPr="00FF5F52">
              <w:rPr>
                <w:snapToGrid/>
                <w:lang w:val="en-AU"/>
              </w:rPr>
              <w:t xml:space="preserve">125 </w:t>
            </w:r>
            <w:r w:rsidRPr="00FF5F52">
              <w:rPr>
                <w:snapToGrid/>
                <w:lang w:val="en-AU"/>
              </w:rPr>
              <w:noBreakHyphen/>
              <w:t xml:space="preserve"> 350</w:t>
            </w:r>
          </w:p>
        </w:tc>
        <w:tc>
          <w:tcPr>
            <w:tcW w:w="1701" w:type="dxa"/>
            <w:tcBorders>
              <w:top w:val="single" w:sz="6" w:space="0" w:color="FFFFFF"/>
              <w:left w:val="single" w:sz="7" w:space="0" w:color="000000"/>
              <w:bottom w:val="single" w:sz="6" w:space="0" w:color="FFFFFF"/>
              <w:right w:val="single" w:sz="12" w:space="0" w:color="auto"/>
            </w:tcBorders>
            <w:tcMar>
              <w:top w:w="113" w:type="dxa"/>
              <w:bottom w:w="57" w:type="dxa"/>
            </w:tcMar>
          </w:tcPr>
          <w:p w14:paraId="38EEF463" w14:textId="77777777" w:rsidR="00FF5F52" w:rsidRPr="00FF5F52" w:rsidRDefault="00FF5F52" w:rsidP="00FF5F52">
            <w:pPr>
              <w:widowControl/>
              <w:jc w:val="center"/>
              <w:rPr>
                <w:snapToGrid/>
                <w:lang w:val="en-AU"/>
              </w:rPr>
            </w:pPr>
            <w:r w:rsidRPr="00FF5F52">
              <w:rPr>
                <w:snapToGrid/>
                <w:lang w:val="en-AU"/>
              </w:rPr>
              <w:t>20</w:t>
            </w:r>
          </w:p>
        </w:tc>
      </w:tr>
      <w:tr w:rsidR="00FF5F52" w:rsidRPr="00FF5F52" w14:paraId="27E70128" w14:textId="77777777" w:rsidTr="00247263">
        <w:trPr>
          <w:jc w:val="center"/>
        </w:trPr>
        <w:tc>
          <w:tcPr>
            <w:tcW w:w="370" w:type="dxa"/>
            <w:tcBorders>
              <w:top w:val="single" w:sz="6" w:space="0" w:color="FFFFFF"/>
              <w:left w:val="single" w:sz="12" w:space="0" w:color="auto"/>
              <w:bottom w:val="single" w:sz="12" w:space="0" w:color="auto"/>
              <w:right w:val="single" w:sz="6" w:space="0" w:color="FFFFFF"/>
            </w:tcBorders>
          </w:tcPr>
          <w:p w14:paraId="3B4BE81E" w14:textId="77777777" w:rsidR="00FF5F52" w:rsidRPr="00FF5F52" w:rsidRDefault="00FF5F52" w:rsidP="00FF5F52">
            <w:pPr>
              <w:widowControl/>
              <w:rPr>
                <w:snapToGrid/>
                <w:lang w:val="en-AU"/>
              </w:rPr>
            </w:pPr>
            <w:r w:rsidRPr="00FF5F52">
              <w:rPr>
                <w:snapToGrid/>
                <w:lang w:val="en-AU"/>
              </w:rPr>
              <w:t>3.</w:t>
            </w:r>
          </w:p>
        </w:tc>
        <w:tc>
          <w:tcPr>
            <w:tcW w:w="2834" w:type="dxa"/>
            <w:tcBorders>
              <w:top w:val="single" w:sz="6" w:space="0" w:color="FFFFFF"/>
              <w:left w:val="single" w:sz="6" w:space="0" w:color="FFFFFF"/>
              <w:bottom w:val="single" w:sz="12" w:space="0" w:color="auto"/>
              <w:right w:val="single" w:sz="6" w:space="0" w:color="FFFFFF"/>
            </w:tcBorders>
          </w:tcPr>
          <w:p w14:paraId="6A14A89A" w14:textId="77777777" w:rsidR="00FF5F52" w:rsidRPr="00FF5F52" w:rsidRDefault="00FF5F52" w:rsidP="00FF5F52">
            <w:pPr>
              <w:widowControl/>
              <w:rPr>
                <w:snapToGrid/>
                <w:lang w:val="en-AU"/>
              </w:rPr>
            </w:pPr>
            <w:r w:rsidRPr="00FF5F52">
              <w:rPr>
                <w:snapToGrid/>
                <w:lang w:val="en-AU"/>
              </w:rPr>
              <w:t>Second Stage Filter</w:t>
            </w:r>
          </w:p>
          <w:p w14:paraId="359516C1" w14:textId="77777777" w:rsidR="00FF5F52" w:rsidRPr="00FF5F52" w:rsidRDefault="00FF5F52" w:rsidP="00FF5F52">
            <w:pPr>
              <w:widowControl/>
              <w:rPr>
                <w:snapToGrid/>
                <w:lang w:val="en-AU"/>
              </w:rPr>
            </w:pPr>
            <w:r w:rsidRPr="00FF5F52">
              <w:rPr>
                <w:snapToGrid/>
                <w:lang w:val="en-AU"/>
              </w:rPr>
              <w:t>(knitted seamless sleeve)</w:t>
            </w:r>
          </w:p>
        </w:tc>
        <w:tc>
          <w:tcPr>
            <w:tcW w:w="2268" w:type="dxa"/>
            <w:tcBorders>
              <w:top w:val="single" w:sz="6" w:space="0" w:color="FFFFFF"/>
              <w:left w:val="single" w:sz="7" w:space="0" w:color="000000"/>
              <w:bottom w:val="single" w:sz="12" w:space="0" w:color="auto"/>
              <w:right w:val="single" w:sz="6" w:space="0" w:color="FFFFFF"/>
            </w:tcBorders>
          </w:tcPr>
          <w:p w14:paraId="3396B8CA" w14:textId="77777777" w:rsidR="00FF5F52" w:rsidRPr="00FF5F52" w:rsidRDefault="00FF5F52" w:rsidP="00FF5F52">
            <w:pPr>
              <w:widowControl/>
              <w:jc w:val="center"/>
              <w:rPr>
                <w:snapToGrid/>
                <w:lang w:val="en-AU"/>
              </w:rPr>
            </w:pPr>
            <w:r w:rsidRPr="00FF5F52">
              <w:rPr>
                <w:snapToGrid/>
                <w:lang w:val="en-AU"/>
              </w:rPr>
              <w:t>N/A</w:t>
            </w:r>
          </w:p>
        </w:tc>
        <w:tc>
          <w:tcPr>
            <w:tcW w:w="1417" w:type="dxa"/>
            <w:tcBorders>
              <w:top w:val="single" w:sz="6" w:space="0" w:color="FFFFFF"/>
              <w:left w:val="single" w:sz="7" w:space="0" w:color="000000"/>
              <w:bottom w:val="single" w:sz="12" w:space="0" w:color="auto"/>
              <w:right w:val="single" w:sz="6" w:space="0" w:color="FFFFFF"/>
            </w:tcBorders>
          </w:tcPr>
          <w:p w14:paraId="383BEC95" w14:textId="77777777" w:rsidR="00FF5F52" w:rsidRPr="00FF5F52" w:rsidRDefault="00FF5F52" w:rsidP="00FF5F52">
            <w:pPr>
              <w:widowControl/>
              <w:jc w:val="center"/>
              <w:rPr>
                <w:snapToGrid/>
                <w:lang w:val="en-AU"/>
              </w:rPr>
            </w:pPr>
            <w:r w:rsidRPr="00FF5F52">
              <w:rPr>
                <w:snapToGrid/>
                <w:lang w:val="en-AU"/>
              </w:rPr>
              <w:t>125 - 350</w:t>
            </w:r>
          </w:p>
        </w:tc>
        <w:tc>
          <w:tcPr>
            <w:tcW w:w="1701" w:type="dxa"/>
            <w:tcBorders>
              <w:top w:val="single" w:sz="6" w:space="0" w:color="FFFFFF"/>
              <w:left w:val="single" w:sz="7" w:space="0" w:color="000000"/>
              <w:bottom w:val="single" w:sz="12" w:space="0" w:color="auto"/>
              <w:right w:val="single" w:sz="12" w:space="0" w:color="auto"/>
            </w:tcBorders>
          </w:tcPr>
          <w:p w14:paraId="6DEFE9BE" w14:textId="77777777" w:rsidR="00FF5F52" w:rsidRPr="00FF5F52" w:rsidRDefault="00FF5F52" w:rsidP="00FF5F52">
            <w:pPr>
              <w:widowControl/>
              <w:jc w:val="center"/>
              <w:rPr>
                <w:snapToGrid/>
                <w:lang w:val="en-AU"/>
              </w:rPr>
            </w:pPr>
            <w:r w:rsidRPr="00FF5F52">
              <w:rPr>
                <w:snapToGrid/>
                <w:lang w:val="en-AU"/>
              </w:rPr>
              <w:t>50</w:t>
            </w:r>
          </w:p>
        </w:tc>
      </w:tr>
      <w:tr w:rsidR="00FF5F52" w:rsidRPr="00FF5F52" w14:paraId="030922F7" w14:textId="77777777" w:rsidTr="00247263">
        <w:trPr>
          <w:jc w:val="center"/>
        </w:trPr>
        <w:tc>
          <w:tcPr>
            <w:tcW w:w="8590" w:type="dxa"/>
            <w:gridSpan w:val="5"/>
            <w:tcBorders>
              <w:top w:val="single" w:sz="12" w:space="0" w:color="auto"/>
            </w:tcBorders>
            <w:tcMar>
              <w:top w:w="57" w:type="dxa"/>
            </w:tcMar>
          </w:tcPr>
          <w:p w14:paraId="64241AFE"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( 1 )</w:t>
            </w:r>
            <w:r w:rsidRPr="00FF5F52">
              <w:rPr>
                <w:snapToGrid/>
                <w:lang w:val="en-AU"/>
              </w:rPr>
              <w:tab/>
              <w:t>G</w:t>
            </w:r>
            <w:r w:rsidRPr="00FF5F52">
              <w:rPr>
                <w:snapToGrid/>
                <w:lang w:val="en-AU"/>
              </w:rPr>
              <w:tab/>
              <w:t>=</w:t>
            </w:r>
            <w:r w:rsidRPr="00FF5F52">
              <w:rPr>
                <w:snapToGrid/>
                <w:lang w:val="en-AU"/>
              </w:rPr>
              <w:tab/>
              <w:t>Geotextile strength rating</w:t>
            </w:r>
          </w:p>
          <w:p w14:paraId="582C7CB5"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( 2 )</w:t>
            </w:r>
            <w:r w:rsidRPr="00FF5F52">
              <w:rPr>
                <w:snapToGrid/>
                <w:lang w:val="en-AU"/>
              </w:rPr>
              <w:tab/>
              <w:t>EOS</w:t>
            </w:r>
            <w:r w:rsidRPr="00FF5F52">
              <w:rPr>
                <w:snapToGrid/>
                <w:lang w:val="en-AU"/>
              </w:rPr>
              <w:tab/>
              <w:t>=</w:t>
            </w:r>
            <w:r w:rsidRPr="00FF5F52">
              <w:rPr>
                <w:snapToGrid/>
                <w:lang w:val="en-AU"/>
              </w:rPr>
              <w:tab/>
              <w:t>Equivalent Opening Size using AS 3706.7</w:t>
            </w:r>
          </w:p>
          <w:p w14:paraId="3DB8FDF3" w14:textId="77777777" w:rsidR="00FF5F52" w:rsidRPr="00FF5F52" w:rsidRDefault="00FF5F52" w:rsidP="00FF5F52">
            <w:pPr>
              <w:widowControl/>
              <w:tabs>
                <w:tab w:val="left" w:pos="397"/>
                <w:tab w:val="left" w:pos="879"/>
                <w:tab w:val="left" w:pos="1134"/>
              </w:tabs>
              <w:rPr>
                <w:snapToGrid/>
                <w:lang w:val="en-AU"/>
              </w:rPr>
            </w:pPr>
            <w:r w:rsidRPr="00FF5F52">
              <w:rPr>
                <w:snapToGrid/>
                <w:lang w:val="en-AU"/>
              </w:rPr>
              <w:tab/>
            </w:r>
            <w:r w:rsidRPr="00FF5F52">
              <w:rPr>
                <w:snapToGrid/>
                <w:lang w:val="en-AU"/>
              </w:rPr>
              <w:tab/>
            </w:r>
            <w:r w:rsidRPr="00FF5F52">
              <w:rPr>
                <w:snapToGrid/>
                <w:lang w:val="en-AU"/>
              </w:rPr>
              <w:tab/>
              <w:t>Determination of Pore Size Distribution - Dry Sieving Method.</w:t>
            </w:r>
          </w:p>
          <w:p w14:paraId="7CF33714"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( 3 )</w:t>
            </w:r>
            <w:r w:rsidRPr="00FF5F52">
              <w:rPr>
                <w:snapToGrid/>
                <w:lang w:val="en-AU"/>
              </w:rPr>
              <w:tab/>
            </w:r>
            <w:r w:rsidRPr="00FF5F52">
              <w:rPr>
                <w:snapToGrid/>
                <w:lang w:val="en-AU"/>
              </w:rPr>
              <w:tab/>
            </w:r>
            <w:r w:rsidRPr="00FF5F52">
              <w:rPr>
                <w:snapToGrid/>
                <w:lang w:val="en-AU"/>
              </w:rPr>
              <w:tab/>
              <w:t>Elongation at break as determined by AS 3706.2</w:t>
            </w:r>
          </w:p>
          <w:p w14:paraId="1994F85F" w14:textId="77777777" w:rsidR="00FF5F52" w:rsidRPr="00FF5F52" w:rsidRDefault="00FF5F52" w:rsidP="00FF5F52">
            <w:pPr>
              <w:widowControl/>
              <w:tabs>
                <w:tab w:val="left" w:pos="397"/>
                <w:tab w:val="left" w:pos="879"/>
                <w:tab w:val="left" w:pos="1134"/>
              </w:tabs>
              <w:rPr>
                <w:snapToGrid/>
                <w:lang w:val="en-AU"/>
              </w:rPr>
            </w:pPr>
            <w:r w:rsidRPr="00FF5F52">
              <w:rPr>
                <w:snapToGrid/>
                <w:lang w:val="en-AU"/>
              </w:rPr>
              <w:tab/>
            </w:r>
            <w:r w:rsidRPr="00FF5F52">
              <w:rPr>
                <w:snapToGrid/>
                <w:lang w:val="en-AU"/>
              </w:rPr>
              <w:tab/>
            </w:r>
            <w:r w:rsidRPr="00FF5F52">
              <w:rPr>
                <w:snapToGrid/>
                <w:lang w:val="en-AU"/>
              </w:rPr>
              <w:tab/>
              <w:t>Determination of Tensile Properties - Wide Strip Method.</w:t>
            </w:r>
          </w:p>
        </w:tc>
      </w:tr>
    </w:tbl>
    <w:p w14:paraId="108F1807" w14:textId="77777777" w:rsidR="00FF5F52" w:rsidRPr="00FF5F52" w:rsidRDefault="00FF5F52" w:rsidP="00FF5F52">
      <w:pPr>
        <w:widowControl/>
        <w:rPr>
          <w:snapToGrid/>
          <w:lang w:val="en-AU"/>
        </w:rPr>
      </w:pPr>
    </w:p>
    <w:p w14:paraId="5C998428" w14:textId="77777777" w:rsidR="00FF5F52" w:rsidRPr="00FF5F52" w:rsidRDefault="00000000" w:rsidP="00FF5F52">
      <w:pPr>
        <w:widowControl/>
        <w:spacing w:line="80" w:lineRule="exact"/>
        <w:rPr>
          <w:snapToGrid/>
          <w:lang w:val="en-AU"/>
        </w:rPr>
      </w:pPr>
      <w:r>
        <w:rPr>
          <w:noProof/>
          <w:snapToGrid/>
          <w:lang w:val="en-AU" w:eastAsia="en-AU"/>
        </w:rPr>
        <w:pict w14:anchorId="18D0BA65">
          <v:shape id="_x0000_s2123" type="#_x0000_t202" style="position:absolute;margin-left:0;margin-top:779.65pt;width:481.9pt;height:36.85pt;z-index:-6;mso-wrap-distance-top:5.65pt;mso-position-horizontal:center;mso-position-horizontal-relative:page;mso-position-vertical-relative:page" stroked="f">
            <v:textbox style="mso-next-textbox:#_x0000_s2123" inset="0,,0">
              <w:txbxContent>
                <w:p w14:paraId="1FE880DF" w14:textId="77777777" w:rsidR="00FF5F52" w:rsidRDefault="00FF5F52" w:rsidP="00FF5F52">
                  <w:pPr>
                    <w:pBdr>
                      <w:top w:val="single" w:sz="6" w:space="1" w:color="000000"/>
                    </w:pBdr>
                    <w:spacing w:line="60" w:lineRule="exact"/>
                    <w:jc w:val="right"/>
                    <w:rPr>
                      <w:b/>
                    </w:rPr>
                  </w:pPr>
                </w:p>
                <w:p w14:paraId="35A4B8A3" w14:textId="4BEA8D5D" w:rsidR="00FF5F52" w:rsidRDefault="00FF5F52" w:rsidP="00FF5F52">
                  <w:pPr>
                    <w:pBdr>
                      <w:top w:val="single" w:sz="6" w:space="1" w:color="000000"/>
                    </w:pBdr>
                    <w:jc w:val="right"/>
                  </w:pPr>
                  <w:r>
                    <w:rPr>
                      <w:b/>
                    </w:rPr>
                    <w:t>©</w:t>
                  </w:r>
                  <w:r>
                    <w:t xml:space="preserve"> </w:t>
                  </w:r>
                  <w:r w:rsidR="00CE2739">
                    <w:t>Department of Transport and Planning February 2023</w:t>
                  </w:r>
                </w:p>
                <w:p w14:paraId="0B4C25F3" w14:textId="77777777" w:rsidR="00FF5F52" w:rsidRDefault="00FF5F52" w:rsidP="00FF5F52">
                  <w:pPr>
                    <w:jc w:val="right"/>
                  </w:pPr>
                  <w:r>
                    <w:t>Section 702 (Page 4 of 9)</w:t>
                  </w:r>
                </w:p>
                <w:p w14:paraId="0358A1DD"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086FEB8B" w14:textId="77777777" w:rsidR="00FF5F52" w:rsidRPr="00FF5F52" w:rsidRDefault="00FF5F52" w:rsidP="00FF5F52">
      <w:pPr>
        <w:widowControl/>
        <w:rPr>
          <w:snapToGrid/>
          <w:lang w:val="en-AU"/>
        </w:rPr>
      </w:pPr>
      <w:r w:rsidRPr="00FF5F52">
        <w:rPr>
          <w:snapToGrid/>
          <w:lang w:val="en-AU"/>
        </w:rPr>
        <w:t>Geotextiles shall be stored away from sunlight and shall not be exposed unnecessarily to sunlight during delivery and placement.  Geotextiles shall be handled with care and suitable equipment to avoid damage.</w:t>
      </w:r>
    </w:p>
    <w:p w14:paraId="48ABF462" w14:textId="77777777" w:rsidR="00FF5F52" w:rsidRPr="00FF5F52" w:rsidRDefault="00FF5F52" w:rsidP="00FF5F52">
      <w:pPr>
        <w:widowControl/>
        <w:spacing w:before="200"/>
        <w:rPr>
          <w:snapToGrid/>
          <w:lang w:val="en-AU"/>
        </w:rPr>
      </w:pPr>
      <w:r w:rsidRPr="00FF5F52">
        <w:rPr>
          <w:snapToGrid/>
          <w:lang w:val="en-AU"/>
        </w:rPr>
        <w:t>Storage areas shall be secure to protect geotextiles from potential construction vehicle damage, and shall be relatively flat, well drained and free of sharp rocks and other objects which may cause puncture to the geotextiles.</w:t>
      </w:r>
    </w:p>
    <w:p w14:paraId="07CB38FC" w14:textId="77777777" w:rsidR="00FF5F52" w:rsidRPr="00FF5F52" w:rsidRDefault="00FF5F52" w:rsidP="00FF5F52">
      <w:pPr>
        <w:widowControl/>
        <w:spacing w:before="200"/>
        <w:rPr>
          <w:snapToGrid/>
          <w:lang w:val="en-AU"/>
        </w:rPr>
      </w:pPr>
      <w:r w:rsidRPr="00FF5F52">
        <w:rPr>
          <w:snapToGrid/>
          <w:lang w:val="en-AU"/>
        </w:rPr>
        <w:t>Geotextiles shall be supported off the ground and the integrity of the protective plastic wrapping maintained, such that the geotextile is well covered and protected from UV radiation, sunlight and weather and other aggressive agents.  Any damage to the protective plastic wrapping shall be repaired immediately.</w:t>
      </w:r>
    </w:p>
    <w:p w14:paraId="1A55C5CF" w14:textId="77777777" w:rsidR="00FF5F52" w:rsidRPr="00FF5F52" w:rsidRDefault="00FF5F52" w:rsidP="00FF5F52">
      <w:pPr>
        <w:widowControl/>
        <w:spacing w:before="200"/>
        <w:rPr>
          <w:snapToGrid/>
          <w:lang w:val="en-AU"/>
        </w:rPr>
      </w:pPr>
      <w:r w:rsidRPr="00FF5F52">
        <w:rPr>
          <w:snapToGrid/>
          <w:lang w:val="en-AU"/>
        </w:rPr>
        <w:t>If geotextiles are to be stored on site with their protective plastic wrapping for longer than 4 weeks they shall be further protected by additional cover such as the application of a UV-resistant and waterproofed tarpaulin.</w:t>
      </w:r>
    </w:p>
    <w:p w14:paraId="67925AC2" w14:textId="77777777" w:rsidR="00FF5F52" w:rsidRPr="00FF5F52" w:rsidRDefault="00FF5F52" w:rsidP="00FF5F52">
      <w:pPr>
        <w:widowControl/>
        <w:spacing w:before="200"/>
        <w:rPr>
          <w:snapToGrid/>
          <w:lang w:val="en-AU"/>
        </w:rPr>
      </w:pPr>
      <w:r w:rsidRPr="00FF5F52">
        <w:rPr>
          <w:snapToGrid/>
          <w:lang w:val="en-AU"/>
        </w:rPr>
        <w:t>Site handling and storage practices shall ensure that exposure to conditions which may reduce or alter the geotextile properties and overall effectiveness are avoided.</w:t>
      </w:r>
    </w:p>
    <w:p w14:paraId="74B0A608" w14:textId="77777777" w:rsidR="00FF5F52" w:rsidRPr="00FF5F52" w:rsidRDefault="00FF5F52" w:rsidP="00FF5F52">
      <w:pPr>
        <w:widowControl/>
        <w:rPr>
          <w:snapToGrid/>
          <w:lang w:val="en-AU"/>
        </w:rPr>
      </w:pPr>
    </w:p>
    <w:p w14:paraId="37DE6DC7" w14:textId="77777777" w:rsidR="00FF5F52" w:rsidRPr="00FF5F52" w:rsidRDefault="00FF5F52" w:rsidP="00FF5F52">
      <w:pPr>
        <w:widowControl/>
        <w:rPr>
          <w:snapToGrid/>
          <w:lang w:val="en-AU"/>
        </w:rPr>
      </w:pPr>
    </w:p>
    <w:p w14:paraId="6B264248"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702.07</w:t>
      </w:r>
      <w:r w:rsidRPr="00FF5F52">
        <w:rPr>
          <w:rFonts w:cs="Arial"/>
          <w:b/>
          <w:bCs/>
          <w:snapToGrid/>
          <w:szCs w:val="26"/>
          <w:lang w:val="en-AU"/>
        </w:rPr>
        <w:tab/>
        <w:t>DRAINAGE SYSTEM AT STRUCTURES</w:t>
      </w:r>
    </w:p>
    <w:p w14:paraId="35C9BFF0" w14:textId="77777777" w:rsidR="00FF5F52" w:rsidRPr="00FF5F52" w:rsidRDefault="00FF5F52" w:rsidP="00FF5F52">
      <w:pPr>
        <w:widowControl/>
        <w:spacing w:before="200"/>
        <w:rPr>
          <w:snapToGrid/>
          <w:lang w:val="en-AU"/>
        </w:rPr>
      </w:pPr>
      <w:r w:rsidRPr="00FF5F52">
        <w:rPr>
          <w:snapToGrid/>
          <w:lang w:val="en-AU"/>
        </w:rPr>
        <w:t xml:space="preserve">Where a geotextile drainage system is used at structures the system shall consist of </w:t>
      </w:r>
      <w:proofErr w:type="spellStart"/>
      <w:r w:rsidRPr="00FF5F52">
        <w:rPr>
          <w:snapToGrid/>
          <w:lang w:val="en-AU"/>
        </w:rPr>
        <w:t>geocomposite</w:t>
      </w:r>
      <w:proofErr w:type="spellEnd"/>
      <w:r w:rsidRPr="00FF5F52">
        <w:rPr>
          <w:snapToGrid/>
          <w:lang w:val="en-AU"/>
        </w:rPr>
        <w:t xml:space="preserve"> drains placed vertically over the full height of the backfilling at the intervals as shown on the drawings.</w:t>
      </w:r>
    </w:p>
    <w:p w14:paraId="17D536BA" w14:textId="77777777" w:rsidR="00FF5F52" w:rsidRPr="00FF5F52" w:rsidRDefault="00FF5F52" w:rsidP="00FF5F52">
      <w:pPr>
        <w:widowControl/>
        <w:spacing w:before="200"/>
        <w:rPr>
          <w:snapToGrid/>
          <w:lang w:val="en-AU"/>
        </w:rPr>
      </w:pPr>
      <w:r w:rsidRPr="00FF5F52">
        <w:rPr>
          <w:snapToGrid/>
          <w:lang w:val="en-AU"/>
        </w:rPr>
        <w:t xml:space="preserve">Where a </w:t>
      </w:r>
      <w:proofErr w:type="spellStart"/>
      <w:r w:rsidRPr="00FF5F52">
        <w:rPr>
          <w:snapToGrid/>
          <w:lang w:val="en-AU"/>
        </w:rPr>
        <w:t>geocomposite</w:t>
      </w:r>
      <w:proofErr w:type="spellEnd"/>
      <w:r w:rsidRPr="00FF5F52">
        <w:rPr>
          <w:snapToGrid/>
          <w:lang w:val="en-AU"/>
        </w:rPr>
        <w:t xml:space="preserve"> drainage material is made up of a permeable drainage layer with one or both faces bonded to a geotextile filter fabric, such a system shall be placed over the full height of fill which is in contact with the structure.</w:t>
      </w:r>
    </w:p>
    <w:p w14:paraId="69A13D8F" w14:textId="77777777" w:rsidR="00FF5F52" w:rsidRPr="00FF5F52" w:rsidRDefault="00FF5F52" w:rsidP="00FF5F52">
      <w:pPr>
        <w:widowControl/>
        <w:spacing w:before="200"/>
        <w:rPr>
          <w:snapToGrid/>
          <w:lang w:val="en-AU"/>
        </w:rPr>
      </w:pPr>
      <w:r w:rsidRPr="00FF5F52">
        <w:rPr>
          <w:snapToGrid/>
          <w:lang w:val="en-AU"/>
        </w:rPr>
        <w:t>The geotextile filter used in such drains shall be a non</w:t>
      </w:r>
      <w:r w:rsidRPr="00FF5F52">
        <w:rPr>
          <w:snapToGrid/>
          <w:lang w:val="en-AU"/>
        </w:rPr>
        <w:noBreakHyphen/>
        <w:t>woven product conforming to the requirements of clause 702.06.</w:t>
      </w:r>
    </w:p>
    <w:p w14:paraId="69C3756E" w14:textId="77777777" w:rsidR="00FF5F52" w:rsidRPr="00FF5F52" w:rsidRDefault="00FF5F52" w:rsidP="00FF5F52">
      <w:pPr>
        <w:widowControl/>
        <w:spacing w:before="200"/>
        <w:rPr>
          <w:snapToGrid/>
          <w:lang w:val="en-AU"/>
        </w:rPr>
      </w:pPr>
      <w:r w:rsidRPr="00FF5F52">
        <w:rPr>
          <w:snapToGrid/>
          <w:lang w:val="en-AU"/>
        </w:rPr>
        <w:t xml:space="preserve">The </w:t>
      </w:r>
      <w:proofErr w:type="spellStart"/>
      <w:r w:rsidRPr="00FF5F52">
        <w:rPr>
          <w:snapToGrid/>
          <w:lang w:val="en-AU"/>
        </w:rPr>
        <w:t>geocomposite</w:t>
      </w:r>
      <w:proofErr w:type="spellEnd"/>
      <w:r w:rsidRPr="00FF5F52">
        <w:rPr>
          <w:snapToGrid/>
          <w:lang w:val="en-AU"/>
        </w:rPr>
        <w:t xml:space="preserve"> drainage layer shall have the following minimum hydraulic properties under unit hydraulic gradient:</w:t>
      </w:r>
    </w:p>
    <w:p w14:paraId="0A7CFF0A" w14:textId="77777777" w:rsidR="00FF5F52" w:rsidRPr="00FF5F52" w:rsidRDefault="00FF5F52" w:rsidP="00FF5F52">
      <w:pPr>
        <w:widowControl/>
        <w:tabs>
          <w:tab w:val="left" w:pos="454"/>
        </w:tabs>
        <w:spacing w:before="140"/>
        <w:ind w:left="454" w:hanging="454"/>
        <w:rPr>
          <w:snapToGrid/>
          <w:lang w:val="en-AU"/>
        </w:rPr>
      </w:pPr>
      <w:r w:rsidRPr="00FF5F52">
        <w:rPr>
          <w:snapToGrid/>
          <w:lang w:val="en-AU"/>
        </w:rPr>
        <w:t>(a)</w:t>
      </w:r>
      <w:r w:rsidRPr="00FF5F52">
        <w:rPr>
          <w:snapToGrid/>
          <w:lang w:val="en-AU"/>
        </w:rPr>
        <w:tab/>
        <w:t xml:space="preserve">permeability perpendicular to the </w:t>
      </w:r>
      <w:proofErr w:type="spellStart"/>
      <w:r w:rsidRPr="00FF5F52">
        <w:rPr>
          <w:snapToGrid/>
          <w:lang w:val="en-AU"/>
        </w:rPr>
        <w:t>geocomposite</w:t>
      </w:r>
      <w:proofErr w:type="spellEnd"/>
      <w:r w:rsidRPr="00FF5F52">
        <w:rPr>
          <w:snapToGrid/>
          <w:lang w:val="en-AU"/>
        </w:rPr>
        <w:t xml:space="preserve"> under 0.2 kPa normal pressure </w:t>
      </w:r>
      <w:r w:rsidRPr="00FF5F52">
        <w:rPr>
          <w:snapToGrid/>
          <w:lang w:val="en-AU"/>
        </w:rPr>
        <w:noBreakHyphen/>
        <w:t xml:space="preserve"> 0.005 m/sec</w:t>
      </w:r>
    </w:p>
    <w:p w14:paraId="7850E2B2" w14:textId="77777777" w:rsidR="00FF5F52" w:rsidRPr="00FF5F52" w:rsidRDefault="00FF5F52" w:rsidP="00FF5F52">
      <w:pPr>
        <w:widowControl/>
        <w:tabs>
          <w:tab w:val="left" w:pos="454"/>
        </w:tabs>
        <w:spacing w:before="140"/>
        <w:rPr>
          <w:snapToGrid/>
          <w:lang w:val="en-AU"/>
        </w:rPr>
      </w:pPr>
      <w:r w:rsidRPr="00FF5F52">
        <w:rPr>
          <w:snapToGrid/>
          <w:lang w:val="en-AU"/>
        </w:rPr>
        <w:t>(b)</w:t>
      </w:r>
      <w:r w:rsidRPr="00FF5F52">
        <w:rPr>
          <w:snapToGrid/>
          <w:lang w:val="en-AU"/>
        </w:rPr>
        <w:tab/>
        <w:t xml:space="preserve">transmissivity in the plane of the </w:t>
      </w:r>
      <w:proofErr w:type="spellStart"/>
      <w:r w:rsidRPr="00FF5F52">
        <w:rPr>
          <w:snapToGrid/>
          <w:lang w:val="en-AU"/>
        </w:rPr>
        <w:t>geocomposite</w:t>
      </w:r>
      <w:proofErr w:type="spellEnd"/>
      <w:r w:rsidRPr="00FF5F52">
        <w:rPr>
          <w:snapToGrid/>
          <w:lang w:val="en-AU"/>
        </w:rPr>
        <w:t xml:space="preserve"> –</w:t>
      </w:r>
    </w:p>
    <w:p w14:paraId="5215AC1E" w14:textId="77777777" w:rsidR="00FF5F52" w:rsidRPr="00FF5F52" w:rsidRDefault="00FF5F52" w:rsidP="00FF5F52">
      <w:pPr>
        <w:widowControl/>
        <w:spacing w:line="160" w:lineRule="exact"/>
        <w:rPr>
          <w:snapToGrid/>
          <w:lang w:val="en-AU"/>
        </w:rPr>
      </w:pPr>
    </w:p>
    <w:tbl>
      <w:tblPr>
        <w:tblW w:w="0" w:type="auto"/>
        <w:jc w:val="center"/>
        <w:tblLayout w:type="fixed"/>
        <w:tblCellMar>
          <w:top w:w="102" w:type="dxa"/>
          <w:left w:w="57" w:type="dxa"/>
          <w:right w:w="57" w:type="dxa"/>
        </w:tblCellMar>
        <w:tblLook w:val="0000" w:firstRow="0" w:lastRow="0" w:firstColumn="0" w:lastColumn="0" w:noHBand="0" w:noVBand="0"/>
      </w:tblPr>
      <w:tblGrid>
        <w:gridCol w:w="1091"/>
        <w:gridCol w:w="283"/>
        <w:gridCol w:w="1997"/>
      </w:tblGrid>
      <w:tr w:rsidR="00FF5F52" w:rsidRPr="00FF5F52" w14:paraId="08128955" w14:textId="77777777" w:rsidTr="00247263">
        <w:trPr>
          <w:jc w:val="center"/>
        </w:trPr>
        <w:tc>
          <w:tcPr>
            <w:tcW w:w="1374" w:type="dxa"/>
            <w:gridSpan w:val="2"/>
            <w:tcBorders>
              <w:top w:val="single" w:sz="8" w:space="0" w:color="auto"/>
              <w:bottom w:val="single" w:sz="8" w:space="0" w:color="auto"/>
            </w:tcBorders>
            <w:tcMar>
              <w:top w:w="57" w:type="dxa"/>
              <w:left w:w="28" w:type="dxa"/>
              <w:bottom w:w="57" w:type="dxa"/>
              <w:right w:w="28" w:type="dxa"/>
            </w:tcMar>
            <w:vAlign w:val="center"/>
          </w:tcPr>
          <w:p w14:paraId="2478D2A4" w14:textId="77777777" w:rsidR="00FF5F52" w:rsidRPr="00FF5F52" w:rsidRDefault="00FF5F52" w:rsidP="00FF5F52">
            <w:pPr>
              <w:widowControl/>
              <w:jc w:val="center"/>
              <w:rPr>
                <w:b/>
                <w:snapToGrid/>
                <w:lang w:val="en-AU"/>
              </w:rPr>
            </w:pPr>
            <w:r w:rsidRPr="00FF5F52">
              <w:rPr>
                <w:b/>
                <w:snapToGrid/>
                <w:lang w:val="en-AU"/>
              </w:rPr>
              <w:t>Normal Pressure</w:t>
            </w:r>
          </w:p>
        </w:tc>
        <w:tc>
          <w:tcPr>
            <w:tcW w:w="1997" w:type="dxa"/>
            <w:tcBorders>
              <w:top w:val="single" w:sz="8" w:space="0" w:color="auto"/>
              <w:bottom w:val="single" w:sz="8" w:space="0" w:color="auto"/>
            </w:tcBorders>
            <w:tcMar>
              <w:top w:w="57" w:type="dxa"/>
              <w:left w:w="28" w:type="dxa"/>
              <w:bottom w:w="57" w:type="dxa"/>
              <w:right w:w="28" w:type="dxa"/>
            </w:tcMar>
            <w:vAlign w:val="center"/>
          </w:tcPr>
          <w:p w14:paraId="4A35ABF4" w14:textId="77777777" w:rsidR="00FF5F52" w:rsidRPr="00FF5F52" w:rsidRDefault="00FF5F52" w:rsidP="00FF5F52">
            <w:pPr>
              <w:widowControl/>
              <w:jc w:val="center"/>
              <w:rPr>
                <w:b/>
                <w:snapToGrid/>
                <w:lang w:val="en-AU"/>
              </w:rPr>
            </w:pPr>
            <w:r w:rsidRPr="00FF5F52">
              <w:rPr>
                <w:b/>
                <w:snapToGrid/>
                <w:lang w:val="en-AU"/>
              </w:rPr>
              <w:t>Transmissivity</w:t>
            </w:r>
          </w:p>
        </w:tc>
      </w:tr>
      <w:tr w:rsidR="00FF5F52" w:rsidRPr="00FF5F52" w14:paraId="14655A88" w14:textId="77777777" w:rsidTr="00247263">
        <w:trPr>
          <w:jc w:val="center"/>
        </w:trPr>
        <w:tc>
          <w:tcPr>
            <w:tcW w:w="1091" w:type="dxa"/>
            <w:tcBorders>
              <w:top w:val="single" w:sz="8" w:space="0" w:color="auto"/>
            </w:tcBorders>
            <w:tcMar>
              <w:left w:w="170" w:type="dxa"/>
              <w:bottom w:w="11" w:type="dxa"/>
              <w:right w:w="170" w:type="dxa"/>
            </w:tcMar>
          </w:tcPr>
          <w:p w14:paraId="4A2B459D" w14:textId="77777777" w:rsidR="00FF5F52" w:rsidRPr="00FF5F52" w:rsidRDefault="00FF5F52" w:rsidP="00FF5F52">
            <w:pPr>
              <w:widowControl/>
              <w:jc w:val="right"/>
              <w:rPr>
                <w:snapToGrid/>
                <w:lang w:val="en-AU"/>
              </w:rPr>
            </w:pPr>
            <w:r w:rsidRPr="00FF5F52">
              <w:rPr>
                <w:snapToGrid/>
                <w:lang w:val="en-AU"/>
              </w:rPr>
              <w:t>10 kPa</w:t>
            </w:r>
          </w:p>
        </w:tc>
        <w:tc>
          <w:tcPr>
            <w:tcW w:w="283" w:type="dxa"/>
            <w:tcBorders>
              <w:top w:val="single" w:sz="8" w:space="0" w:color="auto"/>
            </w:tcBorders>
          </w:tcPr>
          <w:p w14:paraId="791A79AA" w14:textId="77777777" w:rsidR="00FF5F52" w:rsidRPr="00FF5F52" w:rsidRDefault="00FF5F52" w:rsidP="00FF5F52">
            <w:pPr>
              <w:widowControl/>
              <w:jc w:val="center"/>
              <w:rPr>
                <w:snapToGrid/>
                <w:lang w:val="en-AU"/>
              </w:rPr>
            </w:pPr>
          </w:p>
        </w:tc>
        <w:tc>
          <w:tcPr>
            <w:tcW w:w="1997" w:type="dxa"/>
            <w:tcBorders>
              <w:top w:val="single" w:sz="8" w:space="0" w:color="auto"/>
            </w:tcBorders>
            <w:tcMar>
              <w:left w:w="28" w:type="dxa"/>
              <w:bottom w:w="11" w:type="dxa"/>
              <w:right w:w="28" w:type="dxa"/>
            </w:tcMar>
          </w:tcPr>
          <w:p w14:paraId="07BA629A" w14:textId="77777777" w:rsidR="00FF5F52" w:rsidRPr="00FF5F52" w:rsidRDefault="00FF5F52" w:rsidP="00FF5F52">
            <w:pPr>
              <w:widowControl/>
              <w:jc w:val="center"/>
              <w:rPr>
                <w:snapToGrid/>
                <w:lang w:val="en-AU"/>
              </w:rPr>
            </w:pPr>
            <w:r w:rsidRPr="00FF5F52">
              <w:rPr>
                <w:snapToGrid/>
                <w:lang w:val="en-AU"/>
              </w:rPr>
              <w:t>350 x 10</w:t>
            </w:r>
            <w:r w:rsidRPr="00FF5F52">
              <w:rPr>
                <w:snapToGrid/>
                <w:vertAlign w:val="superscript"/>
                <w:lang w:val="en-AU"/>
              </w:rPr>
              <w:noBreakHyphen/>
              <w:t>6</w:t>
            </w:r>
            <w:r w:rsidRPr="00FF5F52">
              <w:rPr>
                <w:snapToGrid/>
                <w:lang w:val="en-AU"/>
              </w:rPr>
              <w:t> m</w:t>
            </w:r>
            <w:r w:rsidRPr="00FF5F52">
              <w:rPr>
                <w:snapToGrid/>
                <w:vertAlign w:val="superscript"/>
                <w:lang w:val="en-AU"/>
              </w:rPr>
              <w:t>2</w:t>
            </w:r>
            <w:r w:rsidRPr="00FF5F52">
              <w:rPr>
                <w:snapToGrid/>
                <w:lang w:val="en-AU"/>
              </w:rPr>
              <w:t>/sec</w:t>
            </w:r>
          </w:p>
        </w:tc>
      </w:tr>
      <w:tr w:rsidR="00FF5F52" w:rsidRPr="00FF5F52" w14:paraId="32FDE5EC" w14:textId="77777777" w:rsidTr="00247263">
        <w:trPr>
          <w:jc w:val="center"/>
        </w:trPr>
        <w:tc>
          <w:tcPr>
            <w:tcW w:w="1091" w:type="dxa"/>
            <w:tcMar>
              <w:left w:w="170" w:type="dxa"/>
              <w:bottom w:w="11" w:type="dxa"/>
              <w:right w:w="170" w:type="dxa"/>
            </w:tcMar>
          </w:tcPr>
          <w:p w14:paraId="0F4EC9CF" w14:textId="77777777" w:rsidR="00FF5F52" w:rsidRPr="00FF5F52" w:rsidRDefault="00FF5F52" w:rsidP="00FF5F52">
            <w:pPr>
              <w:widowControl/>
              <w:jc w:val="right"/>
              <w:rPr>
                <w:snapToGrid/>
                <w:lang w:val="en-AU"/>
              </w:rPr>
            </w:pPr>
            <w:r w:rsidRPr="00FF5F52">
              <w:rPr>
                <w:snapToGrid/>
                <w:lang w:val="en-AU"/>
              </w:rPr>
              <w:t>100 kPa</w:t>
            </w:r>
          </w:p>
        </w:tc>
        <w:tc>
          <w:tcPr>
            <w:tcW w:w="283" w:type="dxa"/>
          </w:tcPr>
          <w:p w14:paraId="5CA0B8BA" w14:textId="77777777" w:rsidR="00FF5F52" w:rsidRPr="00FF5F52" w:rsidRDefault="00FF5F52" w:rsidP="00FF5F52">
            <w:pPr>
              <w:widowControl/>
              <w:jc w:val="center"/>
              <w:rPr>
                <w:snapToGrid/>
                <w:lang w:val="en-AU"/>
              </w:rPr>
            </w:pPr>
          </w:p>
        </w:tc>
        <w:tc>
          <w:tcPr>
            <w:tcW w:w="1997" w:type="dxa"/>
            <w:tcMar>
              <w:left w:w="28" w:type="dxa"/>
              <w:bottom w:w="11" w:type="dxa"/>
              <w:right w:w="28" w:type="dxa"/>
            </w:tcMar>
          </w:tcPr>
          <w:p w14:paraId="1CDBB00F" w14:textId="77777777" w:rsidR="00FF5F52" w:rsidRPr="00FF5F52" w:rsidRDefault="00FF5F52" w:rsidP="00FF5F52">
            <w:pPr>
              <w:widowControl/>
              <w:jc w:val="center"/>
              <w:rPr>
                <w:snapToGrid/>
                <w:lang w:val="en-AU"/>
              </w:rPr>
            </w:pPr>
            <w:r w:rsidRPr="00FF5F52">
              <w:rPr>
                <w:snapToGrid/>
                <w:lang w:val="en-AU"/>
              </w:rPr>
              <w:t>250 x 10</w:t>
            </w:r>
            <w:r w:rsidRPr="00FF5F52">
              <w:rPr>
                <w:snapToGrid/>
                <w:vertAlign w:val="superscript"/>
                <w:lang w:val="en-AU"/>
              </w:rPr>
              <w:noBreakHyphen/>
              <w:t>6</w:t>
            </w:r>
            <w:r w:rsidRPr="00FF5F52">
              <w:rPr>
                <w:snapToGrid/>
                <w:lang w:val="en-AU"/>
              </w:rPr>
              <w:t> m</w:t>
            </w:r>
            <w:r w:rsidRPr="00FF5F52">
              <w:rPr>
                <w:snapToGrid/>
                <w:vertAlign w:val="superscript"/>
                <w:lang w:val="en-AU"/>
              </w:rPr>
              <w:t>2</w:t>
            </w:r>
            <w:r w:rsidRPr="00FF5F52">
              <w:rPr>
                <w:snapToGrid/>
                <w:lang w:val="en-AU"/>
              </w:rPr>
              <w:t>/sec</w:t>
            </w:r>
          </w:p>
        </w:tc>
      </w:tr>
      <w:tr w:rsidR="00FF5F52" w:rsidRPr="00FF5F52" w14:paraId="7D2993F1" w14:textId="77777777" w:rsidTr="00247263">
        <w:trPr>
          <w:jc w:val="center"/>
        </w:trPr>
        <w:tc>
          <w:tcPr>
            <w:tcW w:w="1091" w:type="dxa"/>
            <w:tcMar>
              <w:left w:w="170" w:type="dxa"/>
              <w:bottom w:w="11" w:type="dxa"/>
              <w:right w:w="170" w:type="dxa"/>
            </w:tcMar>
          </w:tcPr>
          <w:p w14:paraId="516A6A99" w14:textId="77777777" w:rsidR="00FF5F52" w:rsidRPr="00FF5F52" w:rsidRDefault="00FF5F52" w:rsidP="00FF5F52">
            <w:pPr>
              <w:widowControl/>
              <w:jc w:val="right"/>
              <w:rPr>
                <w:snapToGrid/>
                <w:lang w:val="en-AU"/>
              </w:rPr>
            </w:pPr>
            <w:r w:rsidRPr="00FF5F52">
              <w:rPr>
                <w:snapToGrid/>
                <w:lang w:val="en-AU"/>
              </w:rPr>
              <w:t>200 kPa</w:t>
            </w:r>
          </w:p>
        </w:tc>
        <w:tc>
          <w:tcPr>
            <w:tcW w:w="283" w:type="dxa"/>
          </w:tcPr>
          <w:p w14:paraId="7A883D94" w14:textId="77777777" w:rsidR="00FF5F52" w:rsidRPr="00FF5F52" w:rsidRDefault="00FF5F52" w:rsidP="00FF5F52">
            <w:pPr>
              <w:widowControl/>
              <w:jc w:val="center"/>
              <w:rPr>
                <w:snapToGrid/>
                <w:lang w:val="en-AU"/>
              </w:rPr>
            </w:pPr>
          </w:p>
        </w:tc>
        <w:tc>
          <w:tcPr>
            <w:tcW w:w="1997" w:type="dxa"/>
            <w:tcMar>
              <w:left w:w="28" w:type="dxa"/>
              <w:bottom w:w="11" w:type="dxa"/>
              <w:right w:w="28" w:type="dxa"/>
            </w:tcMar>
          </w:tcPr>
          <w:p w14:paraId="57AF5A57" w14:textId="77777777" w:rsidR="00FF5F52" w:rsidRPr="00FF5F52" w:rsidRDefault="00FF5F52" w:rsidP="00FF5F52">
            <w:pPr>
              <w:widowControl/>
              <w:jc w:val="center"/>
              <w:rPr>
                <w:snapToGrid/>
                <w:lang w:val="en-AU"/>
              </w:rPr>
            </w:pPr>
            <w:r w:rsidRPr="00FF5F52">
              <w:rPr>
                <w:snapToGrid/>
                <w:lang w:val="en-AU"/>
              </w:rPr>
              <w:t>150 x 10</w:t>
            </w:r>
            <w:r w:rsidRPr="00FF5F52">
              <w:rPr>
                <w:snapToGrid/>
                <w:vertAlign w:val="superscript"/>
                <w:lang w:val="en-AU"/>
              </w:rPr>
              <w:noBreakHyphen/>
              <w:t>6</w:t>
            </w:r>
            <w:r w:rsidRPr="00FF5F52">
              <w:rPr>
                <w:snapToGrid/>
                <w:lang w:val="en-AU"/>
              </w:rPr>
              <w:t> m</w:t>
            </w:r>
            <w:r w:rsidRPr="00FF5F52">
              <w:rPr>
                <w:snapToGrid/>
                <w:vertAlign w:val="superscript"/>
                <w:lang w:val="en-AU"/>
              </w:rPr>
              <w:t>2</w:t>
            </w:r>
            <w:r w:rsidRPr="00FF5F52">
              <w:rPr>
                <w:snapToGrid/>
                <w:lang w:val="en-AU"/>
              </w:rPr>
              <w:t>/sec</w:t>
            </w:r>
          </w:p>
        </w:tc>
      </w:tr>
      <w:tr w:rsidR="00FF5F52" w:rsidRPr="00FF5F52" w14:paraId="79A42F51" w14:textId="77777777" w:rsidTr="00247263">
        <w:trPr>
          <w:jc w:val="center"/>
        </w:trPr>
        <w:tc>
          <w:tcPr>
            <w:tcW w:w="1091" w:type="dxa"/>
            <w:tcBorders>
              <w:bottom w:val="single" w:sz="8" w:space="0" w:color="auto"/>
            </w:tcBorders>
            <w:tcMar>
              <w:left w:w="170" w:type="dxa"/>
              <w:bottom w:w="11" w:type="dxa"/>
              <w:right w:w="170" w:type="dxa"/>
            </w:tcMar>
          </w:tcPr>
          <w:p w14:paraId="3F1D8AAC" w14:textId="77777777" w:rsidR="00FF5F52" w:rsidRPr="00FF5F52" w:rsidRDefault="00FF5F52" w:rsidP="00FF5F52">
            <w:pPr>
              <w:widowControl/>
              <w:jc w:val="right"/>
              <w:rPr>
                <w:snapToGrid/>
                <w:lang w:val="en-AU"/>
              </w:rPr>
            </w:pPr>
            <w:r w:rsidRPr="00FF5F52">
              <w:rPr>
                <w:snapToGrid/>
                <w:lang w:val="en-AU"/>
              </w:rPr>
              <w:t>300 kPa</w:t>
            </w:r>
          </w:p>
        </w:tc>
        <w:tc>
          <w:tcPr>
            <w:tcW w:w="283" w:type="dxa"/>
            <w:tcBorders>
              <w:bottom w:val="single" w:sz="8" w:space="0" w:color="auto"/>
            </w:tcBorders>
          </w:tcPr>
          <w:p w14:paraId="6B5DC7B7" w14:textId="77777777" w:rsidR="00FF5F52" w:rsidRPr="00FF5F52" w:rsidRDefault="00FF5F52" w:rsidP="00FF5F52">
            <w:pPr>
              <w:widowControl/>
              <w:jc w:val="center"/>
              <w:rPr>
                <w:snapToGrid/>
                <w:lang w:val="en-AU"/>
              </w:rPr>
            </w:pPr>
          </w:p>
        </w:tc>
        <w:tc>
          <w:tcPr>
            <w:tcW w:w="1997" w:type="dxa"/>
            <w:tcBorders>
              <w:bottom w:val="single" w:sz="8" w:space="0" w:color="auto"/>
            </w:tcBorders>
            <w:tcMar>
              <w:left w:w="28" w:type="dxa"/>
              <w:bottom w:w="11" w:type="dxa"/>
              <w:right w:w="28" w:type="dxa"/>
            </w:tcMar>
          </w:tcPr>
          <w:p w14:paraId="07C3B284" w14:textId="77777777" w:rsidR="00FF5F52" w:rsidRPr="00FF5F52" w:rsidRDefault="00FF5F52" w:rsidP="00FF5F52">
            <w:pPr>
              <w:widowControl/>
              <w:jc w:val="center"/>
              <w:rPr>
                <w:snapToGrid/>
                <w:lang w:val="en-AU"/>
              </w:rPr>
            </w:pPr>
            <w:r w:rsidRPr="00FF5F52">
              <w:rPr>
                <w:snapToGrid/>
                <w:lang w:val="en-AU"/>
              </w:rPr>
              <w:t>100 x 10</w:t>
            </w:r>
            <w:r w:rsidRPr="00FF5F52">
              <w:rPr>
                <w:snapToGrid/>
                <w:vertAlign w:val="superscript"/>
                <w:lang w:val="en-AU"/>
              </w:rPr>
              <w:noBreakHyphen/>
              <w:t>6</w:t>
            </w:r>
            <w:r w:rsidRPr="00FF5F52">
              <w:rPr>
                <w:snapToGrid/>
                <w:lang w:val="en-AU"/>
              </w:rPr>
              <w:t> m</w:t>
            </w:r>
            <w:r w:rsidRPr="00FF5F52">
              <w:rPr>
                <w:snapToGrid/>
                <w:vertAlign w:val="superscript"/>
                <w:lang w:val="en-AU"/>
              </w:rPr>
              <w:t>2</w:t>
            </w:r>
            <w:r w:rsidRPr="00FF5F52">
              <w:rPr>
                <w:snapToGrid/>
                <w:lang w:val="en-AU"/>
              </w:rPr>
              <w:t>/sec</w:t>
            </w:r>
          </w:p>
        </w:tc>
      </w:tr>
    </w:tbl>
    <w:p w14:paraId="2AB82D90" w14:textId="77777777" w:rsidR="00FF5F52" w:rsidRPr="00FF5F52" w:rsidRDefault="00FF5F52" w:rsidP="00FF5F52">
      <w:pPr>
        <w:widowControl/>
        <w:rPr>
          <w:snapToGrid/>
          <w:lang w:val="en-AU"/>
        </w:rPr>
      </w:pPr>
    </w:p>
    <w:p w14:paraId="76B8BFF5" w14:textId="77777777" w:rsidR="00FF5F52" w:rsidRPr="00FF5F52" w:rsidRDefault="00FF5F52" w:rsidP="00FF5F52">
      <w:pPr>
        <w:widowControl/>
        <w:rPr>
          <w:snapToGrid/>
          <w:lang w:val="en-AU"/>
        </w:rPr>
      </w:pPr>
      <w:proofErr w:type="spellStart"/>
      <w:r w:rsidRPr="00FF5F52">
        <w:rPr>
          <w:snapToGrid/>
          <w:lang w:val="en-AU"/>
        </w:rPr>
        <w:t>Geocomposite</w:t>
      </w:r>
      <w:proofErr w:type="spellEnd"/>
      <w:r w:rsidRPr="00FF5F52">
        <w:rPr>
          <w:snapToGrid/>
          <w:lang w:val="en-AU"/>
        </w:rPr>
        <w:t xml:space="preserve"> drains shall be connected to a collector pipe with an outlet to a fitting immediately adjacent to the structure or as shown on the drawings.  The collector pipe shall be fitted with a flush-out riser connected to an inspection opening in the verge adjacent to the structure or as shown on the drawings.</w:t>
      </w:r>
    </w:p>
    <w:p w14:paraId="28A90142" w14:textId="77777777" w:rsidR="00FF5F52" w:rsidRPr="00FF5F52" w:rsidRDefault="00FF5F52" w:rsidP="00FF5F52">
      <w:pPr>
        <w:widowControl/>
        <w:rPr>
          <w:snapToGrid/>
          <w:lang w:val="en-AU"/>
        </w:rPr>
      </w:pPr>
    </w:p>
    <w:p w14:paraId="76A20023" w14:textId="77777777" w:rsidR="00FF5F52" w:rsidRPr="00FF5F52" w:rsidRDefault="00FF5F52" w:rsidP="00FF5F52">
      <w:pPr>
        <w:widowControl/>
        <w:rPr>
          <w:snapToGrid/>
          <w:lang w:val="en-AU"/>
        </w:rPr>
      </w:pPr>
      <w:r w:rsidRPr="00FF5F52">
        <w:rPr>
          <w:snapToGrid/>
          <w:lang w:val="en-AU"/>
        </w:rPr>
        <w:t xml:space="preserve">Preformed PVC fittings shall be used for all connections between the </w:t>
      </w:r>
      <w:proofErr w:type="spellStart"/>
      <w:r w:rsidRPr="00FF5F52">
        <w:rPr>
          <w:snapToGrid/>
          <w:lang w:val="en-AU"/>
        </w:rPr>
        <w:t>geocomposite</w:t>
      </w:r>
      <w:proofErr w:type="spellEnd"/>
      <w:r w:rsidRPr="00FF5F52">
        <w:rPr>
          <w:snapToGrid/>
          <w:lang w:val="en-AU"/>
        </w:rPr>
        <w:t xml:space="preserve"> drains and the collector pipe and all connections shall be sealed and protected to prevent displacement during backfilling.</w:t>
      </w:r>
    </w:p>
    <w:p w14:paraId="3FEC43A3" w14:textId="77777777" w:rsidR="00FF5F52" w:rsidRPr="00FF5F52" w:rsidRDefault="00FF5F52" w:rsidP="00FF5F52">
      <w:pPr>
        <w:widowControl/>
        <w:rPr>
          <w:snapToGrid/>
          <w:lang w:val="en-AU"/>
        </w:rPr>
      </w:pPr>
    </w:p>
    <w:p w14:paraId="65EBA70B" w14:textId="77777777" w:rsidR="00FF5F52" w:rsidRPr="00FF5F52" w:rsidRDefault="00FF5F52" w:rsidP="00FF5F52">
      <w:pPr>
        <w:widowControl/>
        <w:rPr>
          <w:snapToGrid/>
          <w:lang w:val="en-AU"/>
        </w:rPr>
      </w:pPr>
    </w:p>
    <w:p w14:paraId="1C74413E"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702.08</w:t>
      </w:r>
      <w:r w:rsidRPr="00FF5F52">
        <w:rPr>
          <w:rFonts w:cs="Arial"/>
          <w:b/>
          <w:bCs/>
          <w:snapToGrid/>
          <w:szCs w:val="26"/>
          <w:lang w:val="en-AU"/>
        </w:rPr>
        <w:tab/>
        <w:t>EXCAVATION</w:t>
      </w:r>
    </w:p>
    <w:p w14:paraId="32F79EBF" w14:textId="77777777" w:rsidR="00FF5F52" w:rsidRPr="00FF5F52" w:rsidRDefault="00FF5F52" w:rsidP="00FF5F52">
      <w:pPr>
        <w:widowControl/>
        <w:spacing w:before="200"/>
        <w:rPr>
          <w:snapToGrid/>
          <w:lang w:val="en-AU"/>
        </w:rPr>
      </w:pPr>
      <w:r w:rsidRPr="00FF5F52">
        <w:rPr>
          <w:snapToGrid/>
          <w:lang w:val="en-AU"/>
        </w:rPr>
        <w:t>Where a geotextile is to be used as a first stage filter in contact with a trench wall, the trench wall shall be excavated to allow the geotextile to be in close contact with the wall when the granular filter material is placed against the geotextile.</w:t>
      </w:r>
    </w:p>
    <w:p w14:paraId="6091DA34" w14:textId="77777777" w:rsidR="00FF5F52" w:rsidRPr="00FF5F52" w:rsidRDefault="00000000" w:rsidP="00FF5F52">
      <w:pPr>
        <w:widowControl/>
        <w:spacing w:before="200"/>
        <w:rPr>
          <w:snapToGrid/>
          <w:lang w:val="en-AU"/>
        </w:rPr>
      </w:pPr>
      <w:r>
        <w:rPr>
          <w:noProof/>
          <w:snapToGrid/>
          <w:lang w:val="en-AU"/>
        </w:rPr>
        <w:pict w14:anchorId="1A8B7AC1">
          <v:shape id="_x0000_s2125" type="#_x0000_t202" style="position:absolute;margin-left:0;margin-top:779.65pt;width:481.9pt;height:36.85pt;z-index:-4;mso-wrap-distance-top:5.65pt;mso-position-horizontal:center;mso-position-horizontal-relative:page;mso-position-vertical-relative:page" stroked="f">
            <v:textbox style="mso-next-textbox:#_x0000_s2125" inset="0,,0">
              <w:txbxContent>
                <w:p w14:paraId="76E39986" w14:textId="77777777" w:rsidR="00FF5F52" w:rsidRDefault="00FF5F52" w:rsidP="00FF5F52">
                  <w:pPr>
                    <w:pBdr>
                      <w:top w:val="single" w:sz="6" w:space="1" w:color="000000"/>
                    </w:pBdr>
                    <w:spacing w:line="60" w:lineRule="exact"/>
                    <w:jc w:val="right"/>
                    <w:rPr>
                      <w:b/>
                    </w:rPr>
                  </w:pPr>
                </w:p>
                <w:p w14:paraId="1485B114" w14:textId="666A809F" w:rsidR="00FF5F52" w:rsidRDefault="00FF5F52" w:rsidP="00FF5F52">
                  <w:pPr>
                    <w:pBdr>
                      <w:top w:val="single" w:sz="6" w:space="1" w:color="000000"/>
                    </w:pBdr>
                    <w:jc w:val="right"/>
                  </w:pPr>
                  <w:r>
                    <w:rPr>
                      <w:b/>
                    </w:rPr>
                    <w:t>©</w:t>
                  </w:r>
                  <w:r>
                    <w:t xml:space="preserve"> </w:t>
                  </w:r>
                  <w:r w:rsidR="00CE2739">
                    <w:t>Department of Transport and Planning February 2023</w:t>
                  </w:r>
                </w:p>
                <w:p w14:paraId="67E7086E" w14:textId="77777777" w:rsidR="00FF5F52" w:rsidRDefault="00FF5F52" w:rsidP="00FF5F52">
                  <w:pPr>
                    <w:jc w:val="right"/>
                  </w:pPr>
                  <w:r>
                    <w:t>Section 702 (Page 5 of 9)</w:t>
                  </w:r>
                </w:p>
                <w:p w14:paraId="253B5EB2"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566CEE68" w14:textId="77777777" w:rsidR="00FF5F52" w:rsidRPr="00FF5F52" w:rsidRDefault="00FF5F52" w:rsidP="00FF5F52">
      <w:pPr>
        <w:widowControl/>
        <w:rPr>
          <w:snapToGrid/>
          <w:lang w:val="en-AU"/>
        </w:rPr>
      </w:pPr>
      <w:r w:rsidRPr="00FF5F52">
        <w:rPr>
          <w:snapToGrid/>
          <w:lang w:val="en-AU"/>
        </w:rPr>
        <w:t>The bottom of the trench shall be compacted and shall be not more than 50 mm below the specified level of the invert of the pipe.  There shall be no departures from the grade of the base of the trench that would allow ponding of water.  Excess trench excavation shall be made good by filling back to grade with compacted material of permeability similar to that of the surrounding material and any loose material shall be removed.</w:t>
      </w:r>
    </w:p>
    <w:p w14:paraId="2C02ECBD" w14:textId="77777777" w:rsidR="00FF5F52" w:rsidRPr="00FF5F52" w:rsidRDefault="00FF5F52" w:rsidP="00FF5F52">
      <w:pPr>
        <w:widowControl/>
        <w:tabs>
          <w:tab w:val="left" w:pos="0"/>
        </w:tabs>
        <w:spacing w:before="200"/>
        <w:ind w:hanging="567"/>
        <w:rPr>
          <w:snapToGrid/>
          <w:lang w:val="en-AU"/>
        </w:rPr>
      </w:pPr>
      <w:r w:rsidRPr="00FF5F52">
        <w:rPr>
          <w:b/>
          <w:snapToGrid/>
          <w:lang w:val="en-AU"/>
        </w:rPr>
        <w:t>HP</w:t>
      </w:r>
      <w:r w:rsidRPr="00FF5F52">
        <w:rPr>
          <w:b/>
          <w:snapToGrid/>
          <w:lang w:val="en-AU"/>
        </w:rPr>
        <w:tab/>
        <w:t>The base of the trench shall be inspected to verify compliance with the requirements in this clause prior to placing bedding in completed excavations.  The Superintendent shall be notified at least 24 hours prior to the inspection.</w:t>
      </w:r>
    </w:p>
    <w:p w14:paraId="0740EA27" w14:textId="77777777" w:rsidR="00FF5F52" w:rsidRPr="00FF5F52" w:rsidRDefault="00FF5F52" w:rsidP="00FF5F52">
      <w:pPr>
        <w:widowControl/>
        <w:rPr>
          <w:snapToGrid/>
          <w:lang w:val="en-AU"/>
        </w:rPr>
      </w:pPr>
    </w:p>
    <w:p w14:paraId="60638553" w14:textId="77777777" w:rsidR="00FF5F52" w:rsidRPr="00FF5F52" w:rsidRDefault="00FF5F52" w:rsidP="00FF5F52">
      <w:pPr>
        <w:widowControl/>
        <w:rPr>
          <w:snapToGrid/>
          <w:lang w:val="en-AU"/>
        </w:rPr>
      </w:pPr>
    </w:p>
    <w:p w14:paraId="64FEB2F7" w14:textId="77777777" w:rsidR="00FF5F52" w:rsidRPr="00FF5F52" w:rsidRDefault="00FF5F52" w:rsidP="00FF5F52">
      <w:pPr>
        <w:widowControl/>
        <w:tabs>
          <w:tab w:val="left" w:pos="851"/>
        </w:tabs>
        <w:ind w:left="851" w:hanging="851"/>
        <w:outlineLvl w:val="2"/>
        <w:rPr>
          <w:rFonts w:cs="Arial"/>
          <w:b/>
          <w:bCs/>
          <w:snapToGrid/>
          <w:szCs w:val="26"/>
          <w:lang w:val="en-AU"/>
        </w:rPr>
      </w:pPr>
      <w:smartTag w:uri="urn:schemas-microsoft-com:office:smarttags" w:element="City">
        <w:smartTagPr>
          <w:attr w:name="anchor" w:val="CL_702_09"/>
          <w:attr w:name="id" w:val="ST1"/>
          <w:attr w:name="name" w:val="Specification Online Help"/>
          <w:attr w:name="url" w:val="R:\Online Help\Help Files\702NOTE.htm"/>
        </w:smartTagPr>
        <w:r w:rsidRPr="00FF5F52">
          <w:rPr>
            <w:rFonts w:cs="Arial"/>
            <w:b/>
            <w:bCs/>
            <w:snapToGrid/>
            <w:szCs w:val="26"/>
            <w:lang w:val="en-AU"/>
          </w:rPr>
          <w:t>702.09</w:t>
        </w:r>
        <w:r w:rsidRPr="00FF5F52">
          <w:rPr>
            <w:rFonts w:cs="Arial"/>
            <w:b/>
            <w:bCs/>
            <w:snapToGrid/>
            <w:szCs w:val="26"/>
            <w:lang w:val="en-AU"/>
          </w:rPr>
          <w:tab/>
          <w:t>INSTALLATION</w:t>
        </w:r>
      </w:smartTag>
    </w:p>
    <w:p w14:paraId="1A24AA90" w14:textId="77777777" w:rsidR="00FF5F52" w:rsidRPr="00FF5F52" w:rsidRDefault="00FF5F52" w:rsidP="00FF5F52">
      <w:pPr>
        <w:widowControl/>
        <w:spacing w:line="200" w:lineRule="exact"/>
        <w:rPr>
          <w:snapToGrid/>
          <w:lang w:val="en-AU"/>
        </w:rPr>
      </w:pPr>
    </w:p>
    <w:p w14:paraId="0BB02152"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(a)</w:t>
      </w:r>
      <w:r w:rsidRPr="00FF5F52">
        <w:rPr>
          <w:snapToGrid/>
          <w:szCs w:val="22"/>
          <w:lang w:val="en-AU"/>
        </w:rPr>
        <w:tab/>
        <w:t>Depth</w:t>
      </w:r>
    </w:p>
    <w:p w14:paraId="7EFAF371" w14:textId="77777777" w:rsidR="00FF5F52" w:rsidRPr="00FF5F52" w:rsidRDefault="00FF5F52" w:rsidP="00FF5F52">
      <w:pPr>
        <w:widowControl/>
        <w:spacing w:before="160"/>
        <w:ind w:left="454"/>
        <w:rPr>
          <w:snapToGrid/>
          <w:lang w:val="en-AU"/>
        </w:rPr>
      </w:pPr>
      <w:r w:rsidRPr="00FF5F52">
        <w:rPr>
          <w:snapToGrid/>
          <w:lang w:val="en-AU"/>
        </w:rPr>
        <w:t xml:space="preserve">Subsurface drainage pipes or </w:t>
      </w:r>
      <w:proofErr w:type="spellStart"/>
      <w:r w:rsidRPr="00FF5F52">
        <w:rPr>
          <w:snapToGrid/>
          <w:lang w:val="en-AU"/>
        </w:rPr>
        <w:t>geocomposite</w:t>
      </w:r>
      <w:proofErr w:type="spellEnd"/>
      <w:r w:rsidRPr="00FF5F52">
        <w:rPr>
          <w:snapToGrid/>
          <w:lang w:val="en-AU"/>
        </w:rPr>
        <w:t xml:space="preserve"> drains shall be laid to the depths or levels shown on the drawings.  The top of any subsurface drainage pipe shall be at least 200 mm below subgrade.</w:t>
      </w:r>
    </w:p>
    <w:p w14:paraId="7C5A4024" w14:textId="77777777" w:rsidR="00FF5F52" w:rsidRPr="00FF5F52" w:rsidRDefault="00FF5F52" w:rsidP="00FF5F52">
      <w:pPr>
        <w:widowControl/>
        <w:spacing w:line="200" w:lineRule="exact"/>
        <w:rPr>
          <w:snapToGrid/>
          <w:lang w:val="en-AU"/>
        </w:rPr>
      </w:pPr>
    </w:p>
    <w:p w14:paraId="2D5B9C4A"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(b)</w:t>
      </w:r>
      <w:r w:rsidRPr="00FF5F52">
        <w:rPr>
          <w:snapToGrid/>
          <w:szCs w:val="22"/>
          <w:lang w:val="en-AU"/>
        </w:rPr>
        <w:tab/>
        <w:t>Grade</w:t>
      </w:r>
    </w:p>
    <w:p w14:paraId="2E879C6C" w14:textId="77777777" w:rsidR="00FF5F52" w:rsidRPr="00FF5F52" w:rsidRDefault="00FF5F52" w:rsidP="00FF5F52">
      <w:pPr>
        <w:widowControl/>
        <w:spacing w:before="160"/>
        <w:ind w:left="454"/>
        <w:rPr>
          <w:snapToGrid/>
          <w:lang w:val="en-AU"/>
        </w:rPr>
      </w:pPr>
      <w:r w:rsidRPr="00FF5F52">
        <w:rPr>
          <w:snapToGrid/>
          <w:lang w:val="en-AU"/>
        </w:rPr>
        <w:t xml:space="preserve">The grade of pipes or </w:t>
      </w:r>
      <w:proofErr w:type="spellStart"/>
      <w:r w:rsidRPr="00FF5F52">
        <w:rPr>
          <w:snapToGrid/>
          <w:lang w:val="en-AU"/>
        </w:rPr>
        <w:t>geocomposite</w:t>
      </w:r>
      <w:proofErr w:type="spellEnd"/>
      <w:r w:rsidRPr="00FF5F52">
        <w:rPr>
          <w:snapToGrid/>
          <w:lang w:val="en-AU"/>
        </w:rPr>
        <w:t xml:space="preserve"> drains shall be not flatter than 1 in 250.</w:t>
      </w:r>
    </w:p>
    <w:p w14:paraId="2388B766" w14:textId="77777777" w:rsidR="00FF5F52" w:rsidRPr="00FF5F52" w:rsidRDefault="00FF5F52" w:rsidP="00FF5F52">
      <w:pPr>
        <w:widowControl/>
        <w:rPr>
          <w:snapToGrid/>
          <w:lang w:val="en-AU"/>
        </w:rPr>
      </w:pPr>
    </w:p>
    <w:p w14:paraId="4EF08791"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(c)</w:t>
      </w:r>
      <w:r w:rsidRPr="00FF5F52">
        <w:rPr>
          <w:snapToGrid/>
          <w:szCs w:val="22"/>
          <w:lang w:val="en-AU"/>
        </w:rPr>
        <w:tab/>
        <w:t>Bedding for Drainage Pipe System</w:t>
      </w:r>
    </w:p>
    <w:p w14:paraId="7C8D9266" w14:textId="77777777" w:rsidR="00FF5F52" w:rsidRPr="00FF5F52" w:rsidRDefault="00FF5F52" w:rsidP="00FF5F52">
      <w:pPr>
        <w:widowControl/>
        <w:spacing w:before="160"/>
        <w:ind w:left="454"/>
        <w:rPr>
          <w:snapToGrid/>
          <w:lang w:val="en-AU"/>
        </w:rPr>
      </w:pPr>
      <w:r w:rsidRPr="00FF5F52">
        <w:rPr>
          <w:snapToGrid/>
          <w:lang w:val="en-AU"/>
        </w:rPr>
        <w:t xml:space="preserve">A bedding of granular filter material of thickness between 25 mm and 50 mm shall be placed across the bottom of the trench.  The bedding shall be tamped and screeded or graded to level.  Bedding is not required for </w:t>
      </w:r>
      <w:proofErr w:type="spellStart"/>
      <w:r w:rsidRPr="00FF5F52">
        <w:rPr>
          <w:snapToGrid/>
          <w:lang w:val="en-AU"/>
        </w:rPr>
        <w:t>geocomposite</w:t>
      </w:r>
      <w:proofErr w:type="spellEnd"/>
      <w:r w:rsidRPr="00FF5F52">
        <w:rPr>
          <w:snapToGrid/>
          <w:lang w:val="en-AU"/>
        </w:rPr>
        <w:t xml:space="preserve"> drains.</w:t>
      </w:r>
    </w:p>
    <w:p w14:paraId="5E365341" w14:textId="77777777" w:rsidR="00FF5F52" w:rsidRPr="00FF5F52" w:rsidRDefault="00FF5F52" w:rsidP="00FF5F52">
      <w:pPr>
        <w:widowControl/>
        <w:spacing w:line="200" w:lineRule="exact"/>
        <w:rPr>
          <w:snapToGrid/>
          <w:lang w:val="en-AU"/>
        </w:rPr>
      </w:pPr>
    </w:p>
    <w:p w14:paraId="6524DCB9"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(d)</w:t>
      </w:r>
      <w:r w:rsidRPr="00FF5F52">
        <w:rPr>
          <w:snapToGrid/>
          <w:szCs w:val="22"/>
          <w:lang w:val="en-AU"/>
        </w:rPr>
        <w:tab/>
        <w:t>Placing of Pipes</w:t>
      </w:r>
    </w:p>
    <w:p w14:paraId="52348590" w14:textId="77777777" w:rsidR="00FF5F52" w:rsidRPr="00FF5F52" w:rsidRDefault="00FF5F52" w:rsidP="00FF5F52">
      <w:pPr>
        <w:widowControl/>
        <w:spacing w:before="160"/>
        <w:ind w:left="454"/>
        <w:rPr>
          <w:snapToGrid/>
          <w:lang w:val="en-AU"/>
        </w:rPr>
      </w:pPr>
      <w:r w:rsidRPr="00FF5F52">
        <w:rPr>
          <w:snapToGrid/>
          <w:lang w:val="en-AU"/>
        </w:rPr>
        <w:t>Pipes shall be placed centrally in the trench on the prepared bedding and held firmly in place.</w:t>
      </w:r>
    </w:p>
    <w:p w14:paraId="43F4D5C8" w14:textId="77777777" w:rsidR="00FF5F52" w:rsidRPr="00FF5F52" w:rsidRDefault="00FF5F52" w:rsidP="00FF5F52">
      <w:pPr>
        <w:widowControl/>
        <w:spacing w:before="160"/>
        <w:ind w:left="454"/>
        <w:rPr>
          <w:snapToGrid/>
          <w:lang w:val="en-AU"/>
        </w:rPr>
      </w:pPr>
      <w:r w:rsidRPr="00FF5F52">
        <w:rPr>
          <w:snapToGrid/>
          <w:lang w:val="en-AU"/>
        </w:rPr>
        <w:t>Slotted pipes shall be laid with the openings in the lower half of the pipe.</w:t>
      </w:r>
    </w:p>
    <w:p w14:paraId="22BA25C9" w14:textId="77777777" w:rsidR="00FF5F52" w:rsidRPr="00FF5F52" w:rsidRDefault="00FF5F52" w:rsidP="00FF5F52">
      <w:pPr>
        <w:widowControl/>
        <w:spacing w:before="160"/>
        <w:ind w:left="454"/>
        <w:rPr>
          <w:snapToGrid/>
          <w:lang w:val="en-AU"/>
        </w:rPr>
      </w:pPr>
    </w:p>
    <w:p w14:paraId="5A485879"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(e)</w:t>
      </w:r>
      <w:r w:rsidRPr="00FF5F52">
        <w:rPr>
          <w:snapToGrid/>
          <w:szCs w:val="22"/>
          <w:lang w:val="en-AU"/>
        </w:rPr>
        <w:tab/>
        <w:t xml:space="preserve">Placing of </w:t>
      </w:r>
      <w:proofErr w:type="spellStart"/>
      <w:r w:rsidRPr="00FF5F52">
        <w:rPr>
          <w:snapToGrid/>
          <w:szCs w:val="22"/>
          <w:lang w:val="en-AU"/>
        </w:rPr>
        <w:t>Geocomposite</w:t>
      </w:r>
      <w:proofErr w:type="spellEnd"/>
      <w:r w:rsidRPr="00FF5F52">
        <w:rPr>
          <w:snapToGrid/>
          <w:szCs w:val="22"/>
          <w:lang w:val="en-AU"/>
        </w:rPr>
        <w:t xml:space="preserve"> Drains</w:t>
      </w:r>
    </w:p>
    <w:p w14:paraId="24770C99" w14:textId="77777777" w:rsidR="00FF5F52" w:rsidRPr="00FF5F52" w:rsidRDefault="00FF5F52" w:rsidP="00FF5F52">
      <w:pPr>
        <w:widowControl/>
        <w:spacing w:before="160"/>
        <w:ind w:left="454"/>
        <w:rPr>
          <w:snapToGrid/>
          <w:lang w:val="en-AU"/>
        </w:rPr>
      </w:pPr>
      <w:proofErr w:type="spellStart"/>
      <w:r w:rsidRPr="00FF5F52">
        <w:rPr>
          <w:snapToGrid/>
          <w:lang w:val="en-AU"/>
        </w:rPr>
        <w:t>Geocomposite</w:t>
      </w:r>
      <w:proofErr w:type="spellEnd"/>
      <w:r w:rsidRPr="00FF5F52">
        <w:rPr>
          <w:snapToGrid/>
          <w:lang w:val="en-AU"/>
        </w:rPr>
        <w:t xml:space="preserve"> drains shall be placed such that the drain stands vertical, held firmly in place and is centrally located within the trench.</w:t>
      </w:r>
    </w:p>
    <w:p w14:paraId="062B1FFA" w14:textId="77777777" w:rsidR="00FF5F52" w:rsidRPr="00FF5F52" w:rsidRDefault="00FF5F52" w:rsidP="00FF5F52">
      <w:pPr>
        <w:widowControl/>
        <w:spacing w:line="200" w:lineRule="exact"/>
        <w:rPr>
          <w:snapToGrid/>
          <w:lang w:val="en-AU"/>
        </w:rPr>
      </w:pPr>
    </w:p>
    <w:p w14:paraId="3F767DDB"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(f)</w:t>
      </w:r>
      <w:r w:rsidRPr="00FF5F52">
        <w:rPr>
          <w:snapToGrid/>
          <w:szCs w:val="22"/>
          <w:lang w:val="en-AU"/>
        </w:rPr>
        <w:tab/>
        <w:t>Jointing</w:t>
      </w:r>
    </w:p>
    <w:p w14:paraId="3FC711B3" w14:textId="77777777" w:rsidR="00FF5F52" w:rsidRPr="00FF5F52" w:rsidRDefault="00FF5F52" w:rsidP="00FF5F52">
      <w:pPr>
        <w:widowControl/>
        <w:spacing w:before="160"/>
        <w:ind w:left="454"/>
        <w:rPr>
          <w:snapToGrid/>
          <w:lang w:val="en-AU"/>
        </w:rPr>
      </w:pPr>
      <w:r w:rsidRPr="00FF5F52">
        <w:rPr>
          <w:snapToGrid/>
          <w:lang w:val="en-AU"/>
        </w:rPr>
        <w:t>Preformed pipe joints and fittings may be used.</w:t>
      </w:r>
    </w:p>
    <w:p w14:paraId="52FEE362" w14:textId="77777777" w:rsidR="00FF5F52" w:rsidRPr="00FF5F52" w:rsidRDefault="00FF5F52" w:rsidP="00FF5F52">
      <w:pPr>
        <w:widowControl/>
        <w:spacing w:before="160"/>
        <w:ind w:left="454"/>
        <w:rPr>
          <w:snapToGrid/>
          <w:lang w:val="en-AU"/>
        </w:rPr>
      </w:pPr>
      <w:r w:rsidRPr="00FF5F52">
        <w:rPr>
          <w:snapToGrid/>
          <w:lang w:val="en-AU"/>
        </w:rPr>
        <w:t xml:space="preserve">Splice joints in </w:t>
      </w:r>
      <w:proofErr w:type="spellStart"/>
      <w:r w:rsidRPr="00FF5F52">
        <w:rPr>
          <w:snapToGrid/>
          <w:lang w:val="en-AU"/>
        </w:rPr>
        <w:t>geocomposite</w:t>
      </w:r>
      <w:proofErr w:type="spellEnd"/>
      <w:r w:rsidRPr="00FF5F52">
        <w:rPr>
          <w:snapToGrid/>
          <w:lang w:val="en-AU"/>
        </w:rPr>
        <w:t xml:space="preserve"> drains and pipes shall be made either with preformed </w:t>
      </w:r>
      <w:proofErr w:type="spellStart"/>
      <w:r w:rsidRPr="00FF5F52">
        <w:rPr>
          <w:snapToGrid/>
          <w:lang w:val="en-AU"/>
        </w:rPr>
        <w:t>geocomposite</w:t>
      </w:r>
      <w:proofErr w:type="spellEnd"/>
      <w:r w:rsidRPr="00FF5F52">
        <w:rPr>
          <w:snapToGrid/>
          <w:lang w:val="en-AU"/>
        </w:rPr>
        <w:t xml:space="preserve"> drain joints or fittings, or by </w:t>
      </w:r>
      <w:proofErr w:type="spellStart"/>
      <w:r w:rsidRPr="00FF5F52">
        <w:rPr>
          <w:snapToGrid/>
          <w:lang w:val="en-AU"/>
        </w:rPr>
        <w:t>butting</w:t>
      </w:r>
      <w:proofErr w:type="spellEnd"/>
      <w:r w:rsidRPr="00FF5F52">
        <w:rPr>
          <w:snapToGrid/>
          <w:lang w:val="en-AU"/>
        </w:rPr>
        <w:t xml:space="preserve"> together the sections of drain to be joined and wrapping the joint area with geotextile.  Joints made by butting and wrapping with geotextile shall be secured to prevent separation during installation.  The minimum width of geotextile used for wrapping shall be 450 mm.</w:t>
      </w:r>
    </w:p>
    <w:p w14:paraId="1765FAE6" w14:textId="77777777" w:rsidR="00FF5F52" w:rsidRPr="00FF5F52" w:rsidRDefault="00FF5F52" w:rsidP="00FF5F52">
      <w:pPr>
        <w:widowControl/>
        <w:spacing w:before="160"/>
        <w:ind w:left="454"/>
        <w:rPr>
          <w:snapToGrid/>
          <w:lang w:val="en-AU"/>
        </w:rPr>
      </w:pPr>
      <w:r w:rsidRPr="00FF5F52">
        <w:rPr>
          <w:snapToGrid/>
          <w:lang w:val="en-AU"/>
        </w:rPr>
        <w:t>Lap joints in geotextile used as first stage filters shall consist of an overlap of not less than 900 mm longitudinally and 150 mm transversely.</w:t>
      </w:r>
    </w:p>
    <w:p w14:paraId="3E570A4B" w14:textId="77777777" w:rsidR="00FF5F52" w:rsidRPr="00FF5F52" w:rsidRDefault="00FF5F52" w:rsidP="00FF5F52">
      <w:pPr>
        <w:widowControl/>
        <w:spacing w:before="160"/>
        <w:ind w:left="454"/>
        <w:rPr>
          <w:snapToGrid/>
          <w:lang w:val="en-AU"/>
        </w:rPr>
      </w:pPr>
      <w:r w:rsidRPr="00FF5F52">
        <w:rPr>
          <w:snapToGrid/>
          <w:lang w:val="en-AU"/>
        </w:rPr>
        <w:t>Lap joints in geotextile used as second stage filters shall consist of an overlap of not less than 300 mm.</w:t>
      </w:r>
    </w:p>
    <w:p w14:paraId="2C32B6B0" w14:textId="77777777" w:rsidR="00FF5F52" w:rsidRPr="00FF5F52" w:rsidRDefault="00FF5F52" w:rsidP="00FF5F52">
      <w:pPr>
        <w:widowControl/>
        <w:spacing w:line="200" w:lineRule="exact"/>
        <w:rPr>
          <w:snapToGrid/>
          <w:lang w:val="en-AU"/>
        </w:rPr>
      </w:pPr>
    </w:p>
    <w:p w14:paraId="309756CE"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(g)</w:t>
      </w:r>
      <w:r w:rsidRPr="00FF5F52">
        <w:rPr>
          <w:snapToGrid/>
          <w:szCs w:val="22"/>
          <w:lang w:val="en-AU"/>
        </w:rPr>
        <w:tab/>
        <w:t>Placing Granular Filter Material</w:t>
      </w:r>
    </w:p>
    <w:p w14:paraId="38E9E0A6" w14:textId="77777777" w:rsidR="00FF5F52" w:rsidRPr="00FF5F52" w:rsidRDefault="00FF5F52" w:rsidP="00FF5F52">
      <w:pPr>
        <w:widowControl/>
        <w:spacing w:before="160"/>
        <w:ind w:left="454"/>
        <w:rPr>
          <w:snapToGrid/>
          <w:lang w:val="en-AU"/>
        </w:rPr>
      </w:pPr>
      <w:r w:rsidRPr="00FF5F52">
        <w:rPr>
          <w:snapToGrid/>
          <w:lang w:val="en-AU"/>
        </w:rPr>
        <w:t xml:space="preserve">Filter material shall be placed moist and compacted with minimal disturbance to pipes or </w:t>
      </w:r>
      <w:proofErr w:type="spellStart"/>
      <w:r w:rsidRPr="00FF5F52">
        <w:rPr>
          <w:snapToGrid/>
          <w:lang w:val="en-AU"/>
        </w:rPr>
        <w:t>geocomposite</w:t>
      </w:r>
      <w:proofErr w:type="spellEnd"/>
      <w:r w:rsidRPr="00FF5F52">
        <w:rPr>
          <w:snapToGrid/>
          <w:lang w:val="en-AU"/>
        </w:rPr>
        <w:t xml:space="preserve"> drains, geotextiles and trench walls.  The loose thickness of layers shall not exceed 300 mm.</w:t>
      </w:r>
    </w:p>
    <w:p w14:paraId="7F5C028A" w14:textId="77777777" w:rsidR="00FF5F52" w:rsidRPr="00FF5F52" w:rsidRDefault="00FF5F52" w:rsidP="00FF5F52">
      <w:pPr>
        <w:widowControl/>
        <w:spacing w:before="160"/>
        <w:ind w:left="454"/>
        <w:rPr>
          <w:snapToGrid/>
          <w:lang w:val="en-AU"/>
        </w:rPr>
      </w:pPr>
      <w:r w:rsidRPr="00FF5F52">
        <w:rPr>
          <w:snapToGrid/>
          <w:lang w:val="en-AU"/>
        </w:rPr>
        <w:t>No-fines concrete shall be placed and compacted within 1 hour of mixing.</w:t>
      </w:r>
    </w:p>
    <w:p w14:paraId="07DA57DB" w14:textId="77777777" w:rsidR="00FF5F52" w:rsidRPr="00FF5F52" w:rsidRDefault="00FF5F52" w:rsidP="00FF5F52">
      <w:pPr>
        <w:widowControl/>
        <w:tabs>
          <w:tab w:val="left" w:pos="454"/>
        </w:tabs>
        <w:spacing w:before="160"/>
        <w:ind w:left="454" w:hanging="1021"/>
        <w:rPr>
          <w:snapToGrid/>
          <w:lang w:val="en-AU"/>
        </w:rPr>
      </w:pPr>
      <w:r w:rsidRPr="00FF5F52">
        <w:rPr>
          <w:b/>
          <w:snapToGrid/>
          <w:lang w:val="en-AU"/>
        </w:rPr>
        <w:t>HP</w:t>
      </w:r>
      <w:r w:rsidRPr="00FF5F52">
        <w:rPr>
          <w:b/>
          <w:snapToGrid/>
          <w:lang w:val="en-AU"/>
        </w:rPr>
        <w:tab/>
        <w:t>The method of compaction shall be in accordance with the Contractor's quality procedures and shall be submitted for review by the Superintendent.</w:t>
      </w:r>
    </w:p>
    <w:p w14:paraId="5E691970" w14:textId="77777777" w:rsidR="00FF5F52" w:rsidRPr="00FF5F52" w:rsidRDefault="00000000" w:rsidP="00FF5F52">
      <w:pPr>
        <w:widowControl/>
        <w:rPr>
          <w:snapToGrid/>
          <w:lang w:val="en-AU"/>
        </w:rPr>
      </w:pPr>
      <w:r>
        <w:rPr>
          <w:noProof/>
          <w:snapToGrid/>
          <w:lang w:val="en-AU"/>
        </w:rPr>
        <w:pict w14:anchorId="73F0EB38">
          <v:shape id="_x0000_s2126" type="#_x0000_t202" style="position:absolute;margin-left:0;margin-top:779.65pt;width:481.9pt;height:36.85pt;z-index:-3;mso-wrap-distance-top:5.65pt;mso-position-horizontal:center;mso-position-horizontal-relative:page;mso-position-vertical-relative:page" stroked="f">
            <v:textbox style="mso-next-textbox:#_x0000_s2126" inset="0,,0">
              <w:txbxContent>
                <w:p w14:paraId="05AB01D6" w14:textId="77777777" w:rsidR="00FF5F52" w:rsidRDefault="00FF5F52" w:rsidP="00FF5F52">
                  <w:pPr>
                    <w:pBdr>
                      <w:top w:val="single" w:sz="6" w:space="1" w:color="000000"/>
                    </w:pBdr>
                    <w:spacing w:line="60" w:lineRule="exact"/>
                    <w:jc w:val="right"/>
                    <w:rPr>
                      <w:b/>
                    </w:rPr>
                  </w:pPr>
                </w:p>
                <w:p w14:paraId="0C72219F" w14:textId="773CDF38" w:rsidR="00FF5F52" w:rsidRDefault="00FF5F52" w:rsidP="00FF5F52">
                  <w:pPr>
                    <w:pBdr>
                      <w:top w:val="single" w:sz="6" w:space="1" w:color="000000"/>
                    </w:pBdr>
                    <w:jc w:val="right"/>
                  </w:pPr>
                  <w:r>
                    <w:rPr>
                      <w:b/>
                    </w:rPr>
                    <w:t>©</w:t>
                  </w:r>
                  <w:r>
                    <w:t xml:space="preserve"> </w:t>
                  </w:r>
                  <w:r w:rsidR="00CE2739">
                    <w:t>Department of Transport and Planning February 2023</w:t>
                  </w:r>
                </w:p>
                <w:p w14:paraId="1180910E" w14:textId="77777777" w:rsidR="00FF5F52" w:rsidRDefault="00FF5F52" w:rsidP="00FF5F52">
                  <w:pPr>
                    <w:jc w:val="right"/>
                  </w:pPr>
                  <w:r>
                    <w:t>Section 702 (Page 6 of 9)</w:t>
                  </w:r>
                </w:p>
                <w:p w14:paraId="0C4973B9"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0101D654" w14:textId="77777777" w:rsidR="00FF5F52" w:rsidRPr="00FF5F52" w:rsidRDefault="00FF5F52" w:rsidP="00FF5F52">
      <w:pPr>
        <w:widowControl/>
        <w:tabs>
          <w:tab w:val="left" w:pos="454"/>
        </w:tabs>
        <w:ind w:left="454" w:hanging="1021"/>
        <w:rPr>
          <w:snapToGrid/>
          <w:lang w:val="en-AU"/>
        </w:rPr>
      </w:pPr>
      <w:r w:rsidRPr="00FF5F52">
        <w:rPr>
          <w:b/>
          <w:snapToGrid/>
          <w:lang w:val="en-AU"/>
        </w:rPr>
        <w:t>HP</w:t>
      </w:r>
      <w:r w:rsidRPr="00FF5F52">
        <w:rPr>
          <w:b/>
          <w:snapToGrid/>
          <w:lang w:val="en-AU"/>
        </w:rPr>
        <w:tab/>
        <w:t>Where no fines concrete is used as filter material the Contractor shall submit quality procedures for review by the Superintendent which detail the method of placing the no-fines concrete to prevent segregation and the formation of a slurry layer at the surface of the concrete which may prevent the passage of water into the filter material.</w:t>
      </w:r>
    </w:p>
    <w:p w14:paraId="3E87F290" w14:textId="77777777" w:rsidR="00FF5F52" w:rsidRPr="00FF5F52" w:rsidRDefault="00FF5F52" w:rsidP="00FF5F52">
      <w:pPr>
        <w:widowControl/>
        <w:rPr>
          <w:snapToGrid/>
          <w:lang w:val="en-AU"/>
        </w:rPr>
      </w:pPr>
    </w:p>
    <w:p w14:paraId="007151F0"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(h)</w:t>
      </w:r>
      <w:r w:rsidRPr="00FF5F52">
        <w:rPr>
          <w:snapToGrid/>
          <w:szCs w:val="22"/>
          <w:lang w:val="en-AU"/>
        </w:rPr>
        <w:tab/>
        <w:t>Flushing</w:t>
      </w:r>
    </w:p>
    <w:p w14:paraId="1661180A" w14:textId="77777777" w:rsidR="00FF5F52" w:rsidRPr="00FF5F52" w:rsidRDefault="00FF5F52" w:rsidP="00FF5F52">
      <w:pPr>
        <w:widowControl/>
        <w:tabs>
          <w:tab w:val="left" w:pos="454"/>
        </w:tabs>
        <w:spacing w:before="160"/>
        <w:ind w:left="454"/>
        <w:rPr>
          <w:snapToGrid/>
          <w:lang w:val="en-AU"/>
        </w:rPr>
      </w:pPr>
      <w:r w:rsidRPr="00FF5F52">
        <w:rPr>
          <w:snapToGrid/>
          <w:lang w:val="en-AU"/>
        </w:rPr>
        <w:t>A flushing test shall be carried out on each subsurface drainage line after completion of subsurface drains, flushers and outlets, and after completion of all adjacent kerb and channel, barriers and road furniture.</w:t>
      </w:r>
    </w:p>
    <w:p w14:paraId="25E405C9" w14:textId="77777777" w:rsidR="00FF5F52" w:rsidRPr="00FF5F52" w:rsidRDefault="00FF5F52" w:rsidP="00FF5F52">
      <w:pPr>
        <w:widowControl/>
        <w:tabs>
          <w:tab w:val="left" w:pos="454"/>
        </w:tabs>
        <w:spacing w:before="160"/>
        <w:ind w:left="454"/>
        <w:rPr>
          <w:snapToGrid/>
          <w:lang w:val="en-AU"/>
        </w:rPr>
      </w:pPr>
      <w:r w:rsidRPr="00FF5F52">
        <w:rPr>
          <w:snapToGrid/>
          <w:lang w:val="en-AU"/>
        </w:rPr>
        <w:t>The test shall be witnessed by a representative nominated by the Superintendent.  Each drain shall be flushed with sufficient water to remove material that has entered the pipes during construction and to ensure that the drainage line is free from obstruction.</w:t>
      </w:r>
    </w:p>
    <w:p w14:paraId="37BEC04E" w14:textId="77777777" w:rsidR="00FF5F52" w:rsidRPr="00FF5F52" w:rsidRDefault="00FF5F52" w:rsidP="00FF5F52">
      <w:pPr>
        <w:widowControl/>
        <w:tabs>
          <w:tab w:val="left" w:pos="454"/>
        </w:tabs>
        <w:spacing w:before="160"/>
        <w:ind w:left="454"/>
        <w:rPr>
          <w:snapToGrid/>
          <w:lang w:val="en-AU"/>
        </w:rPr>
      </w:pPr>
      <w:r w:rsidRPr="00FF5F52">
        <w:rPr>
          <w:snapToGrid/>
          <w:lang w:val="en-AU"/>
        </w:rPr>
        <w:t>The Contractor shall maintain a record of flushing tests for every sub-surface drainage line including the date and time of notification to the Superintendent, the date and time of flushing, and witnesses to the flushing.</w:t>
      </w:r>
    </w:p>
    <w:p w14:paraId="2BE44F16" w14:textId="77777777" w:rsidR="00FF5F52" w:rsidRPr="00FF5F52" w:rsidRDefault="00FF5F52" w:rsidP="00FF5F52">
      <w:pPr>
        <w:widowControl/>
        <w:rPr>
          <w:snapToGrid/>
          <w:lang w:val="en-AU"/>
        </w:rPr>
      </w:pPr>
    </w:p>
    <w:p w14:paraId="70BAB995"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w:t>
      </w:r>
      <w:proofErr w:type="spellStart"/>
      <w:r w:rsidRPr="00FF5F52">
        <w:rPr>
          <w:snapToGrid/>
          <w:szCs w:val="22"/>
          <w:lang w:val="en-AU"/>
        </w:rPr>
        <w:t>i</w:t>
      </w:r>
      <w:proofErr w:type="spellEnd"/>
      <w:r w:rsidRPr="00FF5F52">
        <w:rPr>
          <w:snapToGrid/>
          <w:szCs w:val="22"/>
          <w:lang w:val="en-AU"/>
        </w:rPr>
        <w:t>)</w:t>
      </w:r>
      <w:r w:rsidRPr="00FF5F52">
        <w:rPr>
          <w:snapToGrid/>
          <w:szCs w:val="22"/>
          <w:lang w:val="en-AU"/>
        </w:rPr>
        <w:tab/>
        <w:t>Inspection of Subsurface Drainage Lines</w:t>
      </w:r>
    </w:p>
    <w:p w14:paraId="466E8AFB" w14:textId="77777777" w:rsidR="00FF5F52" w:rsidRPr="00FF5F52" w:rsidRDefault="00FF5F52" w:rsidP="00FF5F52">
      <w:pPr>
        <w:widowControl/>
        <w:tabs>
          <w:tab w:val="left" w:pos="454"/>
        </w:tabs>
        <w:spacing w:before="160"/>
        <w:ind w:left="454" w:hanging="1021"/>
        <w:rPr>
          <w:b/>
          <w:snapToGrid/>
          <w:lang w:val="en-AU"/>
        </w:rPr>
      </w:pPr>
      <w:r w:rsidRPr="00FF5F52">
        <w:rPr>
          <w:b/>
          <w:snapToGrid/>
          <w:lang w:val="en-AU"/>
        </w:rPr>
        <w:t>HP</w:t>
      </w:r>
      <w:r w:rsidRPr="00FF5F52">
        <w:rPr>
          <w:b/>
          <w:snapToGrid/>
          <w:lang w:val="en-AU"/>
        </w:rPr>
        <w:tab/>
        <w:t>All subsurface drainage lines constructed shall be inspected, after completion of the flushing test as stated in clause 702.09(h) and prior to placement of asphalt, by an independent testing organisation using closed circuit television (CCTV) to verify that the flow of water is not obstructed by waste construction material left inside and to check for visible signs of defects.</w:t>
      </w:r>
    </w:p>
    <w:p w14:paraId="19D690C8" w14:textId="77777777" w:rsidR="00FF5F52" w:rsidRPr="00FF5F52" w:rsidRDefault="00FF5F52" w:rsidP="00FF5F52">
      <w:pPr>
        <w:widowControl/>
        <w:tabs>
          <w:tab w:val="left" w:pos="426"/>
        </w:tabs>
        <w:spacing w:before="160"/>
        <w:ind w:left="426"/>
        <w:rPr>
          <w:snapToGrid/>
          <w:lang w:val="en-AU"/>
        </w:rPr>
      </w:pPr>
      <w:r w:rsidRPr="00FF5F52">
        <w:rPr>
          <w:snapToGrid/>
          <w:lang w:val="en-AU"/>
        </w:rPr>
        <w:t>Reporting of the CCTV inspections shall be in accordance with WSA 05</w:t>
      </w:r>
      <w:r w:rsidRPr="00FF5F52">
        <w:rPr>
          <w:snapToGrid/>
          <w:lang w:val="en-AU"/>
        </w:rPr>
        <w:noBreakHyphen/>
        <w:t>2013 – Conduit Inspection Reporting Code of Australia, published by Water Services Association of Australia.</w:t>
      </w:r>
    </w:p>
    <w:p w14:paraId="577D1B14" w14:textId="77777777" w:rsidR="00FF5F52" w:rsidRPr="00FF5F52" w:rsidRDefault="00FF5F52" w:rsidP="00FF5F52">
      <w:pPr>
        <w:widowControl/>
        <w:tabs>
          <w:tab w:val="left" w:pos="426"/>
        </w:tabs>
        <w:spacing w:before="160"/>
        <w:ind w:left="426"/>
        <w:rPr>
          <w:snapToGrid/>
          <w:lang w:val="en-AU"/>
        </w:rPr>
      </w:pPr>
      <w:r w:rsidRPr="00FF5F52">
        <w:rPr>
          <w:snapToGrid/>
          <w:lang w:val="en-AU"/>
        </w:rPr>
        <w:t>The report shall be provided to the Superintendent, with a copy of the CCTV record including any video recordings and a summary of the location of any waste construction materials, obstructions and defects detected by the survey.</w:t>
      </w:r>
    </w:p>
    <w:p w14:paraId="7584A09C" w14:textId="77777777" w:rsidR="00FF5F52" w:rsidRPr="00FF5F52" w:rsidRDefault="00FF5F52" w:rsidP="00FF5F52">
      <w:pPr>
        <w:widowControl/>
        <w:tabs>
          <w:tab w:val="left" w:pos="426"/>
        </w:tabs>
        <w:spacing w:before="160"/>
        <w:ind w:left="426"/>
        <w:rPr>
          <w:snapToGrid/>
          <w:lang w:val="en-AU"/>
        </w:rPr>
      </w:pPr>
      <w:r w:rsidRPr="00FF5F52">
        <w:rPr>
          <w:snapToGrid/>
          <w:lang w:val="en-AU"/>
        </w:rPr>
        <w:t>Any sections of damaged or deformed subsurface drainage pipe shall be removed and replaced.  A further CCTV survey shall be undertaken to verify that the damaged or deformed subsurface drainage pipes have been replaced and are defects free.</w:t>
      </w:r>
    </w:p>
    <w:p w14:paraId="7C127269" w14:textId="77777777" w:rsidR="00FF5F52" w:rsidRPr="00FF5F52" w:rsidRDefault="00FF5F52" w:rsidP="00FF5F52">
      <w:pPr>
        <w:widowControl/>
        <w:tabs>
          <w:tab w:val="left" w:pos="426"/>
        </w:tabs>
        <w:spacing w:before="160"/>
        <w:ind w:left="426"/>
        <w:rPr>
          <w:snapToGrid/>
          <w:lang w:val="en-AU"/>
        </w:rPr>
      </w:pPr>
      <w:r w:rsidRPr="00FF5F52">
        <w:rPr>
          <w:snapToGrid/>
          <w:lang w:val="en-AU"/>
        </w:rPr>
        <w:t>Any sections of subsurface drainage pipe which still exhibit waste construction material or obstructions after the flushing test, shall be flushed again and a further CCTV survey shall be undertaken to verify that subsurface drainage pipes are fully cleaned.</w:t>
      </w:r>
    </w:p>
    <w:p w14:paraId="6ABC1C28" w14:textId="77777777" w:rsidR="00FF5F52" w:rsidRPr="00FF5F52" w:rsidRDefault="00FF5F52" w:rsidP="00FF5F52">
      <w:pPr>
        <w:widowControl/>
        <w:tabs>
          <w:tab w:val="left" w:pos="426"/>
        </w:tabs>
        <w:spacing w:before="160"/>
        <w:ind w:left="426"/>
        <w:rPr>
          <w:snapToGrid/>
          <w:lang w:val="en-AU"/>
        </w:rPr>
      </w:pPr>
      <w:r w:rsidRPr="00FF5F52">
        <w:rPr>
          <w:snapToGrid/>
          <w:lang w:val="en-AU"/>
        </w:rPr>
        <w:t>Subsurface drainage pipe which cannot be fully unblocked following the flushing test shall be removed and replaced.  A further CCTV survey shall be undertaken to verify that the replacement subsurface drainage pipes are waste free.</w:t>
      </w:r>
    </w:p>
    <w:p w14:paraId="4D9107AB" w14:textId="77777777" w:rsidR="00FF5F52" w:rsidRPr="00FF5F52" w:rsidRDefault="00FF5F52" w:rsidP="00FF5F52">
      <w:pPr>
        <w:widowControl/>
        <w:tabs>
          <w:tab w:val="left" w:pos="426"/>
        </w:tabs>
        <w:spacing w:before="160"/>
        <w:ind w:left="426" w:hanging="993"/>
        <w:rPr>
          <w:b/>
          <w:snapToGrid/>
          <w:lang w:val="en-AU"/>
        </w:rPr>
      </w:pPr>
      <w:r w:rsidRPr="00FF5F52">
        <w:rPr>
          <w:b/>
          <w:snapToGrid/>
          <w:lang w:val="en-AU"/>
        </w:rPr>
        <w:t>HP</w:t>
      </w:r>
      <w:r w:rsidRPr="00FF5F52">
        <w:rPr>
          <w:b/>
          <w:snapToGrid/>
          <w:lang w:val="en-AU"/>
        </w:rPr>
        <w:tab/>
        <w:t>Placement of asphalt shall not proceed until the CCTV inspection and flushing test have been completed, damaged or deformed subsurface drainage pipe has been removed and replaced and the waste and defects free condition of subsurface drainage lines has been verified by the Superintendent.</w:t>
      </w:r>
    </w:p>
    <w:p w14:paraId="4FDFFC7E" w14:textId="77777777" w:rsidR="00FF5F52" w:rsidRPr="00FF5F52" w:rsidRDefault="00FF5F52" w:rsidP="00FF5F52">
      <w:pPr>
        <w:widowControl/>
        <w:tabs>
          <w:tab w:val="left" w:pos="426"/>
        </w:tabs>
        <w:spacing w:before="160"/>
        <w:ind w:left="426"/>
        <w:rPr>
          <w:snapToGrid/>
          <w:lang w:val="en-AU"/>
        </w:rPr>
      </w:pPr>
      <w:r w:rsidRPr="00FF5F52">
        <w:rPr>
          <w:snapToGrid/>
          <w:lang w:val="en-AU"/>
        </w:rPr>
        <w:t>Inspection of existing subsurface drainage lines shall be as specified in the drawings and specification.</w:t>
      </w:r>
    </w:p>
    <w:p w14:paraId="5EE651A7" w14:textId="77777777" w:rsidR="00FF5F52" w:rsidRPr="00FF5F52" w:rsidRDefault="00FF5F52" w:rsidP="00FF5F52">
      <w:pPr>
        <w:widowControl/>
        <w:rPr>
          <w:snapToGrid/>
          <w:lang w:val="en-AU"/>
        </w:rPr>
      </w:pPr>
    </w:p>
    <w:p w14:paraId="44D75261" w14:textId="77777777" w:rsidR="00FF5F52" w:rsidRPr="00FF5F52" w:rsidRDefault="00FF5F52" w:rsidP="00FF5F52">
      <w:pPr>
        <w:widowControl/>
        <w:rPr>
          <w:snapToGrid/>
          <w:lang w:val="en-AU"/>
        </w:rPr>
      </w:pPr>
    </w:p>
    <w:p w14:paraId="13801D7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702.10</w:t>
      </w:r>
      <w:r w:rsidRPr="00FF5F52">
        <w:rPr>
          <w:rFonts w:cs="Arial"/>
          <w:b/>
          <w:bCs/>
          <w:snapToGrid/>
          <w:szCs w:val="26"/>
          <w:lang w:val="en-AU"/>
        </w:rPr>
        <w:tab/>
        <w:t>ACCESS POINTS AND INSPECTION OPENINGS</w:t>
      </w:r>
    </w:p>
    <w:p w14:paraId="34F844D7" w14:textId="77777777" w:rsidR="00FF5F52" w:rsidRPr="00FF5F52" w:rsidRDefault="00FF5F52" w:rsidP="00FF5F52">
      <w:pPr>
        <w:widowControl/>
        <w:spacing w:before="200"/>
        <w:rPr>
          <w:snapToGrid/>
          <w:lang w:val="en-AU"/>
        </w:rPr>
      </w:pPr>
      <w:r w:rsidRPr="00FF5F52">
        <w:rPr>
          <w:snapToGrid/>
          <w:lang w:val="en-AU"/>
        </w:rPr>
        <w:t xml:space="preserve">Subsurface drainage pipes and/or </w:t>
      </w:r>
      <w:proofErr w:type="spellStart"/>
      <w:r w:rsidRPr="00FF5F52">
        <w:rPr>
          <w:snapToGrid/>
          <w:lang w:val="en-AU"/>
        </w:rPr>
        <w:t>geocomposite</w:t>
      </w:r>
      <w:proofErr w:type="spellEnd"/>
      <w:r w:rsidRPr="00FF5F52">
        <w:rPr>
          <w:snapToGrid/>
          <w:lang w:val="en-AU"/>
        </w:rPr>
        <w:t xml:space="preserve"> drains shall have access points at the beginning and end of the drainage run and shall have inspection openings at intervals of between 100 and 150 metres along the drainage run.</w:t>
      </w:r>
    </w:p>
    <w:p w14:paraId="3375AC52" w14:textId="77777777" w:rsidR="00FF5F52" w:rsidRPr="00FF5F52" w:rsidRDefault="00FF5F52" w:rsidP="00FF5F52">
      <w:pPr>
        <w:widowControl/>
        <w:spacing w:before="200"/>
        <w:rPr>
          <w:snapToGrid/>
          <w:lang w:val="en-AU"/>
        </w:rPr>
      </w:pPr>
      <w:r w:rsidRPr="00FF5F52">
        <w:rPr>
          <w:snapToGrid/>
          <w:lang w:val="en-AU"/>
        </w:rPr>
        <w:t>Where stormwater drainage pits are used as access points, the invert at the beginning of each drainage run shall be located above the top of the pit outlet and the invert at the end of each drainage run, when not shown on the drawings, shall be located not less than 100 mm above the invert of the pit outlet.</w:t>
      </w:r>
    </w:p>
    <w:p w14:paraId="446092D1" w14:textId="77777777" w:rsidR="00FF5F52" w:rsidRPr="00FF5F52" w:rsidRDefault="00000000" w:rsidP="00FF5F52">
      <w:pPr>
        <w:widowControl/>
        <w:rPr>
          <w:snapToGrid/>
          <w:lang w:val="en-AU"/>
        </w:rPr>
      </w:pPr>
      <w:r>
        <w:rPr>
          <w:noProof/>
          <w:snapToGrid/>
          <w:lang w:val="en-AU"/>
        </w:rPr>
        <w:pict w14:anchorId="7C7CAA84">
          <v:shape id="_x0000_s2127" type="#_x0000_t202" style="position:absolute;margin-left:0;margin-top:779.65pt;width:481.9pt;height:36.85pt;z-index:-2;mso-wrap-distance-top:5.65pt;mso-position-horizontal:center;mso-position-horizontal-relative:page;mso-position-vertical-relative:page" stroked="f">
            <v:textbox style="mso-next-textbox:#_x0000_s2127" inset="0,,0">
              <w:txbxContent>
                <w:p w14:paraId="23400B77" w14:textId="77777777" w:rsidR="00FF5F52" w:rsidRDefault="00FF5F52" w:rsidP="00FF5F52">
                  <w:pPr>
                    <w:pBdr>
                      <w:top w:val="single" w:sz="6" w:space="1" w:color="000000"/>
                    </w:pBdr>
                    <w:spacing w:line="60" w:lineRule="exact"/>
                    <w:jc w:val="right"/>
                    <w:rPr>
                      <w:b/>
                    </w:rPr>
                  </w:pPr>
                </w:p>
                <w:p w14:paraId="6B04ABAB" w14:textId="0E3BC279" w:rsidR="00FF5F52" w:rsidRDefault="00FF5F52" w:rsidP="00FF5F52">
                  <w:pPr>
                    <w:pBdr>
                      <w:top w:val="single" w:sz="6" w:space="1" w:color="000000"/>
                    </w:pBdr>
                    <w:jc w:val="right"/>
                  </w:pPr>
                  <w:r>
                    <w:rPr>
                      <w:b/>
                    </w:rPr>
                    <w:t>©</w:t>
                  </w:r>
                  <w:r>
                    <w:t xml:space="preserve"> </w:t>
                  </w:r>
                  <w:r w:rsidR="00CE2739">
                    <w:t>Department of Transport and Planning February 2023</w:t>
                  </w:r>
                </w:p>
                <w:p w14:paraId="2D3ABE5A" w14:textId="77777777" w:rsidR="00FF5F52" w:rsidRDefault="00FF5F52" w:rsidP="00FF5F52">
                  <w:pPr>
                    <w:jc w:val="right"/>
                  </w:pPr>
                  <w:r>
                    <w:t>Section 702 (Page 7 of 9)</w:t>
                  </w:r>
                </w:p>
                <w:p w14:paraId="41A546A8"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47ED2B46" w14:textId="77777777" w:rsidR="00FF5F52" w:rsidRPr="00FF5F52" w:rsidRDefault="00FF5F52" w:rsidP="00FF5F52">
      <w:pPr>
        <w:widowControl/>
        <w:rPr>
          <w:snapToGrid/>
          <w:lang w:val="en-AU"/>
        </w:rPr>
      </w:pPr>
      <w:proofErr w:type="spellStart"/>
      <w:r w:rsidRPr="00FF5F52">
        <w:rPr>
          <w:snapToGrid/>
          <w:lang w:val="en-AU"/>
        </w:rPr>
        <w:t>Flushout</w:t>
      </w:r>
      <w:proofErr w:type="spellEnd"/>
      <w:r w:rsidRPr="00FF5F52">
        <w:rPr>
          <w:snapToGrid/>
          <w:lang w:val="en-AU"/>
        </w:rPr>
        <w:t xml:space="preserve"> risers for drainage pipes shall have the same diameter as the pipe.</w:t>
      </w:r>
    </w:p>
    <w:p w14:paraId="70A203FA" w14:textId="77777777" w:rsidR="00FF5F52" w:rsidRPr="00FF5F52" w:rsidRDefault="00FF5F52" w:rsidP="00FF5F52">
      <w:pPr>
        <w:widowControl/>
        <w:spacing w:before="200"/>
        <w:rPr>
          <w:snapToGrid/>
          <w:lang w:val="en-AU"/>
        </w:rPr>
      </w:pPr>
      <w:proofErr w:type="spellStart"/>
      <w:r w:rsidRPr="00FF5F52">
        <w:rPr>
          <w:snapToGrid/>
          <w:lang w:val="en-AU"/>
        </w:rPr>
        <w:t>Flushout</w:t>
      </w:r>
      <w:proofErr w:type="spellEnd"/>
      <w:r w:rsidRPr="00FF5F52">
        <w:rPr>
          <w:snapToGrid/>
          <w:lang w:val="en-AU"/>
        </w:rPr>
        <w:t xml:space="preserve"> risers for </w:t>
      </w:r>
      <w:proofErr w:type="spellStart"/>
      <w:r w:rsidRPr="00FF5F52">
        <w:rPr>
          <w:snapToGrid/>
          <w:lang w:val="en-AU"/>
        </w:rPr>
        <w:t>geocomposite</w:t>
      </w:r>
      <w:proofErr w:type="spellEnd"/>
      <w:r w:rsidRPr="00FF5F52">
        <w:rPr>
          <w:snapToGrid/>
          <w:lang w:val="en-AU"/>
        </w:rPr>
        <w:t xml:space="preserve"> drains shall consist of a preformed riser fitting, or a pipe of diameter not less than 100 mm.</w:t>
      </w:r>
    </w:p>
    <w:p w14:paraId="127F8F13" w14:textId="77777777" w:rsidR="00FF5F52" w:rsidRPr="00FF5F52" w:rsidRDefault="00FF5F52" w:rsidP="00FF5F52">
      <w:pPr>
        <w:widowControl/>
        <w:spacing w:before="200"/>
        <w:rPr>
          <w:snapToGrid/>
          <w:lang w:val="en-AU"/>
        </w:rPr>
      </w:pPr>
      <w:proofErr w:type="spellStart"/>
      <w:r w:rsidRPr="00FF5F52">
        <w:rPr>
          <w:snapToGrid/>
          <w:lang w:val="en-AU"/>
        </w:rPr>
        <w:t>Flushout</w:t>
      </w:r>
      <w:proofErr w:type="spellEnd"/>
      <w:r w:rsidRPr="00FF5F52">
        <w:rPr>
          <w:snapToGrid/>
          <w:lang w:val="en-AU"/>
        </w:rPr>
        <w:t xml:space="preserve"> risers shall have surface fittings as shown on the drawings.</w:t>
      </w:r>
    </w:p>
    <w:p w14:paraId="42A08C1E" w14:textId="77777777" w:rsidR="00FF5F52" w:rsidRPr="00FF5F52" w:rsidRDefault="00FF5F52" w:rsidP="00FF5F52">
      <w:pPr>
        <w:widowControl/>
        <w:spacing w:before="200"/>
        <w:rPr>
          <w:snapToGrid/>
          <w:lang w:val="en-AU"/>
        </w:rPr>
      </w:pPr>
      <w:r w:rsidRPr="00FF5F52">
        <w:rPr>
          <w:snapToGrid/>
          <w:lang w:val="en-AU"/>
        </w:rPr>
        <w:t xml:space="preserve">The outlet point at the end of each drainage run shall be located at a drainage pit, culvert </w:t>
      </w:r>
      <w:proofErr w:type="spellStart"/>
      <w:r w:rsidRPr="00FF5F52">
        <w:rPr>
          <w:snapToGrid/>
          <w:lang w:val="en-AU"/>
        </w:rPr>
        <w:t>endwall</w:t>
      </w:r>
      <w:proofErr w:type="spellEnd"/>
      <w:r w:rsidRPr="00FF5F52">
        <w:rPr>
          <w:snapToGrid/>
          <w:lang w:val="en-AU"/>
        </w:rPr>
        <w:t>, or outlet in a fill batter or drain.</w:t>
      </w:r>
    </w:p>
    <w:p w14:paraId="242C27ED" w14:textId="77777777" w:rsidR="00FF5F52" w:rsidRPr="00FF5F52" w:rsidRDefault="00FF5F52" w:rsidP="00FF5F52">
      <w:pPr>
        <w:widowControl/>
        <w:spacing w:before="200"/>
        <w:rPr>
          <w:snapToGrid/>
          <w:lang w:val="en-AU"/>
        </w:rPr>
      </w:pPr>
      <w:r w:rsidRPr="00FF5F52">
        <w:rPr>
          <w:snapToGrid/>
          <w:lang w:val="en-AU"/>
        </w:rPr>
        <w:t>Inspection openings as shown on the drawings shall consist of pits having a diameter not less than 600 mm. Pits shall be fitted with concrete or cast iron frame covers as shown on the drawings.</w:t>
      </w:r>
    </w:p>
    <w:p w14:paraId="4D047E72" w14:textId="77777777" w:rsidR="00FF5F52" w:rsidRPr="00FF5F52" w:rsidRDefault="00FF5F52" w:rsidP="00FF5F52">
      <w:pPr>
        <w:widowControl/>
        <w:rPr>
          <w:snapToGrid/>
          <w:lang w:val="en-AU"/>
        </w:rPr>
      </w:pPr>
    </w:p>
    <w:p w14:paraId="4073C2F7" w14:textId="77777777" w:rsidR="00FF5F52" w:rsidRPr="00FF5F52" w:rsidRDefault="00FF5F52" w:rsidP="00FF5F52">
      <w:pPr>
        <w:widowControl/>
        <w:rPr>
          <w:snapToGrid/>
          <w:lang w:val="en-AU"/>
        </w:rPr>
      </w:pPr>
    </w:p>
    <w:p w14:paraId="340B589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702.11</w:t>
      </w:r>
      <w:r w:rsidRPr="00FF5F52">
        <w:rPr>
          <w:rFonts w:cs="Arial"/>
          <w:b/>
          <w:bCs/>
          <w:snapToGrid/>
          <w:szCs w:val="26"/>
          <w:lang w:val="en-AU"/>
        </w:rPr>
        <w:tab/>
        <w:t>MARKER POSTS</w:t>
      </w:r>
    </w:p>
    <w:p w14:paraId="32538BE7" w14:textId="77777777" w:rsidR="00FF5F52" w:rsidRPr="00FF5F52" w:rsidRDefault="00FF5F52" w:rsidP="00FF5F52">
      <w:pPr>
        <w:widowControl/>
        <w:spacing w:before="200"/>
        <w:rPr>
          <w:snapToGrid/>
          <w:lang w:val="en-AU"/>
        </w:rPr>
      </w:pPr>
      <w:r w:rsidRPr="00FF5F52">
        <w:rPr>
          <w:snapToGrid/>
          <w:lang w:val="en-AU"/>
        </w:rPr>
        <w:t>At all fill batter and drain outlets, supply and erect marker posts as shown on the drawings.</w:t>
      </w:r>
    </w:p>
    <w:p w14:paraId="4A2AE2FA" w14:textId="77777777" w:rsidR="00FF5F52" w:rsidRPr="00FF5F52" w:rsidRDefault="00FF5F52" w:rsidP="00FF5F52">
      <w:pPr>
        <w:widowControl/>
        <w:rPr>
          <w:snapToGrid/>
          <w:lang w:val="en-AU"/>
        </w:rPr>
      </w:pPr>
    </w:p>
    <w:p w14:paraId="6A52644A" w14:textId="77777777" w:rsidR="00FF5F52" w:rsidRPr="00FF5F52" w:rsidRDefault="00FF5F52" w:rsidP="00FF5F52">
      <w:pPr>
        <w:widowControl/>
        <w:rPr>
          <w:snapToGrid/>
          <w:lang w:val="en-AU"/>
        </w:rPr>
      </w:pPr>
    </w:p>
    <w:p w14:paraId="75DE520E" w14:textId="77777777" w:rsidR="00FF5F52" w:rsidRPr="00FF5F52" w:rsidRDefault="00FF5F52" w:rsidP="00FF5F52">
      <w:pPr>
        <w:widowControl/>
        <w:tabs>
          <w:tab w:val="left" w:pos="0"/>
          <w:tab w:val="left" w:pos="851"/>
        </w:tabs>
        <w:ind w:left="851" w:hanging="851"/>
        <w:outlineLvl w:val="2"/>
        <w:rPr>
          <w:rFonts w:cs="Arial"/>
          <w:b/>
          <w:bCs/>
          <w:snapToGrid/>
          <w:szCs w:val="26"/>
          <w:lang w:val="en-AU"/>
        </w:rPr>
      </w:pPr>
      <w:r w:rsidRPr="00FF5F52">
        <w:rPr>
          <w:rFonts w:cs="Arial"/>
          <w:b/>
          <w:bCs/>
          <w:snapToGrid/>
          <w:szCs w:val="26"/>
          <w:lang w:val="en-AU"/>
        </w:rPr>
        <w:t>702.12</w:t>
      </w:r>
      <w:r w:rsidRPr="00FF5F52">
        <w:rPr>
          <w:rFonts w:cs="Arial"/>
          <w:b/>
          <w:bCs/>
          <w:snapToGrid/>
          <w:szCs w:val="26"/>
          <w:lang w:val="en-AU"/>
        </w:rPr>
        <w:tab/>
        <w:t>SCHEDULE OF DETAILS</w:t>
      </w:r>
    </w:p>
    <w:p w14:paraId="6CFEE7DB" w14:textId="77777777" w:rsidR="00FF5F52" w:rsidRPr="00FF5F52" w:rsidRDefault="00FF5F52" w:rsidP="00FF5F52">
      <w:pPr>
        <w:widowControl/>
        <w:ind w:hanging="567"/>
        <w:rPr>
          <w:snapToGrid/>
          <w:lang w:val="en-AU"/>
        </w:rPr>
      </w:pPr>
      <w:r w:rsidRPr="00FF5F52">
        <w:rPr>
          <w:snapToGrid/>
          <w:lang w:val="en-AU"/>
        </w:rPr>
        <w:t>***</w:t>
      </w:r>
    </w:p>
    <w:tbl>
      <w:tblPr>
        <w:tblW w:w="9838" w:type="dxa"/>
        <w:tblLayout w:type="fixed"/>
        <w:tblCellMar>
          <w:top w:w="57" w:type="dxa"/>
          <w:left w:w="57" w:type="dxa"/>
          <w:bottom w:w="28" w:type="dxa"/>
          <w:right w:w="57" w:type="dxa"/>
        </w:tblCellMar>
        <w:tblLook w:val="0000" w:firstRow="0" w:lastRow="0" w:firstColumn="0" w:lastColumn="0" w:noHBand="0" w:noVBand="0"/>
      </w:tblPr>
      <w:tblGrid>
        <w:gridCol w:w="962"/>
        <w:gridCol w:w="933"/>
        <w:gridCol w:w="664"/>
        <w:gridCol w:w="664"/>
        <w:gridCol w:w="751"/>
        <w:gridCol w:w="676"/>
        <w:gridCol w:w="717"/>
        <w:gridCol w:w="700"/>
        <w:gridCol w:w="700"/>
        <w:gridCol w:w="803"/>
        <w:gridCol w:w="567"/>
        <w:gridCol w:w="709"/>
        <w:gridCol w:w="992"/>
      </w:tblGrid>
      <w:tr w:rsidR="00FF5F52" w:rsidRPr="00FF5F52" w14:paraId="1D1F1FC5" w14:textId="77777777" w:rsidTr="00247263">
        <w:tc>
          <w:tcPr>
            <w:tcW w:w="962" w:type="dxa"/>
            <w:vMerge w:val="restart"/>
            <w:tcBorders>
              <w:top w:val="single" w:sz="12" w:space="0" w:color="auto"/>
              <w:left w:val="single" w:sz="12" w:space="0" w:color="auto"/>
              <w:right w:val="single" w:sz="6" w:space="0" w:color="FFFFFF"/>
            </w:tcBorders>
            <w:vAlign w:val="center"/>
          </w:tcPr>
          <w:p w14:paraId="0A11B7AB"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Drainage Run</w:t>
            </w:r>
          </w:p>
        </w:tc>
        <w:tc>
          <w:tcPr>
            <w:tcW w:w="933" w:type="dxa"/>
            <w:vMerge w:val="restart"/>
            <w:tcBorders>
              <w:top w:val="single" w:sz="12" w:space="0" w:color="auto"/>
              <w:left w:val="single" w:sz="7" w:space="0" w:color="000000"/>
              <w:right w:val="single" w:sz="6" w:space="0" w:color="FFFFFF"/>
            </w:tcBorders>
            <w:vAlign w:val="center"/>
          </w:tcPr>
          <w:p w14:paraId="64BFDF6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Nominal Depth of Trench</w:t>
            </w:r>
          </w:p>
          <w:p w14:paraId="2FE97849"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2079" w:type="dxa"/>
            <w:gridSpan w:val="3"/>
            <w:tcBorders>
              <w:top w:val="single" w:sz="12" w:space="0" w:color="auto"/>
              <w:left w:val="single" w:sz="7" w:space="0" w:color="000000"/>
              <w:bottom w:val="single" w:sz="6" w:space="0" w:color="FFFFFF"/>
            </w:tcBorders>
            <w:tcMar>
              <w:top w:w="51" w:type="dxa"/>
              <w:left w:w="28" w:type="dxa"/>
              <w:bottom w:w="6" w:type="dxa"/>
              <w:right w:w="28" w:type="dxa"/>
            </w:tcMar>
            <w:vAlign w:val="center"/>
          </w:tcPr>
          <w:p w14:paraId="2AB85F83"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Pipe</w:t>
            </w:r>
          </w:p>
        </w:tc>
        <w:tc>
          <w:tcPr>
            <w:tcW w:w="3596" w:type="dxa"/>
            <w:gridSpan w:val="5"/>
            <w:tcBorders>
              <w:top w:val="single" w:sz="12" w:space="0" w:color="auto"/>
              <w:left w:val="single" w:sz="7" w:space="0" w:color="000000"/>
              <w:bottom w:val="single" w:sz="6" w:space="0" w:color="FFFFFF"/>
            </w:tcBorders>
            <w:tcMar>
              <w:top w:w="51" w:type="dxa"/>
              <w:left w:w="28" w:type="dxa"/>
              <w:right w:w="28" w:type="dxa"/>
            </w:tcMar>
            <w:vAlign w:val="center"/>
          </w:tcPr>
          <w:p w14:paraId="7E34FA0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Filter type</w:t>
            </w:r>
          </w:p>
        </w:tc>
        <w:tc>
          <w:tcPr>
            <w:tcW w:w="2268" w:type="dxa"/>
            <w:gridSpan w:val="3"/>
            <w:vMerge w:val="restart"/>
            <w:tcBorders>
              <w:top w:val="single" w:sz="12" w:space="0" w:color="auto"/>
              <w:left w:val="single" w:sz="7" w:space="0" w:color="000000"/>
              <w:right w:val="single" w:sz="12" w:space="0" w:color="auto"/>
            </w:tcBorders>
            <w:tcMar>
              <w:left w:w="28" w:type="dxa"/>
              <w:right w:w="28" w:type="dxa"/>
            </w:tcMar>
            <w:vAlign w:val="center"/>
          </w:tcPr>
          <w:p w14:paraId="5167FB43"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Geocomposite</w:t>
            </w:r>
            <w:proofErr w:type="spellEnd"/>
            <w:r w:rsidRPr="00FF5F52">
              <w:rPr>
                <w:rFonts w:cs="Arial"/>
                <w:b/>
                <w:snapToGrid/>
                <w:sz w:val="16"/>
                <w:szCs w:val="16"/>
                <w:lang w:val="en-AU"/>
              </w:rPr>
              <w:t xml:space="preserve"> Drain</w:t>
            </w:r>
          </w:p>
        </w:tc>
      </w:tr>
      <w:tr w:rsidR="00FF5F52" w:rsidRPr="00FF5F52" w14:paraId="58217721" w14:textId="77777777" w:rsidTr="00247263">
        <w:tc>
          <w:tcPr>
            <w:tcW w:w="962" w:type="dxa"/>
            <w:vMerge/>
            <w:tcBorders>
              <w:left w:val="single" w:sz="12" w:space="0" w:color="auto"/>
              <w:right w:val="single" w:sz="6" w:space="0" w:color="FFFFFF"/>
            </w:tcBorders>
            <w:tcMar>
              <w:left w:w="28" w:type="dxa"/>
              <w:right w:w="28" w:type="dxa"/>
            </w:tcMar>
            <w:vAlign w:val="center"/>
          </w:tcPr>
          <w:p w14:paraId="4E1287A8" w14:textId="77777777" w:rsidR="00FF5F52" w:rsidRPr="00FF5F52" w:rsidRDefault="00FF5F52" w:rsidP="00FF5F52">
            <w:pPr>
              <w:widowControl/>
              <w:rPr>
                <w:rFonts w:cs="Arial"/>
                <w:b/>
                <w:snapToGrid/>
                <w:sz w:val="16"/>
                <w:szCs w:val="16"/>
                <w:lang w:val="en-AU"/>
              </w:rPr>
            </w:pPr>
          </w:p>
        </w:tc>
        <w:tc>
          <w:tcPr>
            <w:tcW w:w="933" w:type="dxa"/>
            <w:vMerge/>
            <w:tcBorders>
              <w:left w:val="single" w:sz="7" w:space="0" w:color="000000"/>
              <w:right w:val="single" w:sz="6" w:space="0" w:color="FFFFFF"/>
            </w:tcBorders>
            <w:tcMar>
              <w:left w:w="28" w:type="dxa"/>
              <w:right w:w="28" w:type="dxa"/>
            </w:tcMar>
            <w:vAlign w:val="center"/>
          </w:tcPr>
          <w:p w14:paraId="37EB0FA0" w14:textId="77777777" w:rsidR="00FF5F52" w:rsidRPr="00FF5F52" w:rsidRDefault="00FF5F52" w:rsidP="00FF5F52">
            <w:pPr>
              <w:widowControl/>
              <w:rPr>
                <w:rFonts w:cs="Arial"/>
                <w:b/>
                <w:snapToGrid/>
                <w:sz w:val="16"/>
                <w:szCs w:val="16"/>
                <w:lang w:val="en-AU"/>
              </w:rPr>
            </w:pPr>
          </w:p>
        </w:tc>
        <w:tc>
          <w:tcPr>
            <w:tcW w:w="664" w:type="dxa"/>
            <w:vMerge w:val="restart"/>
            <w:tcBorders>
              <w:top w:val="single" w:sz="7" w:space="0" w:color="000000"/>
              <w:left w:val="single" w:sz="7" w:space="0" w:color="000000"/>
              <w:right w:val="single" w:sz="6" w:space="0" w:color="FFFFFF"/>
            </w:tcBorders>
            <w:tcMar>
              <w:left w:w="28" w:type="dxa"/>
              <w:right w:w="28" w:type="dxa"/>
            </w:tcMar>
            <w:vAlign w:val="center"/>
          </w:tcPr>
          <w:p w14:paraId="4FC32D9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Cate</w:t>
            </w:r>
            <w:r w:rsidRPr="00FF5F52">
              <w:rPr>
                <w:rFonts w:cs="Arial"/>
                <w:b/>
                <w:snapToGrid/>
                <w:sz w:val="16"/>
                <w:szCs w:val="16"/>
                <w:lang w:val="en-AU"/>
              </w:rPr>
              <w:noBreakHyphen/>
            </w:r>
          </w:p>
          <w:p w14:paraId="0DB7CF3F"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gory</w:t>
            </w:r>
          </w:p>
        </w:tc>
        <w:tc>
          <w:tcPr>
            <w:tcW w:w="664" w:type="dxa"/>
            <w:vMerge w:val="restart"/>
            <w:tcBorders>
              <w:top w:val="single" w:sz="7" w:space="0" w:color="000000"/>
              <w:left w:val="single" w:sz="7" w:space="0" w:color="000000"/>
              <w:right w:val="single" w:sz="6" w:space="0" w:color="FFFFFF"/>
            </w:tcBorders>
            <w:tcMar>
              <w:left w:w="28" w:type="dxa"/>
              <w:right w:w="28" w:type="dxa"/>
            </w:tcMar>
            <w:vAlign w:val="center"/>
          </w:tcPr>
          <w:p w14:paraId="5F9666DF"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Dia</w:t>
            </w:r>
            <w:proofErr w:type="spellEnd"/>
            <w:r w:rsidRPr="00FF5F52">
              <w:rPr>
                <w:rFonts w:cs="Arial"/>
                <w:b/>
                <w:snapToGrid/>
                <w:sz w:val="16"/>
                <w:szCs w:val="16"/>
                <w:lang w:val="en-AU"/>
              </w:rPr>
              <w:noBreakHyphen/>
            </w:r>
          </w:p>
          <w:p w14:paraId="27F561B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meter</w:t>
            </w:r>
          </w:p>
          <w:p w14:paraId="0BB16D44"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751" w:type="dxa"/>
            <w:vMerge w:val="restart"/>
            <w:tcBorders>
              <w:top w:val="single" w:sz="7" w:space="0" w:color="000000"/>
              <w:left w:val="single" w:sz="7" w:space="0" w:color="000000"/>
              <w:right w:val="single" w:sz="6" w:space="0" w:color="FFFFFF"/>
            </w:tcBorders>
            <w:tcMar>
              <w:left w:w="28" w:type="dxa"/>
              <w:right w:w="28" w:type="dxa"/>
            </w:tcMar>
            <w:vAlign w:val="center"/>
          </w:tcPr>
          <w:p w14:paraId="30B97264"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Perfor</w:t>
            </w:r>
            <w:proofErr w:type="spellEnd"/>
            <w:r w:rsidRPr="00FF5F52">
              <w:rPr>
                <w:rFonts w:cs="Arial"/>
                <w:b/>
                <w:snapToGrid/>
                <w:sz w:val="16"/>
                <w:szCs w:val="16"/>
                <w:lang w:val="en-AU"/>
              </w:rPr>
              <w:noBreakHyphen/>
            </w:r>
          </w:p>
          <w:p w14:paraId="55663201"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ation</w:t>
            </w:r>
            <w:proofErr w:type="spellEnd"/>
          </w:p>
          <w:p w14:paraId="4C993BBC"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Size</w:t>
            </w:r>
          </w:p>
          <w:p w14:paraId="2D95804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1393" w:type="dxa"/>
            <w:gridSpan w:val="2"/>
            <w:tcBorders>
              <w:top w:val="single" w:sz="7" w:space="0" w:color="000000"/>
              <w:left w:val="single" w:sz="7" w:space="0" w:color="000000"/>
              <w:bottom w:val="single" w:sz="6" w:space="0" w:color="FFFFFF"/>
            </w:tcBorders>
            <w:tcMar>
              <w:left w:w="28" w:type="dxa"/>
              <w:right w:w="28" w:type="dxa"/>
            </w:tcMar>
            <w:vAlign w:val="center"/>
          </w:tcPr>
          <w:p w14:paraId="5B67DE1E"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Single or</w:t>
            </w:r>
          </w:p>
          <w:p w14:paraId="3AC0FE1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First Stage</w:t>
            </w:r>
          </w:p>
        </w:tc>
        <w:tc>
          <w:tcPr>
            <w:tcW w:w="1400" w:type="dxa"/>
            <w:gridSpan w:val="2"/>
            <w:tcBorders>
              <w:top w:val="single" w:sz="7" w:space="0" w:color="000000"/>
              <w:left w:val="single" w:sz="7" w:space="0" w:color="000000"/>
              <w:bottom w:val="single" w:sz="6" w:space="0" w:color="FFFFFF"/>
            </w:tcBorders>
            <w:tcMar>
              <w:left w:w="28" w:type="dxa"/>
              <w:right w:w="28" w:type="dxa"/>
            </w:tcMar>
            <w:vAlign w:val="center"/>
          </w:tcPr>
          <w:p w14:paraId="18DF8B8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Second Stage</w:t>
            </w:r>
          </w:p>
        </w:tc>
        <w:tc>
          <w:tcPr>
            <w:tcW w:w="803" w:type="dxa"/>
            <w:vMerge w:val="restart"/>
            <w:tcBorders>
              <w:top w:val="single" w:sz="7" w:space="0" w:color="000000"/>
              <w:left w:val="single" w:sz="7" w:space="0" w:color="000000"/>
              <w:right w:val="single" w:sz="6" w:space="0" w:color="FFFFFF"/>
            </w:tcBorders>
            <w:tcMar>
              <w:top w:w="51" w:type="dxa"/>
              <w:left w:w="0" w:type="dxa"/>
              <w:bottom w:w="11" w:type="dxa"/>
              <w:right w:w="0" w:type="dxa"/>
            </w:tcMar>
            <w:vAlign w:val="center"/>
          </w:tcPr>
          <w:p w14:paraId="52F75F4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EOS of Geo</w:t>
            </w:r>
            <w:r w:rsidRPr="00FF5F52">
              <w:rPr>
                <w:rFonts w:cs="Arial"/>
                <w:b/>
                <w:snapToGrid/>
                <w:sz w:val="16"/>
                <w:szCs w:val="16"/>
                <w:lang w:val="en-AU"/>
              </w:rPr>
              <w:noBreakHyphen/>
            </w:r>
          </w:p>
          <w:p w14:paraId="770E0B77"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p w14:paraId="70DABFA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(microns)</w:t>
            </w:r>
          </w:p>
        </w:tc>
        <w:tc>
          <w:tcPr>
            <w:tcW w:w="2268" w:type="dxa"/>
            <w:gridSpan w:val="3"/>
            <w:vMerge/>
            <w:tcBorders>
              <w:left w:val="single" w:sz="7" w:space="0" w:color="000000"/>
              <w:bottom w:val="single" w:sz="6" w:space="0" w:color="FFFFFF"/>
              <w:right w:val="single" w:sz="12" w:space="0" w:color="auto"/>
            </w:tcBorders>
            <w:tcMar>
              <w:left w:w="28" w:type="dxa"/>
              <w:right w:w="28" w:type="dxa"/>
            </w:tcMar>
            <w:vAlign w:val="center"/>
          </w:tcPr>
          <w:p w14:paraId="12F83BF9" w14:textId="77777777" w:rsidR="00FF5F52" w:rsidRPr="00FF5F52" w:rsidRDefault="00FF5F52" w:rsidP="00FF5F52">
            <w:pPr>
              <w:widowControl/>
              <w:rPr>
                <w:rFonts w:cs="Arial"/>
                <w:b/>
                <w:snapToGrid/>
                <w:sz w:val="16"/>
                <w:szCs w:val="16"/>
                <w:lang w:val="en-AU"/>
              </w:rPr>
            </w:pPr>
          </w:p>
        </w:tc>
      </w:tr>
      <w:tr w:rsidR="00FF5F52" w:rsidRPr="00FF5F52" w14:paraId="2FF41C1A" w14:textId="77777777" w:rsidTr="00247263">
        <w:tc>
          <w:tcPr>
            <w:tcW w:w="962" w:type="dxa"/>
            <w:vMerge/>
            <w:tcBorders>
              <w:left w:val="single" w:sz="12" w:space="0" w:color="auto"/>
              <w:bottom w:val="single" w:sz="12" w:space="0" w:color="auto"/>
              <w:right w:val="single" w:sz="6" w:space="0" w:color="FFFFFF"/>
            </w:tcBorders>
            <w:vAlign w:val="center"/>
          </w:tcPr>
          <w:p w14:paraId="16E40542" w14:textId="77777777" w:rsidR="00FF5F52" w:rsidRPr="00FF5F52" w:rsidRDefault="00FF5F52" w:rsidP="00FF5F52">
            <w:pPr>
              <w:widowControl/>
              <w:rPr>
                <w:rFonts w:cs="Arial"/>
                <w:b/>
                <w:snapToGrid/>
                <w:sz w:val="16"/>
                <w:szCs w:val="16"/>
                <w:lang w:val="en-AU"/>
              </w:rPr>
            </w:pPr>
          </w:p>
        </w:tc>
        <w:tc>
          <w:tcPr>
            <w:tcW w:w="933" w:type="dxa"/>
            <w:vMerge/>
            <w:tcBorders>
              <w:left w:val="single" w:sz="7" w:space="0" w:color="000000"/>
              <w:bottom w:val="single" w:sz="12" w:space="0" w:color="auto"/>
              <w:right w:val="single" w:sz="6" w:space="0" w:color="FFFFFF"/>
            </w:tcBorders>
            <w:vAlign w:val="center"/>
          </w:tcPr>
          <w:p w14:paraId="44AA6767" w14:textId="77777777" w:rsidR="00FF5F52" w:rsidRPr="00FF5F52" w:rsidRDefault="00FF5F52" w:rsidP="00FF5F52">
            <w:pPr>
              <w:widowControl/>
              <w:rPr>
                <w:rFonts w:cs="Arial"/>
                <w:b/>
                <w:snapToGrid/>
                <w:sz w:val="16"/>
                <w:szCs w:val="16"/>
                <w:lang w:val="en-AU"/>
              </w:rPr>
            </w:pPr>
          </w:p>
        </w:tc>
        <w:tc>
          <w:tcPr>
            <w:tcW w:w="664" w:type="dxa"/>
            <w:vMerge/>
            <w:tcBorders>
              <w:left w:val="single" w:sz="7" w:space="0" w:color="000000"/>
              <w:bottom w:val="single" w:sz="12" w:space="0" w:color="auto"/>
              <w:right w:val="single" w:sz="6" w:space="0" w:color="FFFFFF"/>
            </w:tcBorders>
            <w:vAlign w:val="center"/>
          </w:tcPr>
          <w:p w14:paraId="584DBD9F" w14:textId="77777777" w:rsidR="00FF5F52" w:rsidRPr="00FF5F52" w:rsidRDefault="00FF5F52" w:rsidP="00FF5F52">
            <w:pPr>
              <w:widowControl/>
              <w:rPr>
                <w:rFonts w:cs="Arial"/>
                <w:b/>
                <w:snapToGrid/>
                <w:sz w:val="16"/>
                <w:szCs w:val="16"/>
                <w:lang w:val="en-AU"/>
              </w:rPr>
            </w:pPr>
          </w:p>
        </w:tc>
        <w:tc>
          <w:tcPr>
            <w:tcW w:w="664" w:type="dxa"/>
            <w:vMerge/>
            <w:tcBorders>
              <w:left w:val="single" w:sz="7" w:space="0" w:color="000000"/>
              <w:bottom w:val="single" w:sz="12" w:space="0" w:color="auto"/>
              <w:right w:val="single" w:sz="6" w:space="0" w:color="FFFFFF"/>
            </w:tcBorders>
            <w:tcMar>
              <w:left w:w="28" w:type="dxa"/>
              <w:right w:w="28" w:type="dxa"/>
            </w:tcMar>
            <w:vAlign w:val="center"/>
          </w:tcPr>
          <w:p w14:paraId="3970697C" w14:textId="77777777" w:rsidR="00FF5F52" w:rsidRPr="00FF5F52" w:rsidRDefault="00FF5F52" w:rsidP="00FF5F52">
            <w:pPr>
              <w:widowControl/>
              <w:rPr>
                <w:rFonts w:cs="Arial"/>
                <w:b/>
                <w:snapToGrid/>
                <w:sz w:val="16"/>
                <w:szCs w:val="16"/>
                <w:lang w:val="en-AU"/>
              </w:rPr>
            </w:pPr>
          </w:p>
        </w:tc>
        <w:tc>
          <w:tcPr>
            <w:tcW w:w="751" w:type="dxa"/>
            <w:vMerge/>
            <w:tcBorders>
              <w:left w:val="single" w:sz="7" w:space="0" w:color="000000"/>
              <w:bottom w:val="single" w:sz="12" w:space="0" w:color="auto"/>
              <w:right w:val="single" w:sz="6" w:space="0" w:color="FFFFFF"/>
            </w:tcBorders>
            <w:tcMar>
              <w:left w:w="28" w:type="dxa"/>
              <w:right w:w="28" w:type="dxa"/>
            </w:tcMar>
            <w:vAlign w:val="center"/>
          </w:tcPr>
          <w:p w14:paraId="288B8307" w14:textId="77777777" w:rsidR="00FF5F52" w:rsidRPr="00FF5F52" w:rsidRDefault="00FF5F52" w:rsidP="00FF5F52">
            <w:pPr>
              <w:widowControl/>
              <w:rPr>
                <w:rFonts w:cs="Arial"/>
                <w:b/>
                <w:snapToGrid/>
                <w:sz w:val="16"/>
                <w:szCs w:val="16"/>
                <w:lang w:val="en-AU"/>
              </w:rPr>
            </w:pPr>
          </w:p>
        </w:tc>
        <w:tc>
          <w:tcPr>
            <w:tcW w:w="676" w:type="dxa"/>
            <w:tcBorders>
              <w:top w:val="single" w:sz="7" w:space="0" w:color="000000"/>
              <w:left w:val="single" w:sz="7" w:space="0" w:color="000000"/>
              <w:bottom w:val="single" w:sz="12" w:space="0" w:color="auto"/>
              <w:right w:val="single" w:sz="6" w:space="0" w:color="FFFFFF"/>
            </w:tcBorders>
            <w:tcMar>
              <w:top w:w="51" w:type="dxa"/>
              <w:left w:w="28" w:type="dxa"/>
              <w:bottom w:w="11" w:type="dxa"/>
              <w:right w:w="28" w:type="dxa"/>
            </w:tcMar>
            <w:vAlign w:val="center"/>
          </w:tcPr>
          <w:p w14:paraId="0B2E7A3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w:t>
            </w:r>
            <w:r w:rsidRPr="00FF5F52">
              <w:rPr>
                <w:rFonts w:cs="Arial"/>
                <w:b/>
                <w:snapToGrid/>
                <w:sz w:val="16"/>
                <w:szCs w:val="16"/>
                <w:lang w:val="en-AU"/>
              </w:rPr>
              <w:noBreakHyphen/>
            </w:r>
          </w:p>
          <w:p w14:paraId="11142FB5"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ular</w:t>
            </w:r>
            <w:proofErr w:type="spellEnd"/>
          </w:p>
        </w:tc>
        <w:tc>
          <w:tcPr>
            <w:tcW w:w="717"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4E76F969"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Geo</w:t>
            </w:r>
            <w:r w:rsidRPr="00FF5F52">
              <w:rPr>
                <w:rFonts w:cs="Arial"/>
                <w:b/>
                <w:snapToGrid/>
                <w:sz w:val="16"/>
                <w:szCs w:val="16"/>
                <w:lang w:val="en-AU"/>
              </w:rPr>
              <w:noBreakHyphen/>
            </w:r>
          </w:p>
          <w:p w14:paraId="454B15FF"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tc>
        <w:tc>
          <w:tcPr>
            <w:tcW w:w="700"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6C97C435"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w:t>
            </w:r>
            <w:r w:rsidRPr="00FF5F52">
              <w:rPr>
                <w:rFonts w:cs="Arial"/>
                <w:b/>
                <w:snapToGrid/>
                <w:sz w:val="16"/>
                <w:szCs w:val="16"/>
                <w:lang w:val="en-AU"/>
              </w:rPr>
              <w:noBreakHyphen/>
            </w:r>
          </w:p>
          <w:p w14:paraId="154F06AA"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ular</w:t>
            </w:r>
            <w:proofErr w:type="spellEnd"/>
          </w:p>
        </w:tc>
        <w:tc>
          <w:tcPr>
            <w:tcW w:w="700"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13BF6055"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Geo</w:t>
            </w:r>
            <w:r w:rsidRPr="00FF5F52">
              <w:rPr>
                <w:rFonts w:cs="Arial"/>
                <w:b/>
                <w:snapToGrid/>
                <w:sz w:val="16"/>
                <w:szCs w:val="16"/>
                <w:lang w:val="en-AU"/>
              </w:rPr>
              <w:noBreakHyphen/>
            </w:r>
          </w:p>
          <w:p w14:paraId="2FDF55A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tc>
        <w:tc>
          <w:tcPr>
            <w:tcW w:w="803" w:type="dxa"/>
            <w:vMerge/>
            <w:tcBorders>
              <w:left w:val="single" w:sz="7" w:space="0" w:color="000000"/>
              <w:bottom w:val="single" w:sz="12" w:space="0" w:color="auto"/>
              <w:right w:val="single" w:sz="6" w:space="0" w:color="FFFFFF"/>
            </w:tcBorders>
            <w:tcMar>
              <w:left w:w="28" w:type="dxa"/>
              <w:right w:w="28" w:type="dxa"/>
            </w:tcMar>
            <w:vAlign w:val="center"/>
          </w:tcPr>
          <w:p w14:paraId="25E69B8D" w14:textId="77777777" w:rsidR="00FF5F52" w:rsidRPr="00FF5F52" w:rsidRDefault="00FF5F52" w:rsidP="00FF5F52">
            <w:pPr>
              <w:widowControl/>
              <w:jc w:val="center"/>
              <w:rPr>
                <w:rFonts w:cs="Arial"/>
                <w:b/>
                <w:snapToGrid/>
                <w:sz w:val="16"/>
                <w:szCs w:val="16"/>
                <w:lang w:val="en-AU"/>
              </w:rPr>
            </w:pPr>
          </w:p>
        </w:tc>
        <w:tc>
          <w:tcPr>
            <w:tcW w:w="567"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1AEA319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Type</w:t>
            </w:r>
          </w:p>
        </w:tc>
        <w:tc>
          <w:tcPr>
            <w:tcW w:w="709"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257C23C7"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Width</w:t>
            </w:r>
          </w:p>
          <w:p w14:paraId="2675413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992" w:type="dxa"/>
            <w:tcBorders>
              <w:top w:val="single" w:sz="7" w:space="0" w:color="000000"/>
              <w:left w:val="single" w:sz="7" w:space="0" w:color="000000"/>
              <w:bottom w:val="single" w:sz="12" w:space="0" w:color="auto"/>
              <w:right w:val="single" w:sz="12" w:space="0" w:color="auto"/>
            </w:tcBorders>
            <w:tcMar>
              <w:left w:w="28" w:type="dxa"/>
              <w:right w:w="28" w:type="dxa"/>
            </w:tcMar>
            <w:vAlign w:val="center"/>
          </w:tcPr>
          <w:p w14:paraId="7B52BB9B"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Granular Backfill</w:t>
            </w:r>
          </w:p>
        </w:tc>
      </w:tr>
      <w:tr w:rsidR="00FF5F52" w:rsidRPr="00FF5F52" w14:paraId="6E4E48C0" w14:textId="77777777" w:rsidTr="00247263">
        <w:tc>
          <w:tcPr>
            <w:tcW w:w="962" w:type="dxa"/>
            <w:tcBorders>
              <w:top w:val="single" w:sz="12" w:space="0" w:color="auto"/>
              <w:left w:val="single" w:sz="12" w:space="0" w:color="auto"/>
              <w:bottom w:val="single" w:sz="7" w:space="0" w:color="000000"/>
              <w:right w:val="single" w:sz="6" w:space="0" w:color="FFFFFF"/>
            </w:tcBorders>
            <w:tcMar>
              <w:top w:w="51" w:type="dxa"/>
              <w:bottom w:w="11" w:type="dxa"/>
            </w:tcMar>
          </w:tcPr>
          <w:p w14:paraId="42E6CF69" w14:textId="77777777" w:rsidR="00FF5F52" w:rsidRPr="00FF5F52" w:rsidRDefault="00FF5F52" w:rsidP="00FF5F52">
            <w:pPr>
              <w:widowControl/>
              <w:rPr>
                <w:rFonts w:cs="Arial"/>
                <w:snapToGrid/>
                <w:sz w:val="16"/>
                <w:szCs w:val="16"/>
                <w:lang w:val="en-AU"/>
              </w:rPr>
            </w:pPr>
            <w:r w:rsidRPr="00FF5F52">
              <w:rPr>
                <w:rFonts w:cs="Arial"/>
                <w:snapToGrid/>
                <w:sz w:val="16"/>
                <w:szCs w:val="16"/>
                <w:lang w:val="en-AU"/>
              </w:rPr>
              <w:t>##:</w:t>
            </w:r>
          </w:p>
        </w:tc>
        <w:tc>
          <w:tcPr>
            <w:tcW w:w="933" w:type="dxa"/>
            <w:tcBorders>
              <w:top w:val="single" w:sz="12" w:space="0" w:color="auto"/>
              <w:left w:val="single" w:sz="7" w:space="0" w:color="000000"/>
              <w:bottom w:val="single" w:sz="7" w:space="0" w:color="000000"/>
              <w:right w:val="single" w:sz="6" w:space="0" w:color="FFFFFF"/>
            </w:tcBorders>
            <w:tcMar>
              <w:top w:w="51" w:type="dxa"/>
              <w:bottom w:w="11" w:type="dxa"/>
            </w:tcMar>
          </w:tcPr>
          <w:p w14:paraId="2BAFD14D" w14:textId="77777777" w:rsidR="00FF5F52" w:rsidRPr="00FF5F52" w:rsidRDefault="00FF5F52" w:rsidP="00FF5F52">
            <w:pPr>
              <w:widowControl/>
              <w:jc w:val="center"/>
              <w:rPr>
                <w:rFonts w:cs="Arial"/>
                <w:snapToGrid/>
                <w:sz w:val="16"/>
                <w:szCs w:val="16"/>
                <w:lang w:val="en-AU"/>
              </w:rPr>
            </w:pPr>
          </w:p>
        </w:tc>
        <w:tc>
          <w:tcPr>
            <w:tcW w:w="664" w:type="dxa"/>
            <w:tcBorders>
              <w:top w:val="single" w:sz="12" w:space="0" w:color="auto"/>
              <w:left w:val="single" w:sz="7" w:space="0" w:color="000000"/>
              <w:bottom w:val="single" w:sz="7" w:space="0" w:color="000000"/>
              <w:right w:val="single" w:sz="6" w:space="0" w:color="FFFFFF"/>
            </w:tcBorders>
            <w:tcMar>
              <w:top w:w="51" w:type="dxa"/>
              <w:bottom w:w="11" w:type="dxa"/>
            </w:tcMar>
          </w:tcPr>
          <w:p w14:paraId="12FD4EDE" w14:textId="77777777" w:rsidR="00FF5F52" w:rsidRPr="00FF5F52" w:rsidRDefault="00FF5F52" w:rsidP="00FF5F52">
            <w:pPr>
              <w:widowControl/>
              <w:jc w:val="center"/>
              <w:rPr>
                <w:rFonts w:cs="Arial"/>
                <w:snapToGrid/>
                <w:sz w:val="16"/>
                <w:szCs w:val="16"/>
                <w:lang w:val="en-AU"/>
              </w:rPr>
            </w:pPr>
          </w:p>
        </w:tc>
        <w:tc>
          <w:tcPr>
            <w:tcW w:w="664" w:type="dxa"/>
            <w:tcBorders>
              <w:top w:val="single" w:sz="12" w:space="0" w:color="auto"/>
              <w:left w:val="single" w:sz="7" w:space="0" w:color="000000"/>
              <w:bottom w:val="single" w:sz="7" w:space="0" w:color="000000"/>
              <w:right w:val="single" w:sz="6" w:space="0" w:color="FFFFFF"/>
            </w:tcBorders>
            <w:tcMar>
              <w:top w:w="51" w:type="dxa"/>
              <w:bottom w:w="11" w:type="dxa"/>
            </w:tcMar>
          </w:tcPr>
          <w:p w14:paraId="1AC75099" w14:textId="77777777" w:rsidR="00FF5F52" w:rsidRPr="00FF5F52" w:rsidRDefault="00FF5F52" w:rsidP="00FF5F52">
            <w:pPr>
              <w:widowControl/>
              <w:jc w:val="center"/>
              <w:rPr>
                <w:rFonts w:cs="Arial"/>
                <w:snapToGrid/>
                <w:sz w:val="16"/>
                <w:szCs w:val="16"/>
                <w:lang w:val="en-AU"/>
              </w:rPr>
            </w:pPr>
          </w:p>
        </w:tc>
        <w:tc>
          <w:tcPr>
            <w:tcW w:w="751" w:type="dxa"/>
            <w:tcBorders>
              <w:top w:val="single" w:sz="12" w:space="0" w:color="auto"/>
              <w:left w:val="single" w:sz="7" w:space="0" w:color="000000"/>
              <w:bottom w:val="single" w:sz="7" w:space="0" w:color="000000"/>
              <w:right w:val="single" w:sz="6" w:space="0" w:color="FFFFFF"/>
            </w:tcBorders>
            <w:tcMar>
              <w:top w:w="51" w:type="dxa"/>
              <w:bottom w:w="11" w:type="dxa"/>
            </w:tcMar>
          </w:tcPr>
          <w:p w14:paraId="6B6BCF07" w14:textId="77777777" w:rsidR="00FF5F52" w:rsidRPr="00FF5F52" w:rsidRDefault="00FF5F52" w:rsidP="00FF5F52">
            <w:pPr>
              <w:widowControl/>
              <w:jc w:val="center"/>
              <w:rPr>
                <w:rFonts w:cs="Arial"/>
                <w:snapToGrid/>
                <w:sz w:val="16"/>
                <w:szCs w:val="16"/>
                <w:lang w:val="en-AU"/>
              </w:rPr>
            </w:pPr>
          </w:p>
        </w:tc>
        <w:tc>
          <w:tcPr>
            <w:tcW w:w="676" w:type="dxa"/>
            <w:tcBorders>
              <w:top w:val="single" w:sz="12" w:space="0" w:color="auto"/>
              <w:left w:val="single" w:sz="7" w:space="0" w:color="000000"/>
              <w:bottom w:val="single" w:sz="7" w:space="0" w:color="000000"/>
              <w:right w:val="single" w:sz="6" w:space="0" w:color="FFFFFF"/>
            </w:tcBorders>
            <w:tcMar>
              <w:top w:w="51" w:type="dxa"/>
              <w:bottom w:w="11" w:type="dxa"/>
            </w:tcMar>
          </w:tcPr>
          <w:p w14:paraId="21F22A65" w14:textId="77777777" w:rsidR="00FF5F52" w:rsidRPr="00FF5F52" w:rsidRDefault="00FF5F52" w:rsidP="00FF5F52">
            <w:pPr>
              <w:widowControl/>
              <w:rPr>
                <w:rFonts w:cs="Arial"/>
                <w:snapToGrid/>
                <w:sz w:val="16"/>
                <w:szCs w:val="16"/>
                <w:lang w:val="en-AU"/>
              </w:rPr>
            </w:pPr>
          </w:p>
        </w:tc>
        <w:tc>
          <w:tcPr>
            <w:tcW w:w="717" w:type="dxa"/>
            <w:tcBorders>
              <w:top w:val="single" w:sz="12" w:space="0" w:color="auto"/>
              <w:left w:val="single" w:sz="7" w:space="0" w:color="000000"/>
              <w:bottom w:val="single" w:sz="7" w:space="0" w:color="000000"/>
              <w:right w:val="single" w:sz="6" w:space="0" w:color="FFFFFF"/>
            </w:tcBorders>
            <w:tcMar>
              <w:top w:w="51" w:type="dxa"/>
              <w:bottom w:w="11" w:type="dxa"/>
            </w:tcMar>
          </w:tcPr>
          <w:p w14:paraId="62511911" w14:textId="77777777" w:rsidR="00FF5F52" w:rsidRPr="00FF5F52" w:rsidRDefault="00FF5F52" w:rsidP="00FF5F52">
            <w:pPr>
              <w:widowControl/>
              <w:rPr>
                <w:rFonts w:cs="Arial"/>
                <w:snapToGrid/>
                <w:sz w:val="16"/>
                <w:szCs w:val="16"/>
                <w:lang w:val="en-AU"/>
              </w:rPr>
            </w:pPr>
          </w:p>
        </w:tc>
        <w:tc>
          <w:tcPr>
            <w:tcW w:w="700" w:type="dxa"/>
            <w:tcBorders>
              <w:top w:val="single" w:sz="12" w:space="0" w:color="auto"/>
              <w:left w:val="single" w:sz="7" w:space="0" w:color="000000"/>
              <w:bottom w:val="single" w:sz="7" w:space="0" w:color="000000"/>
              <w:right w:val="single" w:sz="6" w:space="0" w:color="FFFFFF"/>
            </w:tcBorders>
            <w:tcMar>
              <w:top w:w="51" w:type="dxa"/>
              <w:bottom w:w="11" w:type="dxa"/>
            </w:tcMar>
          </w:tcPr>
          <w:p w14:paraId="5C3B79BD" w14:textId="77777777" w:rsidR="00FF5F52" w:rsidRPr="00FF5F52" w:rsidRDefault="00FF5F52" w:rsidP="00FF5F52">
            <w:pPr>
              <w:widowControl/>
              <w:rPr>
                <w:rFonts w:cs="Arial"/>
                <w:snapToGrid/>
                <w:sz w:val="16"/>
                <w:szCs w:val="16"/>
                <w:lang w:val="en-AU"/>
              </w:rPr>
            </w:pPr>
          </w:p>
        </w:tc>
        <w:tc>
          <w:tcPr>
            <w:tcW w:w="700" w:type="dxa"/>
            <w:tcBorders>
              <w:top w:val="single" w:sz="12" w:space="0" w:color="auto"/>
              <w:left w:val="single" w:sz="7" w:space="0" w:color="000000"/>
              <w:bottom w:val="single" w:sz="7" w:space="0" w:color="000000"/>
              <w:right w:val="single" w:sz="6" w:space="0" w:color="FFFFFF"/>
            </w:tcBorders>
            <w:tcMar>
              <w:top w:w="51" w:type="dxa"/>
              <w:bottom w:w="11" w:type="dxa"/>
            </w:tcMar>
          </w:tcPr>
          <w:p w14:paraId="70BA3C52" w14:textId="77777777" w:rsidR="00FF5F52" w:rsidRPr="00FF5F52" w:rsidRDefault="00FF5F52" w:rsidP="00FF5F52">
            <w:pPr>
              <w:widowControl/>
              <w:rPr>
                <w:rFonts w:cs="Arial"/>
                <w:snapToGrid/>
                <w:sz w:val="16"/>
                <w:szCs w:val="16"/>
                <w:lang w:val="en-AU"/>
              </w:rPr>
            </w:pPr>
          </w:p>
        </w:tc>
        <w:tc>
          <w:tcPr>
            <w:tcW w:w="803" w:type="dxa"/>
            <w:tcBorders>
              <w:top w:val="single" w:sz="12" w:space="0" w:color="auto"/>
              <w:left w:val="single" w:sz="7" w:space="0" w:color="000000"/>
              <w:bottom w:val="single" w:sz="7" w:space="0" w:color="000000"/>
              <w:right w:val="single" w:sz="6" w:space="0" w:color="FFFFFF"/>
            </w:tcBorders>
            <w:tcMar>
              <w:top w:w="51" w:type="dxa"/>
              <w:bottom w:w="11" w:type="dxa"/>
            </w:tcMar>
          </w:tcPr>
          <w:p w14:paraId="33A90EE0" w14:textId="77777777" w:rsidR="00FF5F52" w:rsidRPr="00FF5F52" w:rsidRDefault="00FF5F52" w:rsidP="00FF5F52">
            <w:pPr>
              <w:widowControl/>
              <w:jc w:val="center"/>
              <w:rPr>
                <w:rFonts w:cs="Arial"/>
                <w:snapToGrid/>
                <w:sz w:val="16"/>
                <w:szCs w:val="16"/>
                <w:lang w:val="en-AU"/>
              </w:rPr>
            </w:pPr>
          </w:p>
        </w:tc>
        <w:tc>
          <w:tcPr>
            <w:tcW w:w="567" w:type="dxa"/>
            <w:tcBorders>
              <w:top w:val="single" w:sz="12" w:space="0" w:color="auto"/>
              <w:left w:val="single" w:sz="7" w:space="0" w:color="000000"/>
              <w:bottom w:val="single" w:sz="7" w:space="0" w:color="000000"/>
              <w:right w:val="single" w:sz="6" w:space="0" w:color="FFFFFF"/>
            </w:tcBorders>
            <w:tcMar>
              <w:top w:w="51" w:type="dxa"/>
              <w:bottom w:w="11" w:type="dxa"/>
            </w:tcMar>
          </w:tcPr>
          <w:p w14:paraId="77AC6F3A" w14:textId="77777777" w:rsidR="00FF5F52" w:rsidRPr="00FF5F52" w:rsidRDefault="00FF5F52" w:rsidP="00FF5F52">
            <w:pPr>
              <w:widowControl/>
              <w:rPr>
                <w:rFonts w:cs="Arial"/>
                <w:snapToGrid/>
                <w:sz w:val="16"/>
                <w:szCs w:val="16"/>
                <w:lang w:val="en-AU"/>
              </w:rPr>
            </w:pPr>
          </w:p>
        </w:tc>
        <w:tc>
          <w:tcPr>
            <w:tcW w:w="709" w:type="dxa"/>
            <w:tcBorders>
              <w:top w:val="single" w:sz="12" w:space="0" w:color="auto"/>
              <w:left w:val="single" w:sz="7" w:space="0" w:color="000000"/>
              <w:bottom w:val="single" w:sz="7" w:space="0" w:color="000000"/>
              <w:right w:val="single" w:sz="6" w:space="0" w:color="FFFFFF"/>
            </w:tcBorders>
            <w:tcMar>
              <w:top w:w="51" w:type="dxa"/>
              <w:bottom w:w="11" w:type="dxa"/>
            </w:tcMar>
          </w:tcPr>
          <w:p w14:paraId="2D340BB1" w14:textId="77777777" w:rsidR="00FF5F52" w:rsidRPr="00FF5F52" w:rsidRDefault="00FF5F52" w:rsidP="00FF5F52">
            <w:pPr>
              <w:widowControl/>
              <w:jc w:val="center"/>
              <w:rPr>
                <w:rFonts w:cs="Arial"/>
                <w:snapToGrid/>
                <w:sz w:val="16"/>
                <w:szCs w:val="16"/>
                <w:lang w:val="en-AU"/>
              </w:rPr>
            </w:pPr>
          </w:p>
        </w:tc>
        <w:tc>
          <w:tcPr>
            <w:tcW w:w="992" w:type="dxa"/>
            <w:tcBorders>
              <w:top w:val="single" w:sz="12" w:space="0" w:color="auto"/>
              <w:left w:val="single" w:sz="7" w:space="0" w:color="000000"/>
              <w:bottom w:val="single" w:sz="7" w:space="0" w:color="000000"/>
              <w:right w:val="single" w:sz="12" w:space="0" w:color="auto"/>
            </w:tcBorders>
            <w:tcMar>
              <w:top w:w="51" w:type="dxa"/>
              <w:bottom w:w="11" w:type="dxa"/>
            </w:tcMar>
          </w:tcPr>
          <w:p w14:paraId="40B15673" w14:textId="77777777" w:rsidR="00FF5F52" w:rsidRPr="00FF5F52" w:rsidRDefault="00FF5F52" w:rsidP="00FF5F52">
            <w:pPr>
              <w:widowControl/>
              <w:rPr>
                <w:rFonts w:cs="Arial"/>
                <w:snapToGrid/>
                <w:sz w:val="16"/>
                <w:szCs w:val="16"/>
                <w:lang w:val="en-AU"/>
              </w:rPr>
            </w:pPr>
          </w:p>
        </w:tc>
      </w:tr>
      <w:tr w:rsidR="00FF5F52" w:rsidRPr="00FF5F52" w14:paraId="4D2B0D1B"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4C49D8D2"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0FDFDB"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0BC02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D79213"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60BD10B"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5F93CC"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3B5DC3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CEF5E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8BCDF4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0CDCB3C"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FA71C5"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FEB7C84"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814B32F" w14:textId="77777777" w:rsidR="00FF5F52" w:rsidRPr="00FF5F52" w:rsidRDefault="00FF5F52" w:rsidP="00FF5F52">
            <w:pPr>
              <w:widowControl/>
              <w:rPr>
                <w:rFonts w:cs="Arial"/>
                <w:snapToGrid/>
                <w:sz w:val="16"/>
                <w:szCs w:val="16"/>
                <w:lang w:val="en-AU"/>
              </w:rPr>
            </w:pPr>
          </w:p>
        </w:tc>
      </w:tr>
      <w:tr w:rsidR="00FF5F52" w:rsidRPr="00FF5F52" w14:paraId="79C7A953"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7A2A88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62886E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BCC44C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775F9C"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C9BAAED"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F93C56"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68C7AF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57549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55EBEB"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486AE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B398278"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84F270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F995E69" w14:textId="77777777" w:rsidR="00FF5F52" w:rsidRPr="00FF5F52" w:rsidRDefault="00FF5F52" w:rsidP="00FF5F52">
            <w:pPr>
              <w:widowControl/>
              <w:rPr>
                <w:rFonts w:cs="Arial"/>
                <w:snapToGrid/>
                <w:sz w:val="16"/>
                <w:szCs w:val="16"/>
                <w:lang w:val="en-AU"/>
              </w:rPr>
            </w:pPr>
          </w:p>
        </w:tc>
      </w:tr>
      <w:tr w:rsidR="00FF5F52" w:rsidRPr="00FF5F52" w14:paraId="4DF9080F"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7BB7C46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F7330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D6DA4FA"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25EFA51"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0B5B3B2"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5BB64F9"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1D5C8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E72959B"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CE245DC"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9EC7C9"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635311"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76A65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CD8386A" w14:textId="77777777" w:rsidR="00FF5F52" w:rsidRPr="00FF5F52" w:rsidRDefault="00FF5F52" w:rsidP="00FF5F52">
            <w:pPr>
              <w:widowControl/>
              <w:rPr>
                <w:rFonts w:cs="Arial"/>
                <w:snapToGrid/>
                <w:sz w:val="16"/>
                <w:szCs w:val="16"/>
                <w:lang w:val="en-AU"/>
              </w:rPr>
            </w:pPr>
          </w:p>
        </w:tc>
      </w:tr>
      <w:tr w:rsidR="00FF5F52" w:rsidRPr="00FF5F52" w14:paraId="0A4A8821"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5B70136"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B665AF"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67C81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073C1D8"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3E04ABF"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A03B9B"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41B885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49718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961E3E"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12F93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BEF211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D49FEE"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B0858FB" w14:textId="77777777" w:rsidR="00FF5F52" w:rsidRPr="00FF5F52" w:rsidRDefault="00FF5F52" w:rsidP="00FF5F52">
            <w:pPr>
              <w:widowControl/>
              <w:rPr>
                <w:rFonts w:cs="Arial"/>
                <w:snapToGrid/>
                <w:sz w:val="16"/>
                <w:szCs w:val="16"/>
                <w:lang w:val="en-AU"/>
              </w:rPr>
            </w:pPr>
          </w:p>
        </w:tc>
      </w:tr>
      <w:tr w:rsidR="00FF5F52" w:rsidRPr="00FF5F52" w14:paraId="690041D4"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854FFAD"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E177B3"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7B9DE6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096D19E"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4F461F4"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5EB963"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2FAEC72"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4DB750"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7E7976"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6069862"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10AC6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8B22211"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4D1A052" w14:textId="77777777" w:rsidR="00FF5F52" w:rsidRPr="00FF5F52" w:rsidRDefault="00FF5F52" w:rsidP="00FF5F52">
            <w:pPr>
              <w:widowControl/>
              <w:rPr>
                <w:rFonts w:cs="Arial"/>
                <w:snapToGrid/>
                <w:sz w:val="16"/>
                <w:szCs w:val="16"/>
                <w:lang w:val="en-AU"/>
              </w:rPr>
            </w:pPr>
          </w:p>
        </w:tc>
      </w:tr>
      <w:tr w:rsidR="00FF5F52" w:rsidRPr="00FF5F52" w14:paraId="142C5807"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49EA4C43"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7C95E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8FD0E2"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24D1B49"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1C874D"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87F6F44"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BDC327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88998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76C6E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FB882B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7BDD02"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DA5B7C"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59F48201" w14:textId="77777777" w:rsidR="00FF5F52" w:rsidRPr="00FF5F52" w:rsidRDefault="00FF5F52" w:rsidP="00FF5F52">
            <w:pPr>
              <w:widowControl/>
              <w:rPr>
                <w:rFonts w:cs="Arial"/>
                <w:snapToGrid/>
                <w:sz w:val="16"/>
                <w:szCs w:val="16"/>
                <w:lang w:val="en-AU"/>
              </w:rPr>
            </w:pPr>
          </w:p>
        </w:tc>
      </w:tr>
      <w:tr w:rsidR="00FF5F52" w:rsidRPr="00FF5F52" w14:paraId="6A4A44E7"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439BB18"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5CB443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203AF51"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2699402"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600BE8"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AB5B4CD"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E5D71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7882A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398548"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ABAE69C"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2DC52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9F0C116"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42C15B9" w14:textId="77777777" w:rsidR="00FF5F52" w:rsidRPr="00FF5F52" w:rsidRDefault="00FF5F52" w:rsidP="00FF5F52">
            <w:pPr>
              <w:widowControl/>
              <w:rPr>
                <w:rFonts w:cs="Arial"/>
                <w:snapToGrid/>
                <w:sz w:val="16"/>
                <w:szCs w:val="16"/>
                <w:lang w:val="en-AU"/>
              </w:rPr>
            </w:pPr>
          </w:p>
        </w:tc>
      </w:tr>
      <w:tr w:rsidR="00FF5F52" w:rsidRPr="00FF5F52" w14:paraId="5A1986DD"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3E4244EF"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F5B57B3"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401D75"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B6EA85"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04FC210"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ED4C02C"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2DD221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871987B"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F3958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BB422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1E53578"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14126FD"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1B81B56B" w14:textId="77777777" w:rsidR="00FF5F52" w:rsidRPr="00FF5F52" w:rsidRDefault="00FF5F52" w:rsidP="00FF5F52">
            <w:pPr>
              <w:widowControl/>
              <w:rPr>
                <w:rFonts w:cs="Arial"/>
                <w:snapToGrid/>
                <w:sz w:val="16"/>
                <w:szCs w:val="16"/>
                <w:lang w:val="en-AU"/>
              </w:rPr>
            </w:pPr>
          </w:p>
        </w:tc>
      </w:tr>
      <w:tr w:rsidR="00FF5F52" w:rsidRPr="00FF5F52" w14:paraId="44A8A16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2057A095"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CB834DE"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D1001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FD4B38"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53B8D85"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B0E98E"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FCB5F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DCB1B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F9AD182"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645720"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6F138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D4C3480"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0F86E269" w14:textId="77777777" w:rsidR="00FF5F52" w:rsidRPr="00FF5F52" w:rsidRDefault="00FF5F52" w:rsidP="00FF5F52">
            <w:pPr>
              <w:widowControl/>
              <w:rPr>
                <w:rFonts w:cs="Arial"/>
                <w:snapToGrid/>
                <w:sz w:val="16"/>
                <w:szCs w:val="16"/>
                <w:lang w:val="en-AU"/>
              </w:rPr>
            </w:pPr>
          </w:p>
        </w:tc>
      </w:tr>
      <w:tr w:rsidR="00FF5F52" w:rsidRPr="00FF5F52" w14:paraId="544C4388"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14451160"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B851F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2D2C2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03893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B3F3E6"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6A08E2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8795E14"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1B1A2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C731CC"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CE1A9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DF6854"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7B22506"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8432E19" w14:textId="77777777" w:rsidR="00FF5F52" w:rsidRPr="00FF5F52" w:rsidRDefault="00FF5F52" w:rsidP="00FF5F52">
            <w:pPr>
              <w:widowControl/>
              <w:rPr>
                <w:rFonts w:cs="Arial"/>
                <w:snapToGrid/>
                <w:sz w:val="16"/>
                <w:szCs w:val="16"/>
                <w:lang w:val="en-AU"/>
              </w:rPr>
            </w:pPr>
          </w:p>
        </w:tc>
      </w:tr>
      <w:tr w:rsidR="00FF5F52" w:rsidRPr="00FF5F52" w14:paraId="1C40190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CC79911"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047E0CA"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087876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61D149"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5A69BB7"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B065D0"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3ECE75"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1831593"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CDF95A5"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87CE02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9B08399"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B56457"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0D73CB1" w14:textId="77777777" w:rsidR="00FF5F52" w:rsidRPr="00FF5F52" w:rsidRDefault="00FF5F52" w:rsidP="00FF5F52">
            <w:pPr>
              <w:widowControl/>
              <w:rPr>
                <w:rFonts w:cs="Arial"/>
                <w:snapToGrid/>
                <w:sz w:val="16"/>
                <w:szCs w:val="16"/>
                <w:lang w:val="en-AU"/>
              </w:rPr>
            </w:pPr>
          </w:p>
        </w:tc>
      </w:tr>
      <w:tr w:rsidR="00FF5F52" w:rsidRPr="00FF5F52" w14:paraId="42140B56"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20D33BA"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F864F0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92549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EC44CFE"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BCA9D31"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6FD306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35A8F9"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A0009E"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0449506"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215E909"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99E0A6"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34C2D19"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C6B0E65" w14:textId="77777777" w:rsidR="00FF5F52" w:rsidRPr="00FF5F52" w:rsidRDefault="00FF5F52" w:rsidP="00FF5F52">
            <w:pPr>
              <w:widowControl/>
              <w:rPr>
                <w:rFonts w:cs="Arial"/>
                <w:snapToGrid/>
                <w:sz w:val="16"/>
                <w:szCs w:val="16"/>
                <w:lang w:val="en-AU"/>
              </w:rPr>
            </w:pPr>
          </w:p>
        </w:tc>
      </w:tr>
      <w:tr w:rsidR="00FF5F52" w:rsidRPr="00FF5F52" w14:paraId="5B30E96A"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1603C97F"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55CC2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85C4CB"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EDB644D"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1A3E5E5"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B748D9"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7291A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F4BD32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F013D9"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7364AC5"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DF2071"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2EC3D5B"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BFAAFA3" w14:textId="77777777" w:rsidR="00FF5F52" w:rsidRPr="00FF5F52" w:rsidRDefault="00FF5F52" w:rsidP="00FF5F52">
            <w:pPr>
              <w:widowControl/>
              <w:rPr>
                <w:rFonts w:cs="Arial"/>
                <w:snapToGrid/>
                <w:sz w:val="16"/>
                <w:szCs w:val="16"/>
                <w:lang w:val="en-AU"/>
              </w:rPr>
            </w:pPr>
          </w:p>
        </w:tc>
      </w:tr>
      <w:tr w:rsidR="00FF5F52" w:rsidRPr="00FF5F52" w14:paraId="03951A3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7E77623E"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00E37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22A79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842C84"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3AC8391"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C4033AE"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60B8A8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3CE419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B75B47"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735A4B0"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FBAB02"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4DC58F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44E1C01" w14:textId="77777777" w:rsidR="00FF5F52" w:rsidRPr="00FF5F52" w:rsidRDefault="00FF5F52" w:rsidP="00FF5F52">
            <w:pPr>
              <w:widowControl/>
              <w:rPr>
                <w:rFonts w:cs="Arial"/>
                <w:snapToGrid/>
                <w:sz w:val="16"/>
                <w:szCs w:val="16"/>
                <w:lang w:val="en-AU"/>
              </w:rPr>
            </w:pPr>
          </w:p>
        </w:tc>
      </w:tr>
      <w:tr w:rsidR="00FF5F52" w:rsidRPr="00FF5F52" w14:paraId="4ADB6E61"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A1BB79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45F5FF1"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9F087F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B9C689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A65579A"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DE744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D1EBC2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2401A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36017F9"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8456B2"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7FE96B9"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CE9098D"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32057F7" w14:textId="77777777" w:rsidR="00FF5F52" w:rsidRPr="00FF5F52" w:rsidRDefault="00FF5F52" w:rsidP="00FF5F52">
            <w:pPr>
              <w:widowControl/>
              <w:rPr>
                <w:rFonts w:cs="Arial"/>
                <w:snapToGrid/>
                <w:sz w:val="16"/>
                <w:szCs w:val="16"/>
                <w:lang w:val="en-AU"/>
              </w:rPr>
            </w:pPr>
          </w:p>
        </w:tc>
      </w:tr>
      <w:tr w:rsidR="00FF5F52" w:rsidRPr="00FF5F52" w14:paraId="71E90E1E"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5F265C4C"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AFC06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A740AE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0D211B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5FE40E4"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60C597F"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2D241D8"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34B3B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BE04350"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58322E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DE3B9B"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2A15451"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22C8B4E" w14:textId="77777777" w:rsidR="00FF5F52" w:rsidRPr="00FF5F52" w:rsidRDefault="00FF5F52" w:rsidP="00FF5F52">
            <w:pPr>
              <w:widowControl/>
              <w:rPr>
                <w:rFonts w:cs="Arial"/>
                <w:snapToGrid/>
                <w:sz w:val="16"/>
                <w:szCs w:val="16"/>
                <w:lang w:val="en-AU"/>
              </w:rPr>
            </w:pPr>
          </w:p>
        </w:tc>
      </w:tr>
      <w:tr w:rsidR="00FF5F52" w:rsidRPr="00FF5F52" w14:paraId="28E14CC9" w14:textId="77777777" w:rsidTr="00247263">
        <w:tc>
          <w:tcPr>
            <w:tcW w:w="962" w:type="dxa"/>
            <w:tcBorders>
              <w:top w:val="single" w:sz="6" w:space="0" w:color="FFFFFF"/>
              <w:left w:val="single" w:sz="12" w:space="0" w:color="auto"/>
              <w:bottom w:val="single" w:sz="12" w:space="0" w:color="auto"/>
              <w:right w:val="single" w:sz="6" w:space="0" w:color="FFFFFF"/>
            </w:tcBorders>
            <w:tcMar>
              <w:top w:w="51" w:type="dxa"/>
              <w:bottom w:w="11" w:type="dxa"/>
            </w:tcMar>
          </w:tcPr>
          <w:p w14:paraId="14CF8C7D"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12" w:space="0" w:color="auto"/>
              <w:right w:val="single" w:sz="6" w:space="0" w:color="FFFFFF"/>
            </w:tcBorders>
            <w:tcMar>
              <w:top w:w="51" w:type="dxa"/>
              <w:bottom w:w="11" w:type="dxa"/>
            </w:tcMar>
          </w:tcPr>
          <w:p w14:paraId="794D46F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12" w:space="0" w:color="auto"/>
              <w:right w:val="single" w:sz="6" w:space="0" w:color="FFFFFF"/>
            </w:tcBorders>
            <w:tcMar>
              <w:top w:w="51" w:type="dxa"/>
              <w:bottom w:w="11" w:type="dxa"/>
            </w:tcMar>
          </w:tcPr>
          <w:p w14:paraId="24A93ED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12" w:space="0" w:color="auto"/>
              <w:right w:val="single" w:sz="6" w:space="0" w:color="FFFFFF"/>
            </w:tcBorders>
            <w:tcMar>
              <w:top w:w="51" w:type="dxa"/>
              <w:bottom w:w="11" w:type="dxa"/>
            </w:tcMar>
          </w:tcPr>
          <w:p w14:paraId="0BDD6DF1"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12" w:space="0" w:color="auto"/>
              <w:right w:val="single" w:sz="6" w:space="0" w:color="FFFFFF"/>
            </w:tcBorders>
            <w:tcMar>
              <w:top w:w="51" w:type="dxa"/>
              <w:bottom w:w="11" w:type="dxa"/>
            </w:tcMar>
          </w:tcPr>
          <w:p w14:paraId="48CF7F3B"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12" w:space="0" w:color="auto"/>
              <w:right w:val="single" w:sz="6" w:space="0" w:color="FFFFFF"/>
            </w:tcBorders>
            <w:tcMar>
              <w:top w:w="51" w:type="dxa"/>
              <w:bottom w:w="11" w:type="dxa"/>
            </w:tcMar>
          </w:tcPr>
          <w:p w14:paraId="5B50DB9D"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12" w:space="0" w:color="auto"/>
              <w:right w:val="single" w:sz="6" w:space="0" w:color="FFFFFF"/>
            </w:tcBorders>
            <w:tcMar>
              <w:top w:w="51" w:type="dxa"/>
              <w:bottom w:w="11" w:type="dxa"/>
            </w:tcMar>
          </w:tcPr>
          <w:p w14:paraId="4806066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12" w:space="0" w:color="auto"/>
              <w:right w:val="single" w:sz="6" w:space="0" w:color="FFFFFF"/>
            </w:tcBorders>
            <w:tcMar>
              <w:top w:w="51" w:type="dxa"/>
              <w:bottom w:w="11" w:type="dxa"/>
            </w:tcMar>
          </w:tcPr>
          <w:p w14:paraId="2A316F1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12" w:space="0" w:color="auto"/>
              <w:right w:val="single" w:sz="6" w:space="0" w:color="FFFFFF"/>
            </w:tcBorders>
            <w:tcMar>
              <w:top w:w="51" w:type="dxa"/>
              <w:bottom w:w="11" w:type="dxa"/>
            </w:tcMar>
          </w:tcPr>
          <w:p w14:paraId="4580C4D7"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12" w:space="0" w:color="auto"/>
              <w:right w:val="single" w:sz="6" w:space="0" w:color="FFFFFF"/>
            </w:tcBorders>
            <w:tcMar>
              <w:top w:w="51" w:type="dxa"/>
              <w:bottom w:w="11" w:type="dxa"/>
            </w:tcMar>
          </w:tcPr>
          <w:p w14:paraId="780C3801"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12" w:space="0" w:color="auto"/>
              <w:right w:val="single" w:sz="6" w:space="0" w:color="FFFFFF"/>
            </w:tcBorders>
            <w:tcMar>
              <w:top w:w="51" w:type="dxa"/>
              <w:bottom w:w="11" w:type="dxa"/>
            </w:tcMar>
          </w:tcPr>
          <w:p w14:paraId="07CD7EA5"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12" w:space="0" w:color="auto"/>
              <w:right w:val="single" w:sz="6" w:space="0" w:color="FFFFFF"/>
            </w:tcBorders>
            <w:tcMar>
              <w:top w:w="51" w:type="dxa"/>
              <w:bottom w:w="11" w:type="dxa"/>
            </w:tcMar>
          </w:tcPr>
          <w:p w14:paraId="71803237"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12" w:space="0" w:color="auto"/>
              <w:right w:val="single" w:sz="12" w:space="0" w:color="auto"/>
            </w:tcBorders>
            <w:tcMar>
              <w:top w:w="51" w:type="dxa"/>
              <w:bottom w:w="11" w:type="dxa"/>
            </w:tcMar>
          </w:tcPr>
          <w:p w14:paraId="5E13639C" w14:textId="77777777" w:rsidR="00FF5F52" w:rsidRPr="00FF5F52" w:rsidRDefault="00FF5F52" w:rsidP="00FF5F52">
            <w:pPr>
              <w:widowControl/>
              <w:rPr>
                <w:rFonts w:cs="Arial"/>
                <w:snapToGrid/>
                <w:sz w:val="16"/>
                <w:szCs w:val="16"/>
                <w:lang w:val="en-AU"/>
              </w:rPr>
            </w:pPr>
          </w:p>
        </w:tc>
      </w:tr>
    </w:tbl>
    <w:p w14:paraId="664B912F" w14:textId="77777777" w:rsidR="00FF5F52" w:rsidRPr="00FF5F52" w:rsidRDefault="00FF5F52" w:rsidP="00FF5F52">
      <w:pPr>
        <w:widowControl/>
        <w:spacing w:before="100"/>
        <w:jc w:val="center"/>
        <w:rPr>
          <w:snapToGrid/>
          <w:lang w:val="en-AU"/>
        </w:rPr>
      </w:pPr>
      <w:r w:rsidRPr="00FF5F52">
        <w:rPr>
          <w:snapToGrid/>
          <w:lang w:val="en-AU"/>
        </w:rPr>
        <w:t>#   Continuous knit seamless sleeve geotextile filter.</w:t>
      </w:r>
    </w:p>
    <w:p w14:paraId="7C0DB3ED" w14:textId="77777777" w:rsidR="00FF5F52" w:rsidRPr="00FF5F52" w:rsidRDefault="00000000" w:rsidP="00FF5F52">
      <w:pPr>
        <w:widowControl/>
        <w:rPr>
          <w:snapToGrid/>
          <w:lang w:val="en-AU"/>
        </w:rPr>
      </w:pPr>
      <w:r>
        <w:rPr>
          <w:noProof/>
          <w:snapToGrid/>
          <w:lang w:val="en-AU"/>
        </w:rPr>
        <w:pict w14:anchorId="55A68ECD">
          <v:shape id="_x0000_s2128" type="#_x0000_t202" style="position:absolute;margin-left:0;margin-top:779.65pt;width:481.9pt;height:36.85pt;z-index:-1;mso-wrap-distance-top:5.65pt;mso-position-horizontal:center;mso-position-horizontal-relative:page;mso-position-vertical-relative:page" stroked="f">
            <v:textbox style="mso-next-textbox:#_x0000_s2128" inset="0,,0">
              <w:txbxContent>
                <w:p w14:paraId="64E1915D" w14:textId="77777777" w:rsidR="00FF5F52" w:rsidRDefault="00FF5F52" w:rsidP="00FF5F52">
                  <w:pPr>
                    <w:pBdr>
                      <w:top w:val="single" w:sz="6" w:space="1" w:color="000000"/>
                    </w:pBdr>
                    <w:spacing w:line="60" w:lineRule="exact"/>
                    <w:jc w:val="right"/>
                    <w:rPr>
                      <w:b/>
                    </w:rPr>
                  </w:pPr>
                </w:p>
                <w:p w14:paraId="3C929725" w14:textId="13339A11" w:rsidR="00FF5F52" w:rsidRDefault="00FF5F52" w:rsidP="00FF5F52">
                  <w:pPr>
                    <w:pBdr>
                      <w:top w:val="single" w:sz="6" w:space="1" w:color="000000"/>
                    </w:pBdr>
                    <w:jc w:val="right"/>
                  </w:pPr>
                  <w:r>
                    <w:rPr>
                      <w:b/>
                    </w:rPr>
                    <w:t>©</w:t>
                  </w:r>
                  <w:r>
                    <w:t xml:space="preserve"> </w:t>
                  </w:r>
                  <w:r w:rsidR="00CE2739">
                    <w:t>Department of Transport and Planning February 2023</w:t>
                  </w:r>
                </w:p>
                <w:p w14:paraId="5EBD31AB" w14:textId="77777777" w:rsidR="00FF5F52" w:rsidRDefault="00FF5F52" w:rsidP="00FF5F52">
                  <w:pPr>
                    <w:jc w:val="right"/>
                  </w:pPr>
                  <w:r>
                    <w:t>Section 702 (Page 8 of 9)</w:t>
                  </w:r>
                </w:p>
                <w:p w14:paraId="1B27550D"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34BC94F7"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702.13</w:t>
      </w:r>
      <w:r w:rsidRPr="00FF5F52">
        <w:rPr>
          <w:rFonts w:cs="Arial"/>
          <w:b/>
          <w:bCs/>
          <w:snapToGrid/>
          <w:szCs w:val="26"/>
          <w:lang w:val="en-AU"/>
        </w:rPr>
        <w:tab/>
        <w:t>MINIMUM TESTING REQUIREMENTS</w:t>
      </w:r>
    </w:p>
    <w:p w14:paraId="41ABA9F6" w14:textId="77777777" w:rsidR="00FF5F52" w:rsidRPr="00FF5F52" w:rsidRDefault="00FF5F52" w:rsidP="00FF5F52">
      <w:pPr>
        <w:widowControl/>
        <w:spacing w:before="200"/>
        <w:rPr>
          <w:snapToGrid/>
          <w:lang w:val="en-AU"/>
        </w:rPr>
      </w:pPr>
      <w:r w:rsidRPr="00FF5F52">
        <w:rPr>
          <w:snapToGrid/>
          <w:lang w:val="en-AU"/>
        </w:rPr>
        <w:t>The Contractor shall test the granular filter material at a frequency which is sufficient to ensure that all materials supplied under the contract complies with the specified requirements but which is not less than that shown in Table 702.131.</w:t>
      </w:r>
    </w:p>
    <w:p w14:paraId="71A42139" w14:textId="77777777" w:rsidR="00FF5F52" w:rsidRPr="00FF5F52" w:rsidRDefault="00FF5F52" w:rsidP="00FF5F52">
      <w:pPr>
        <w:widowControl/>
        <w:spacing w:before="200" w:after="60"/>
        <w:ind w:left="1560"/>
        <w:rPr>
          <w:b/>
          <w:snapToGrid/>
          <w:lang w:val="en-AU"/>
        </w:rPr>
      </w:pPr>
      <w:r w:rsidRPr="00FF5F52">
        <w:rPr>
          <w:b/>
          <w:snapToGrid/>
          <w:lang w:val="en-AU"/>
        </w:rPr>
        <w:t>Table 702.131  Minimum Frequency of Testing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2353"/>
        <w:gridCol w:w="4395"/>
      </w:tblGrid>
      <w:tr w:rsidR="00FF5F52" w:rsidRPr="00FF5F52" w14:paraId="5D160E17" w14:textId="77777777" w:rsidTr="00247263">
        <w:trPr>
          <w:cantSplit/>
          <w:jc w:val="center"/>
        </w:trPr>
        <w:tc>
          <w:tcPr>
            <w:tcW w:w="2353" w:type="dxa"/>
            <w:tcBorders>
              <w:top w:val="single" w:sz="12" w:space="0" w:color="auto"/>
              <w:left w:val="single" w:sz="12" w:space="0" w:color="auto"/>
              <w:bottom w:val="single" w:sz="12" w:space="0" w:color="auto"/>
              <w:right w:val="single" w:sz="6" w:space="0" w:color="FFFFFF"/>
            </w:tcBorders>
          </w:tcPr>
          <w:p w14:paraId="409B8643" w14:textId="77777777" w:rsidR="00FF5F52" w:rsidRPr="00FF5F52" w:rsidRDefault="00FF5F52" w:rsidP="00FF5F52">
            <w:pPr>
              <w:widowControl/>
              <w:jc w:val="center"/>
              <w:rPr>
                <w:b/>
                <w:snapToGrid/>
                <w:lang w:val="en-AU"/>
              </w:rPr>
            </w:pPr>
            <w:r w:rsidRPr="00FF5F52">
              <w:rPr>
                <w:b/>
                <w:snapToGrid/>
                <w:lang w:val="en-AU"/>
              </w:rPr>
              <w:t>Test</w:t>
            </w:r>
          </w:p>
        </w:tc>
        <w:tc>
          <w:tcPr>
            <w:tcW w:w="4395" w:type="dxa"/>
            <w:tcBorders>
              <w:top w:val="single" w:sz="12" w:space="0" w:color="auto"/>
              <w:left w:val="single" w:sz="7" w:space="0" w:color="000000"/>
              <w:bottom w:val="single" w:sz="12" w:space="0" w:color="auto"/>
              <w:right w:val="single" w:sz="12" w:space="0" w:color="auto"/>
            </w:tcBorders>
          </w:tcPr>
          <w:p w14:paraId="297A8A3D" w14:textId="77777777" w:rsidR="00FF5F52" w:rsidRPr="00FF5F52" w:rsidRDefault="00FF5F52" w:rsidP="00FF5F52">
            <w:pPr>
              <w:widowControl/>
              <w:jc w:val="center"/>
              <w:rPr>
                <w:b/>
                <w:snapToGrid/>
                <w:lang w:val="en-AU"/>
              </w:rPr>
            </w:pPr>
            <w:r w:rsidRPr="00FF5F52">
              <w:rPr>
                <w:b/>
                <w:snapToGrid/>
                <w:lang w:val="en-AU"/>
              </w:rPr>
              <w:t>Minimum Frequency of Testing</w:t>
            </w:r>
          </w:p>
        </w:tc>
      </w:tr>
      <w:tr w:rsidR="00FF5F52" w:rsidRPr="00FF5F52" w14:paraId="3C5CFB24" w14:textId="77777777" w:rsidTr="00247263">
        <w:trPr>
          <w:cantSplit/>
          <w:jc w:val="center"/>
        </w:trPr>
        <w:tc>
          <w:tcPr>
            <w:tcW w:w="2353" w:type="dxa"/>
            <w:tcBorders>
              <w:top w:val="single" w:sz="12" w:space="0" w:color="auto"/>
              <w:left w:val="single" w:sz="12" w:space="0" w:color="auto"/>
              <w:bottom w:val="single" w:sz="6" w:space="0" w:color="FFFFFF"/>
              <w:right w:val="single" w:sz="6" w:space="0" w:color="FFFFFF"/>
            </w:tcBorders>
          </w:tcPr>
          <w:p w14:paraId="32277095" w14:textId="77777777" w:rsidR="00FF5F52" w:rsidRPr="00FF5F52" w:rsidRDefault="00FF5F52" w:rsidP="00FF5F52">
            <w:pPr>
              <w:widowControl/>
              <w:rPr>
                <w:snapToGrid/>
                <w:lang w:val="en-AU"/>
              </w:rPr>
            </w:pPr>
            <w:r w:rsidRPr="00FF5F52">
              <w:rPr>
                <w:snapToGrid/>
                <w:lang w:val="en-AU"/>
              </w:rPr>
              <w:t>Grading</w:t>
            </w:r>
          </w:p>
        </w:tc>
        <w:tc>
          <w:tcPr>
            <w:tcW w:w="4395" w:type="dxa"/>
            <w:tcBorders>
              <w:top w:val="single" w:sz="12" w:space="0" w:color="auto"/>
              <w:left w:val="single" w:sz="7" w:space="0" w:color="000000"/>
              <w:bottom w:val="single" w:sz="6" w:space="0" w:color="FFFFFF"/>
              <w:right w:val="single" w:sz="12" w:space="0" w:color="auto"/>
            </w:tcBorders>
          </w:tcPr>
          <w:p w14:paraId="2E16D102" w14:textId="77777777" w:rsidR="00FF5F52" w:rsidRPr="00FF5F52" w:rsidRDefault="00FF5F52" w:rsidP="00FF5F52">
            <w:pPr>
              <w:widowControl/>
              <w:rPr>
                <w:snapToGrid/>
                <w:lang w:val="en-AU"/>
              </w:rPr>
            </w:pPr>
            <w:r w:rsidRPr="00FF5F52">
              <w:rPr>
                <w:snapToGrid/>
                <w:lang w:val="en-AU"/>
              </w:rPr>
              <w:t>On each production day – one per 500 tonnes</w:t>
            </w:r>
          </w:p>
        </w:tc>
      </w:tr>
      <w:tr w:rsidR="00FF5F52" w:rsidRPr="00FF5F52" w14:paraId="749CC354"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561B5D82" w14:textId="77777777" w:rsidR="00FF5F52" w:rsidRPr="00FF5F52" w:rsidRDefault="00FF5F52" w:rsidP="00FF5F52">
            <w:pPr>
              <w:widowControl/>
              <w:rPr>
                <w:snapToGrid/>
                <w:lang w:val="en-AU"/>
              </w:rPr>
            </w:pPr>
            <w:r w:rsidRPr="00FF5F52">
              <w:rPr>
                <w:snapToGrid/>
                <w:lang w:val="en-AU"/>
              </w:rPr>
              <w:t>Unsound Rock Content</w:t>
            </w:r>
          </w:p>
        </w:tc>
        <w:tc>
          <w:tcPr>
            <w:tcW w:w="4395" w:type="dxa"/>
            <w:tcBorders>
              <w:top w:val="single" w:sz="6" w:space="0" w:color="FFFFFF"/>
              <w:left w:val="single" w:sz="7" w:space="0" w:color="000000"/>
              <w:bottom w:val="single" w:sz="6" w:space="0" w:color="FFFFFF"/>
              <w:right w:val="single" w:sz="12" w:space="0" w:color="auto"/>
            </w:tcBorders>
          </w:tcPr>
          <w:p w14:paraId="72DF1E5D" w14:textId="77777777" w:rsidR="00FF5F52" w:rsidRPr="00FF5F52" w:rsidRDefault="00FF5F52" w:rsidP="00FF5F52">
            <w:pPr>
              <w:widowControl/>
              <w:rPr>
                <w:snapToGrid/>
                <w:lang w:val="en-AU"/>
              </w:rPr>
            </w:pPr>
            <w:r w:rsidRPr="00FF5F52">
              <w:rPr>
                <w:snapToGrid/>
                <w:lang w:val="en-AU"/>
              </w:rPr>
              <w:t>On each production day – one per 500 tonnes</w:t>
            </w:r>
          </w:p>
        </w:tc>
      </w:tr>
      <w:tr w:rsidR="00FF5F52" w:rsidRPr="00FF5F52" w14:paraId="0747C2B5"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3CFE5CEF" w14:textId="77777777" w:rsidR="00FF5F52" w:rsidRPr="00FF5F52" w:rsidRDefault="00FF5F52" w:rsidP="00FF5F52">
            <w:pPr>
              <w:widowControl/>
              <w:rPr>
                <w:snapToGrid/>
                <w:lang w:val="en-AU"/>
              </w:rPr>
            </w:pPr>
            <w:r w:rsidRPr="00FF5F52">
              <w:rPr>
                <w:snapToGrid/>
                <w:lang w:val="en-AU"/>
              </w:rPr>
              <w:t>Sand Equivalent</w:t>
            </w:r>
          </w:p>
        </w:tc>
        <w:tc>
          <w:tcPr>
            <w:tcW w:w="4395" w:type="dxa"/>
            <w:tcBorders>
              <w:top w:val="single" w:sz="6" w:space="0" w:color="FFFFFF"/>
              <w:left w:val="single" w:sz="7" w:space="0" w:color="000000"/>
              <w:bottom w:val="single" w:sz="6" w:space="0" w:color="FFFFFF"/>
              <w:right w:val="single" w:sz="12" w:space="0" w:color="auto"/>
            </w:tcBorders>
          </w:tcPr>
          <w:p w14:paraId="05401A90" w14:textId="77777777" w:rsidR="00FF5F52" w:rsidRPr="00FF5F52" w:rsidRDefault="00FF5F52" w:rsidP="00FF5F52">
            <w:pPr>
              <w:widowControl/>
              <w:rPr>
                <w:snapToGrid/>
                <w:lang w:val="en-AU"/>
              </w:rPr>
            </w:pPr>
            <w:r w:rsidRPr="00FF5F52">
              <w:rPr>
                <w:snapToGrid/>
                <w:lang w:val="en-AU"/>
              </w:rPr>
              <w:t>One per 5000 tonnes of product</w:t>
            </w:r>
          </w:p>
        </w:tc>
      </w:tr>
      <w:tr w:rsidR="00FF5F52" w:rsidRPr="00FF5F52" w14:paraId="25B0F4AD"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67055CAA" w14:textId="77777777" w:rsidR="00FF5F52" w:rsidRPr="00FF5F52" w:rsidRDefault="00FF5F52" w:rsidP="00FF5F52">
            <w:pPr>
              <w:widowControl/>
              <w:rPr>
                <w:snapToGrid/>
                <w:lang w:val="en-AU"/>
              </w:rPr>
            </w:pPr>
            <w:r w:rsidRPr="00FF5F52">
              <w:rPr>
                <w:snapToGrid/>
                <w:lang w:val="en-AU"/>
              </w:rPr>
              <w:t>pH</w:t>
            </w:r>
          </w:p>
        </w:tc>
        <w:tc>
          <w:tcPr>
            <w:tcW w:w="4395" w:type="dxa"/>
            <w:tcBorders>
              <w:top w:val="single" w:sz="6" w:space="0" w:color="FFFFFF"/>
              <w:left w:val="single" w:sz="7" w:space="0" w:color="000000"/>
              <w:bottom w:val="single" w:sz="6" w:space="0" w:color="FFFFFF"/>
              <w:right w:val="single" w:sz="12" w:space="0" w:color="auto"/>
            </w:tcBorders>
          </w:tcPr>
          <w:p w14:paraId="53C0C777" w14:textId="77777777" w:rsidR="00FF5F52" w:rsidRPr="00FF5F52" w:rsidRDefault="00FF5F52" w:rsidP="00FF5F52">
            <w:pPr>
              <w:widowControl/>
              <w:rPr>
                <w:snapToGrid/>
                <w:lang w:val="en-AU"/>
              </w:rPr>
            </w:pPr>
            <w:r w:rsidRPr="00FF5F52">
              <w:rPr>
                <w:snapToGrid/>
                <w:lang w:val="en-AU"/>
              </w:rPr>
              <w:t>One per 5000 tonnes of product</w:t>
            </w:r>
          </w:p>
        </w:tc>
      </w:tr>
      <w:tr w:rsidR="00FF5F52" w:rsidRPr="00FF5F52" w14:paraId="5D5F9F5A" w14:textId="77777777" w:rsidTr="00247263">
        <w:trPr>
          <w:cantSplit/>
          <w:jc w:val="center"/>
        </w:trPr>
        <w:tc>
          <w:tcPr>
            <w:tcW w:w="2353" w:type="dxa"/>
            <w:tcBorders>
              <w:top w:val="single" w:sz="6" w:space="0" w:color="FFFFFF"/>
              <w:left w:val="single" w:sz="12" w:space="0" w:color="auto"/>
              <w:bottom w:val="single" w:sz="12" w:space="0" w:color="auto"/>
              <w:right w:val="single" w:sz="6" w:space="0" w:color="FFFFFF"/>
            </w:tcBorders>
          </w:tcPr>
          <w:p w14:paraId="10A75F87" w14:textId="77777777" w:rsidR="00FF5F52" w:rsidRPr="00FF5F52" w:rsidRDefault="00FF5F52" w:rsidP="00FF5F52">
            <w:pPr>
              <w:widowControl/>
              <w:rPr>
                <w:snapToGrid/>
                <w:lang w:val="en-AU"/>
              </w:rPr>
            </w:pPr>
            <w:r w:rsidRPr="00FF5F52">
              <w:rPr>
                <w:snapToGrid/>
                <w:lang w:val="en-AU"/>
              </w:rPr>
              <w:t>Total Dissolved Solids (glass fines only)</w:t>
            </w:r>
          </w:p>
        </w:tc>
        <w:tc>
          <w:tcPr>
            <w:tcW w:w="4395" w:type="dxa"/>
            <w:tcBorders>
              <w:top w:val="single" w:sz="6" w:space="0" w:color="FFFFFF"/>
              <w:left w:val="single" w:sz="7" w:space="0" w:color="000000"/>
              <w:bottom w:val="single" w:sz="12" w:space="0" w:color="auto"/>
              <w:right w:val="single" w:sz="12" w:space="0" w:color="auto"/>
            </w:tcBorders>
          </w:tcPr>
          <w:p w14:paraId="000866E2" w14:textId="77777777" w:rsidR="00FF5F52" w:rsidRPr="00FF5F52" w:rsidRDefault="00FF5F52" w:rsidP="00FF5F52">
            <w:pPr>
              <w:widowControl/>
              <w:rPr>
                <w:snapToGrid/>
                <w:lang w:val="en-AU"/>
              </w:rPr>
            </w:pPr>
            <w:r w:rsidRPr="00FF5F52">
              <w:rPr>
                <w:snapToGrid/>
                <w:lang w:val="en-AU"/>
              </w:rPr>
              <w:t>One per 5000 tonnes of product</w:t>
            </w:r>
          </w:p>
        </w:tc>
      </w:tr>
    </w:tbl>
    <w:p w14:paraId="387122D4" w14:textId="77777777" w:rsidR="00FF5F52" w:rsidRPr="00FF5F52" w:rsidRDefault="00000000" w:rsidP="00FF5F52">
      <w:pPr>
        <w:widowControl/>
        <w:rPr>
          <w:snapToGrid/>
          <w:lang w:val="en-AU"/>
        </w:rPr>
      </w:pPr>
      <w:r>
        <w:rPr>
          <w:noProof/>
          <w:snapToGrid/>
          <w:lang w:val="en-AU" w:eastAsia="en-AU"/>
        </w:rPr>
        <w:pict w14:anchorId="71C12A42">
          <v:shape id="_x0000_s2124" type="#_x0000_t202" style="position:absolute;margin-left:0;margin-top:779.65pt;width:481.9pt;height:36.85pt;z-index:-5;mso-wrap-distance-top:5.65pt;mso-position-horizontal:center;mso-position-horizontal-relative:page;mso-position-vertical-relative:page" stroked="f">
            <v:textbox style="mso-next-textbox:#_x0000_s2124" inset="0,,0">
              <w:txbxContent>
                <w:p w14:paraId="624EA577" w14:textId="77777777" w:rsidR="00FF5F52" w:rsidRDefault="00FF5F52" w:rsidP="00FF5F52">
                  <w:pPr>
                    <w:pBdr>
                      <w:top w:val="single" w:sz="6" w:space="1" w:color="000000"/>
                    </w:pBdr>
                    <w:spacing w:line="60" w:lineRule="exact"/>
                    <w:jc w:val="right"/>
                    <w:rPr>
                      <w:b/>
                    </w:rPr>
                  </w:pPr>
                </w:p>
                <w:p w14:paraId="7E2EB485" w14:textId="46A9D50B" w:rsidR="00FF5F52" w:rsidRDefault="00FF5F52" w:rsidP="00FF5F52">
                  <w:pPr>
                    <w:pBdr>
                      <w:top w:val="single" w:sz="6" w:space="1" w:color="000000"/>
                    </w:pBdr>
                    <w:jc w:val="right"/>
                  </w:pPr>
                  <w:r>
                    <w:rPr>
                      <w:b/>
                    </w:rPr>
                    <w:t>©</w:t>
                  </w:r>
                  <w:r>
                    <w:t xml:space="preserve"> </w:t>
                  </w:r>
                  <w:r w:rsidR="00CE2739">
                    <w:t>Department of Transport and Planning February 2023</w:t>
                  </w:r>
                </w:p>
                <w:p w14:paraId="60D060E7" w14:textId="77777777" w:rsidR="00FF5F52" w:rsidRDefault="00FF5F52" w:rsidP="00FF5F52">
                  <w:pPr>
                    <w:jc w:val="right"/>
                  </w:pPr>
                  <w:r>
                    <w:t>Section 702 (Page 9 of 9)</w:t>
                  </w:r>
                </w:p>
                <w:p w14:paraId="3522713C" w14:textId="77777777" w:rsidR="00FF5F52" w:rsidRDefault="00FF5F52" w:rsidP="00FF5F52">
                  <w:pPr>
                    <w:jc w:val="right"/>
                  </w:pPr>
                </w:p>
              </w:txbxContent>
            </v:textbox>
            <w10:wrap anchorx="page" anchory="page"/>
            <w10:anchorlock/>
          </v:shape>
        </w:pict>
      </w:r>
    </w:p>
    <w:p w14:paraId="6751EC0A" w14:textId="77777777" w:rsidR="003A014D" w:rsidRPr="00FF5F52" w:rsidRDefault="003A014D" w:rsidP="00FF5F52"/>
    <w:sectPr w:rsidR="003A014D" w:rsidRPr="00FF5F52" w:rsidSect="00DD1FA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B469" w14:textId="77777777" w:rsidR="004163A7" w:rsidRDefault="004163A7">
      <w:r>
        <w:separator/>
      </w:r>
    </w:p>
  </w:endnote>
  <w:endnote w:type="continuationSeparator" w:id="0">
    <w:p w14:paraId="6644DA75" w14:textId="77777777" w:rsidR="004163A7" w:rsidRDefault="0041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300">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B523" w14:textId="77777777" w:rsidR="004163A7" w:rsidRDefault="004163A7">
      <w:r>
        <w:separator/>
      </w:r>
    </w:p>
  </w:footnote>
  <w:footnote w:type="continuationSeparator" w:id="0">
    <w:p w14:paraId="74CB9422" w14:textId="77777777" w:rsidR="004163A7" w:rsidRDefault="0041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819" w14:textId="3B864CED" w:rsidR="00CA17FE" w:rsidRDefault="002B7C8A">
    <w:pPr>
      <w:jc w:val="right"/>
      <w:rPr>
        <w:lang w:val="en-AU"/>
      </w:rPr>
    </w:pPr>
    <w:r>
      <w:rPr>
        <w:lang w:val="en-AU"/>
      </w:rPr>
      <w:t>Department of Transport and Planning</w:t>
    </w:r>
  </w:p>
  <w:p w14:paraId="78D7CDCE" w14:textId="77777777" w:rsidR="00CA17FE" w:rsidRDefault="00CA17FE">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ADF"/>
    <w:multiLevelType w:val="hybridMultilevel"/>
    <w:tmpl w:val="E0080F4C"/>
    <w:lvl w:ilvl="0" w:tplc="5174419A">
      <w:start w:val="1"/>
      <w:numFmt w:val="lowerRoman"/>
      <w:lvlText w:val="(%1)"/>
      <w:lvlJc w:val="left"/>
      <w:pPr>
        <w:ind w:left="1353" w:hanging="360"/>
      </w:pPr>
      <w:rPr>
        <w:rFonts w:ascii="Arial" w:eastAsia="Times New Roman" w:hAnsi="Arial" w:cs="Arial"/>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D1815AB"/>
    <w:multiLevelType w:val="hybridMultilevel"/>
    <w:tmpl w:val="B972FEEE"/>
    <w:lvl w:ilvl="0" w:tplc="37BA62B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BB6C31"/>
    <w:multiLevelType w:val="hybridMultilevel"/>
    <w:tmpl w:val="A634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97FC6"/>
    <w:multiLevelType w:val="hybridMultilevel"/>
    <w:tmpl w:val="4E72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410E9"/>
    <w:multiLevelType w:val="multilevel"/>
    <w:tmpl w:val="B182357C"/>
    <w:lvl w:ilvl="0">
      <w:start w:val="1"/>
      <w:numFmt w:val="none"/>
      <w:pStyle w:val="Subheading"/>
      <w:suff w:val="nothing"/>
      <w:lvlText w:val=""/>
      <w:lvlJc w:val="left"/>
      <w:pPr>
        <w:ind w:left="1134" w:firstLine="0"/>
      </w:pPr>
    </w:lvl>
    <w:lvl w:ilvl="1">
      <w:start w:val="1"/>
      <w:numFmt w:val="decimal"/>
      <w:lvlText w:val="%1%2"/>
      <w:lvlJc w:val="left"/>
      <w:pPr>
        <w:tabs>
          <w:tab w:val="num" w:pos="425"/>
        </w:tabs>
        <w:ind w:left="425" w:hanging="425"/>
      </w:pPr>
      <w:rPr>
        <w:sz w:val="20"/>
        <w:szCs w:val="20"/>
      </w:rPr>
    </w:lvl>
    <w:lvl w:ilvl="2">
      <w:start w:val="1"/>
      <w:numFmt w:val="decimal"/>
      <w:pStyle w:val="Style6"/>
      <w:lvlText w:val="%1.%3"/>
      <w:lvlJc w:val="left"/>
      <w:pPr>
        <w:tabs>
          <w:tab w:val="num" w:pos="1134"/>
        </w:tabs>
        <w:ind w:left="1134" w:hanging="425"/>
      </w:p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5"/>
      <w:lvlJc w:val="left"/>
      <w:pPr>
        <w:tabs>
          <w:tab w:val="num" w:pos="1985"/>
        </w:tabs>
        <w:ind w:left="1985" w:hanging="426"/>
      </w:pPr>
    </w:lvl>
    <w:lvl w:ilvl="5">
      <w:start w:val="1"/>
      <w:numFmt w:val="decimal"/>
      <w:lvlText w:val="%1.%6"/>
      <w:lvlJc w:val="left"/>
      <w:pPr>
        <w:tabs>
          <w:tab w:val="num" w:pos="2410"/>
        </w:tabs>
        <w:ind w:left="2410" w:hanging="425"/>
      </w:pPr>
    </w:lvl>
    <w:lvl w:ilvl="6">
      <w:start w:val="1"/>
      <w:numFmt w:val="none"/>
      <w:lvlText w:val="%1"/>
      <w:lvlJc w:val="left"/>
      <w:pPr>
        <w:tabs>
          <w:tab w:val="num" w:pos="3402"/>
        </w:tabs>
        <w:ind w:left="3402" w:hanging="425"/>
      </w:pPr>
    </w:lvl>
    <w:lvl w:ilvl="7">
      <w:start w:val="1"/>
      <w:numFmt w:val="none"/>
      <w:lvlText w:val="%1"/>
      <w:lvlJc w:val="left"/>
      <w:pPr>
        <w:tabs>
          <w:tab w:val="num" w:pos="3969"/>
        </w:tabs>
        <w:ind w:left="3969" w:hanging="425"/>
      </w:pPr>
    </w:lvl>
    <w:lvl w:ilvl="8">
      <w:start w:val="1"/>
      <w:numFmt w:val="none"/>
      <w:lvlText w:val="%1%9"/>
      <w:lvlJc w:val="left"/>
      <w:pPr>
        <w:tabs>
          <w:tab w:val="num" w:pos="4831"/>
        </w:tabs>
        <w:ind w:left="4536" w:hanging="425"/>
      </w:pPr>
    </w:lvl>
  </w:abstractNum>
  <w:abstractNum w:abstractNumId="5" w15:restartNumberingAfterBreak="0">
    <w:nsid w:val="2E5F1B9D"/>
    <w:multiLevelType w:val="multilevel"/>
    <w:tmpl w:val="4EB61BDA"/>
    <w:lvl w:ilvl="0">
      <w:start w:val="1"/>
      <w:numFmt w:val="lowerRoman"/>
      <w:pStyle w:val="Style9"/>
      <w:lvlText w:val="%1)"/>
      <w:lvlJc w:val="left"/>
      <w:pPr>
        <w:ind w:left="2127" w:hanging="567"/>
      </w:pPr>
      <w:rPr>
        <w:rFonts w:ascii="Arial" w:hAnsi="Arial" w:hint="default"/>
        <w:b w:val="0"/>
        <w:i w:val="0"/>
        <w:w w:val="100"/>
        <w:sz w:val="20"/>
        <w:szCs w:val="22"/>
      </w:rPr>
    </w:lvl>
    <w:lvl w:ilvl="1">
      <w:numFmt w:val="bullet"/>
      <w:lvlText w:val="•"/>
      <w:lvlJc w:val="left"/>
      <w:pPr>
        <w:ind w:left="2985" w:hanging="567"/>
      </w:pPr>
      <w:rPr>
        <w:rFonts w:hint="default"/>
      </w:rPr>
    </w:lvl>
    <w:lvl w:ilvl="2">
      <w:numFmt w:val="bullet"/>
      <w:lvlText w:val="•"/>
      <w:lvlJc w:val="left"/>
      <w:pPr>
        <w:ind w:left="3852" w:hanging="567"/>
      </w:pPr>
      <w:rPr>
        <w:rFonts w:hint="default"/>
      </w:rPr>
    </w:lvl>
    <w:lvl w:ilvl="3">
      <w:numFmt w:val="bullet"/>
      <w:lvlText w:val="•"/>
      <w:lvlJc w:val="left"/>
      <w:pPr>
        <w:ind w:left="4718" w:hanging="567"/>
      </w:pPr>
      <w:rPr>
        <w:rFonts w:hint="default"/>
      </w:rPr>
    </w:lvl>
    <w:lvl w:ilvl="4">
      <w:numFmt w:val="bullet"/>
      <w:lvlText w:val="•"/>
      <w:lvlJc w:val="left"/>
      <w:pPr>
        <w:ind w:left="5585" w:hanging="567"/>
      </w:pPr>
      <w:rPr>
        <w:rFonts w:hint="default"/>
      </w:rPr>
    </w:lvl>
    <w:lvl w:ilvl="5">
      <w:numFmt w:val="bullet"/>
      <w:lvlText w:val="•"/>
      <w:lvlJc w:val="left"/>
      <w:pPr>
        <w:ind w:left="6452" w:hanging="567"/>
      </w:pPr>
      <w:rPr>
        <w:rFonts w:hint="default"/>
      </w:rPr>
    </w:lvl>
    <w:lvl w:ilvl="6">
      <w:numFmt w:val="bullet"/>
      <w:lvlText w:val="•"/>
      <w:lvlJc w:val="left"/>
      <w:pPr>
        <w:ind w:left="7318" w:hanging="567"/>
      </w:pPr>
      <w:rPr>
        <w:rFonts w:hint="default"/>
      </w:rPr>
    </w:lvl>
    <w:lvl w:ilvl="7">
      <w:numFmt w:val="bullet"/>
      <w:lvlText w:val="•"/>
      <w:lvlJc w:val="left"/>
      <w:pPr>
        <w:ind w:left="8185" w:hanging="567"/>
      </w:pPr>
      <w:rPr>
        <w:rFonts w:hint="default"/>
      </w:rPr>
    </w:lvl>
    <w:lvl w:ilvl="8">
      <w:numFmt w:val="bullet"/>
      <w:lvlText w:val="•"/>
      <w:lvlJc w:val="left"/>
      <w:pPr>
        <w:ind w:left="9052" w:hanging="567"/>
      </w:pPr>
      <w:rPr>
        <w:rFonts w:hint="default"/>
      </w:rPr>
    </w:lvl>
  </w:abstractNum>
  <w:abstractNum w:abstractNumId="6" w15:restartNumberingAfterBreak="0">
    <w:nsid w:val="3D010AC9"/>
    <w:multiLevelType w:val="hybridMultilevel"/>
    <w:tmpl w:val="D69A71E2"/>
    <w:lvl w:ilvl="0" w:tplc="62DAD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7152FB0"/>
    <w:multiLevelType w:val="hybridMultilevel"/>
    <w:tmpl w:val="33246E28"/>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B6B4EA4"/>
    <w:multiLevelType w:val="hybridMultilevel"/>
    <w:tmpl w:val="4232D80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5B7B4F38"/>
    <w:multiLevelType w:val="hybridMultilevel"/>
    <w:tmpl w:val="B6D0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60066"/>
    <w:multiLevelType w:val="hybridMultilevel"/>
    <w:tmpl w:val="D0E0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B6B9E"/>
    <w:multiLevelType w:val="hybridMultilevel"/>
    <w:tmpl w:val="E9E2095E"/>
    <w:lvl w:ilvl="0" w:tplc="AC5CC3A2">
      <w:start w:val="1"/>
      <w:numFmt w:val="lowerRoman"/>
      <w:lvlText w:val="(%1)"/>
      <w:lvlJc w:val="left"/>
      <w:pPr>
        <w:ind w:left="1495" w:hanging="360"/>
      </w:pPr>
      <w:rPr>
        <w:rFonts w:ascii="Arial" w:eastAsia="Times New Roman" w:hAnsi="Arial" w:cs="Times New Roman"/>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63422961"/>
    <w:multiLevelType w:val="multilevel"/>
    <w:tmpl w:val="FE42CA92"/>
    <w:lvl w:ilvl="0">
      <w:start w:val="1"/>
      <w:numFmt w:val="lowerRoman"/>
      <w:pStyle w:val="Style4"/>
      <w:lvlText w:val="(%1)"/>
      <w:lvlJc w:val="left"/>
      <w:pPr>
        <w:ind w:left="2976" w:hanging="567"/>
      </w:pPr>
      <w:rPr>
        <w:rFonts w:ascii="Arial" w:eastAsia="Times New Roman" w:hAnsi="Arial" w:cs="Arial"/>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num w:numId="1" w16cid:durableId="1556162436">
    <w:abstractNumId w:val="7"/>
  </w:num>
  <w:num w:numId="2" w16cid:durableId="481048331">
    <w:abstractNumId w:val="7"/>
  </w:num>
  <w:num w:numId="3" w16cid:durableId="784232244">
    <w:abstractNumId w:val="7"/>
  </w:num>
  <w:num w:numId="4" w16cid:durableId="1157383488">
    <w:abstractNumId w:val="7"/>
  </w:num>
  <w:num w:numId="5" w16cid:durableId="2019769783">
    <w:abstractNumId w:val="11"/>
  </w:num>
  <w:num w:numId="6" w16cid:durableId="222452962">
    <w:abstractNumId w:val="10"/>
  </w:num>
  <w:num w:numId="7" w16cid:durableId="1388535047">
    <w:abstractNumId w:val="2"/>
  </w:num>
  <w:num w:numId="8" w16cid:durableId="598297615">
    <w:abstractNumId w:val="3"/>
  </w:num>
  <w:num w:numId="9" w16cid:durableId="1069114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2299179">
    <w:abstractNumId w:val="1"/>
  </w:num>
  <w:num w:numId="11" w16cid:durableId="733502602">
    <w:abstractNumId w:val="8"/>
  </w:num>
  <w:num w:numId="12" w16cid:durableId="1526598470">
    <w:abstractNumId w:val="12"/>
  </w:num>
  <w:num w:numId="13" w16cid:durableId="1206795546">
    <w:abstractNumId w:val="5"/>
  </w:num>
  <w:num w:numId="14" w16cid:durableId="960457869">
    <w:abstractNumId w:val="9"/>
  </w:num>
  <w:num w:numId="15" w16cid:durableId="894703136">
    <w:abstractNumId w:val="0"/>
  </w:num>
  <w:num w:numId="16" w16cid:durableId="653334677">
    <w:abstractNumId w:val="13"/>
  </w:num>
  <w:num w:numId="17" w16cid:durableId="41054277">
    <w:abstractNumId w:val="13"/>
    <w:lvlOverride w:ilvl="0">
      <w:startOverride w:val="1"/>
    </w:lvlOverride>
    <w:lvlOverride w:ilvl="1"/>
    <w:lvlOverride w:ilvl="2"/>
    <w:lvlOverride w:ilvl="3"/>
    <w:lvlOverride w:ilvl="4"/>
    <w:lvlOverride w:ilvl="5"/>
    <w:lvlOverride w:ilvl="6"/>
    <w:lvlOverride w:ilvl="7"/>
    <w:lvlOverride w:ilvl="8"/>
  </w:num>
  <w:num w:numId="18" w16cid:durableId="239026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2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3A"/>
    <w:rsid w:val="00001D2F"/>
    <w:rsid w:val="000045E6"/>
    <w:rsid w:val="0001441A"/>
    <w:rsid w:val="00017CA5"/>
    <w:rsid w:val="00023004"/>
    <w:rsid w:val="00025E91"/>
    <w:rsid w:val="00031CFA"/>
    <w:rsid w:val="000335BD"/>
    <w:rsid w:val="0004066E"/>
    <w:rsid w:val="000528B0"/>
    <w:rsid w:val="00063D4A"/>
    <w:rsid w:val="00074913"/>
    <w:rsid w:val="00080962"/>
    <w:rsid w:val="00080CBC"/>
    <w:rsid w:val="00090E6F"/>
    <w:rsid w:val="000921C7"/>
    <w:rsid w:val="00097E81"/>
    <w:rsid w:val="000A0A8E"/>
    <w:rsid w:val="000C1288"/>
    <w:rsid w:val="000C5F92"/>
    <w:rsid w:val="000D28B0"/>
    <w:rsid w:val="000D28BD"/>
    <w:rsid w:val="000D598C"/>
    <w:rsid w:val="000D641B"/>
    <w:rsid w:val="000E4C14"/>
    <w:rsid w:val="000E7135"/>
    <w:rsid w:val="000F1EB5"/>
    <w:rsid w:val="000F23D2"/>
    <w:rsid w:val="000F2975"/>
    <w:rsid w:val="000F3A4B"/>
    <w:rsid w:val="000F46FD"/>
    <w:rsid w:val="000F584C"/>
    <w:rsid w:val="0010129A"/>
    <w:rsid w:val="00107A89"/>
    <w:rsid w:val="00122E4E"/>
    <w:rsid w:val="00131A6D"/>
    <w:rsid w:val="001324D0"/>
    <w:rsid w:val="001368D2"/>
    <w:rsid w:val="001414D6"/>
    <w:rsid w:val="00143FD5"/>
    <w:rsid w:val="00144D2A"/>
    <w:rsid w:val="0014712C"/>
    <w:rsid w:val="001552C7"/>
    <w:rsid w:val="00157929"/>
    <w:rsid w:val="00165783"/>
    <w:rsid w:val="00170F5E"/>
    <w:rsid w:val="00175C15"/>
    <w:rsid w:val="001852BC"/>
    <w:rsid w:val="001854F9"/>
    <w:rsid w:val="0019041B"/>
    <w:rsid w:val="00192BD0"/>
    <w:rsid w:val="00194F01"/>
    <w:rsid w:val="00197301"/>
    <w:rsid w:val="00197BB0"/>
    <w:rsid w:val="001A0919"/>
    <w:rsid w:val="001A42EF"/>
    <w:rsid w:val="001B39B2"/>
    <w:rsid w:val="001B6726"/>
    <w:rsid w:val="001B7AB9"/>
    <w:rsid w:val="001C5275"/>
    <w:rsid w:val="001C54AA"/>
    <w:rsid w:val="001D1553"/>
    <w:rsid w:val="001E7011"/>
    <w:rsid w:val="001F1F32"/>
    <w:rsid w:val="001F6809"/>
    <w:rsid w:val="00202E3C"/>
    <w:rsid w:val="00212B0C"/>
    <w:rsid w:val="00213921"/>
    <w:rsid w:val="00214F4C"/>
    <w:rsid w:val="0021665E"/>
    <w:rsid w:val="00217857"/>
    <w:rsid w:val="0022677C"/>
    <w:rsid w:val="00236E3B"/>
    <w:rsid w:val="00244234"/>
    <w:rsid w:val="00247263"/>
    <w:rsid w:val="00272FC9"/>
    <w:rsid w:val="00282007"/>
    <w:rsid w:val="0028529D"/>
    <w:rsid w:val="002906D3"/>
    <w:rsid w:val="002A258C"/>
    <w:rsid w:val="002A3DEA"/>
    <w:rsid w:val="002A66A4"/>
    <w:rsid w:val="002B1212"/>
    <w:rsid w:val="002B7C8A"/>
    <w:rsid w:val="002C1EF6"/>
    <w:rsid w:val="002C2132"/>
    <w:rsid w:val="002C2862"/>
    <w:rsid w:val="002C325F"/>
    <w:rsid w:val="002D242F"/>
    <w:rsid w:val="002E063F"/>
    <w:rsid w:val="002E3034"/>
    <w:rsid w:val="002E4C94"/>
    <w:rsid w:val="002E7B8E"/>
    <w:rsid w:val="003067C0"/>
    <w:rsid w:val="003103D8"/>
    <w:rsid w:val="003141C6"/>
    <w:rsid w:val="003147A6"/>
    <w:rsid w:val="00322131"/>
    <w:rsid w:val="00327AAF"/>
    <w:rsid w:val="00332B67"/>
    <w:rsid w:val="00337B1B"/>
    <w:rsid w:val="0034139C"/>
    <w:rsid w:val="0036567D"/>
    <w:rsid w:val="00372829"/>
    <w:rsid w:val="00377245"/>
    <w:rsid w:val="003832EA"/>
    <w:rsid w:val="003A014D"/>
    <w:rsid w:val="003A30E7"/>
    <w:rsid w:val="003A4A51"/>
    <w:rsid w:val="003B57C7"/>
    <w:rsid w:val="003D3116"/>
    <w:rsid w:val="003D4677"/>
    <w:rsid w:val="003D71AD"/>
    <w:rsid w:val="003E0AC2"/>
    <w:rsid w:val="003E3A6B"/>
    <w:rsid w:val="003E5923"/>
    <w:rsid w:val="003F2808"/>
    <w:rsid w:val="003F6F7F"/>
    <w:rsid w:val="00404CA5"/>
    <w:rsid w:val="00411187"/>
    <w:rsid w:val="00413CC5"/>
    <w:rsid w:val="00414F97"/>
    <w:rsid w:val="004163A7"/>
    <w:rsid w:val="00425767"/>
    <w:rsid w:val="00443187"/>
    <w:rsid w:val="0044402F"/>
    <w:rsid w:val="00445DC4"/>
    <w:rsid w:val="00450FA2"/>
    <w:rsid w:val="0045276F"/>
    <w:rsid w:val="00453427"/>
    <w:rsid w:val="0045735A"/>
    <w:rsid w:val="0047079C"/>
    <w:rsid w:val="00471E3F"/>
    <w:rsid w:val="00480088"/>
    <w:rsid w:val="0048079A"/>
    <w:rsid w:val="00484D4D"/>
    <w:rsid w:val="004900AD"/>
    <w:rsid w:val="00490542"/>
    <w:rsid w:val="0049576A"/>
    <w:rsid w:val="004A30D1"/>
    <w:rsid w:val="004B12DC"/>
    <w:rsid w:val="004B2D6F"/>
    <w:rsid w:val="004B66DA"/>
    <w:rsid w:val="004B7842"/>
    <w:rsid w:val="004D0D8F"/>
    <w:rsid w:val="004D321A"/>
    <w:rsid w:val="004E171D"/>
    <w:rsid w:val="004E2587"/>
    <w:rsid w:val="004E3A02"/>
    <w:rsid w:val="004F1404"/>
    <w:rsid w:val="004F29A6"/>
    <w:rsid w:val="004F5183"/>
    <w:rsid w:val="004F6007"/>
    <w:rsid w:val="0050084E"/>
    <w:rsid w:val="00506285"/>
    <w:rsid w:val="0051221A"/>
    <w:rsid w:val="00515B08"/>
    <w:rsid w:val="00523E44"/>
    <w:rsid w:val="00524B9B"/>
    <w:rsid w:val="00526B0B"/>
    <w:rsid w:val="00532151"/>
    <w:rsid w:val="00543F7E"/>
    <w:rsid w:val="005452E3"/>
    <w:rsid w:val="00545DCA"/>
    <w:rsid w:val="00546CEE"/>
    <w:rsid w:val="00547406"/>
    <w:rsid w:val="00557BF3"/>
    <w:rsid w:val="00562B52"/>
    <w:rsid w:val="00566487"/>
    <w:rsid w:val="005666EA"/>
    <w:rsid w:val="00572205"/>
    <w:rsid w:val="00575453"/>
    <w:rsid w:val="00582671"/>
    <w:rsid w:val="00591A6C"/>
    <w:rsid w:val="005B311A"/>
    <w:rsid w:val="005C036C"/>
    <w:rsid w:val="005D5279"/>
    <w:rsid w:val="005E344F"/>
    <w:rsid w:val="005E3F4D"/>
    <w:rsid w:val="005E46DD"/>
    <w:rsid w:val="005E725F"/>
    <w:rsid w:val="005F4305"/>
    <w:rsid w:val="0060151D"/>
    <w:rsid w:val="00616528"/>
    <w:rsid w:val="0061708F"/>
    <w:rsid w:val="006170A0"/>
    <w:rsid w:val="006207B8"/>
    <w:rsid w:val="006243F7"/>
    <w:rsid w:val="0063628C"/>
    <w:rsid w:val="00636926"/>
    <w:rsid w:val="00642999"/>
    <w:rsid w:val="00644779"/>
    <w:rsid w:val="00650205"/>
    <w:rsid w:val="00652247"/>
    <w:rsid w:val="00652701"/>
    <w:rsid w:val="00662685"/>
    <w:rsid w:val="006645D9"/>
    <w:rsid w:val="006759B9"/>
    <w:rsid w:val="006770F4"/>
    <w:rsid w:val="00681AE8"/>
    <w:rsid w:val="0069106C"/>
    <w:rsid w:val="00693A9E"/>
    <w:rsid w:val="00695E2F"/>
    <w:rsid w:val="006D1D4C"/>
    <w:rsid w:val="006D3926"/>
    <w:rsid w:val="006E2764"/>
    <w:rsid w:val="006E41EC"/>
    <w:rsid w:val="006E6559"/>
    <w:rsid w:val="006F7CED"/>
    <w:rsid w:val="00702319"/>
    <w:rsid w:val="00703F9E"/>
    <w:rsid w:val="007171B0"/>
    <w:rsid w:val="00717EB8"/>
    <w:rsid w:val="00717F36"/>
    <w:rsid w:val="00721200"/>
    <w:rsid w:val="00745EF0"/>
    <w:rsid w:val="00750706"/>
    <w:rsid w:val="00757DD5"/>
    <w:rsid w:val="007608F6"/>
    <w:rsid w:val="007613FE"/>
    <w:rsid w:val="0077047F"/>
    <w:rsid w:val="007848EF"/>
    <w:rsid w:val="00787E8A"/>
    <w:rsid w:val="007926DD"/>
    <w:rsid w:val="00795B85"/>
    <w:rsid w:val="00795F70"/>
    <w:rsid w:val="007A2D66"/>
    <w:rsid w:val="007B0A1B"/>
    <w:rsid w:val="007B5647"/>
    <w:rsid w:val="007B6368"/>
    <w:rsid w:val="007C25C2"/>
    <w:rsid w:val="007C42B0"/>
    <w:rsid w:val="007C58CA"/>
    <w:rsid w:val="007C6AA8"/>
    <w:rsid w:val="007D2506"/>
    <w:rsid w:val="007F0296"/>
    <w:rsid w:val="007F5F20"/>
    <w:rsid w:val="007F65C6"/>
    <w:rsid w:val="0080181D"/>
    <w:rsid w:val="008033C6"/>
    <w:rsid w:val="008063D2"/>
    <w:rsid w:val="00807A0A"/>
    <w:rsid w:val="00810E21"/>
    <w:rsid w:val="0081269B"/>
    <w:rsid w:val="0082719D"/>
    <w:rsid w:val="00831D78"/>
    <w:rsid w:val="008430AD"/>
    <w:rsid w:val="008441C5"/>
    <w:rsid w:val="00846761"/>
    <w:rsid w:val="00847A40"/>
    <w:rsid w:val="00857211"/>
    <w:rsid w:val="00863045"/>
    <w:rsid w:val="00867922"/>
    <w:rsid w:val="0088498A"/>
    <w:rsid w:val="00885D0D"/>
    <w:rsid w:val="0088643F"/>
    <w:rsid w:val="00895426"/>
    <w:rsid w:val="008A0D87"/>
    <w:rsid w:val="008B207C"/>
    <w:rsid w:val="008B764B"/>
    <w:rsid w:val="008C1BE1"/>
    <w:rsid w:val="008C6CB8"/>
    <w:rsid w:val="008D1946"/>
    <w:rsid w:val="008D382D"/>
    <w:rsid w:val="008E20AC"/>
    <w:rsid w:val="008E691F"/>
    <w:rsid w:val="008F0DCD"/>
    <w:rsid w:val="008F0E8F"/>
    <w:rsid w:val="008F274E"/>
    <w:rsid w:val="008F5CFA"/>
    <w:rsid w:val="009110CC"/>
    <w:rsid w:val="00913473"/>
    <w:rsid w:val="00944E94"/>
    <w:rsid w:val="009542F5"/>
    <w:rsid w:val="00963AFF"/>
    <w:rsid w:val="009776E3"/>
    <w:rsid w:val="00980DCF"/>
    <w:rsid w:val="00980E00"/>
    <w:rsid w:val="009A6DA0"/>
    <w:rsid w:val="009B238D"/>
    <w:rsid w:val="009B3DAD"/>
    <w:rsid w:val="009B6DD3"/>
    <w:rsid w:val="009C47A3"/>
    <w:rsid w:val="009D063D"/>
    <w:rsid w:val="009D3200"/>
    <w:rsid w:val="009E51BA"/>
    <w:rsid w:val="009E7802"/>
    <w:rsid w:val="009E7E2E"/>
    <w:rsid w:val="009E7F0E"/>
    <w:rsid w:val="009F03C2"/>
    <w:rsid w:val="009F6FD9"/>
    <w:rsid w:val="009F729F"/>
    <w:rsid w:val="00A05035"/>
    <w:rsid w:val="00A102C0"/>
    <w:rsid w:val="00A1228C"/>
    <w:rsid w:val="00A17272"/>
    <w:rsid w:val="00A22FC1"/>
    <w:rsid w:val="00A24CB7"/>
    <w:rsid w:val="00A2675F"/>
    <w:rsid w:val="00A315AC"/>
    <w:rsid w:val="00A425B6"/>
    <w:rsid w:val="00A42DE0"/>
    <w:rsid w:val="00A47798"/>
    <w:rsid w:val="00A53015"/>
    <w:rsid w:val="00A53D6A"/>
    <w:rsid w:val="00A61220"/>
    <w:rsid w:val="00A62DC4"/>
    <w:rsid w:val="00A71348"/>
    <w:rsid w:val="00A76B03"/>
    <w:rsid w:val="00A85A44"/>
    <w:rsid w:val="00A95294"/>
    <w:rsid w:val="00A9660E"/>
    <w:rsid w:val="00A97230"/>
    <w:rsid w:val="00AB20EE"/>
    <w:rsid w:val="00AB3FBB"/>
    <w:rsid w:val="00AB799C"/>
    <w:rsid w:val="00AC2370"/>
    <w:rsid w:val="00AD35FD"/>
    <w:rsid w:val="00AD3B1E"/>
    <w:rsid w:val="00AD6786"/>
    <w:rsid w:val="00AF2B21"/>
    <w:rsid w:val="00B0479A"/>
    <w:rsid w:val="00B07ABC"/>
    <w:rsid w:val="00B16017"/>
    <w:rsid w:val="00B20E2A"/>
    <w:rsid w:val="00B30F2D"/>
    <w:rsid w:val="00B311EA"/>
    <w:rsid w:val="00B32C42"/>
    <w:rsid w:val="00B32E3F"/>
    <w:rsid w:val="00B427FA"/>
    <w:rsid w:val="00B4356E"/>
    <w:rsid w:val="00B437B0"/>
    <w:rsid w:val="00B54EED"/>
    <w:rsid w:val="00B739E6"/>
    <w:rsid w:val="00B73B6F"/>
    <w:rsid w:val="00B90EEC"/>
    <w:rsid w:val="00BA16F4"/>
    <w:rsid w:val="00BA498D"/>
    <w:rsid w:val="00BA4BE6"/>
    <w:rsid w:val="00BB2B0D"/>
    <w:rsid w:val="00BB2C68"/>
    <w:rsid w:val="00BC4E97"/>
    <w:rsid w:val="00BD0D35"/>
    <w:rsid w:val="00BE104E"/>
    <w:rsid w:val="00BE322E"/>
    <w:rsid w:val="00BE6D36"/>
    <w:rsid w:val="00BF230B"/>
    <w:rsid w:val="00BF6E66"/>
    <w:rsid w:val="00BF7818"/>
    <w:rsid w:val="00C02EE9"/>
    <w:rsid w:val="00C1744D"/>
    <w:rsid w:val="00C24F12"/>
    <w:rsid w:val="00C37769"/>
    <w:rsid w:val="00C37C5B"/>
    <w:rsid w:val="00C42CDC"/>
    <w:rsid w:val="00C44958"/>
    <w:rsid w:val="00C50838"/>
    <w:rsid w:val="00C52043"/>
    <w:rsid w:val="00C57D14"/>
    <w:rsid w:val="00C83677"/>
    <w:rsid w:val="00C8736C"/>
    <w:rsid w:val="00C93237"/>
    <w:rsid w:val="00C95D67"/>
    <w:rsid w:val="00CA17FE"/>
    <w:rsid w:val="00CA1A6D"/>
    <w:rsid w:val="00CA1CA7"/>
    <w:rsid w:val="00CA5F10"/>
    <w:rsid w:val="00CB48C1"/>
    <w:rsid w:val="00CB750D"/>
    <w:rsid w:val="00CC2CB7"/>
    <w:rsid w:val="00CC42EA"/>
    <w:rsid w:val="00CC7E96"/>
    <w:rsid w:val="00CD56D9"/>
    <w:rsid w:val="00CE2739"/>
    <w:rsid w:val="00CE5219"/>
    <w:rsid w:val="00CF0A2A"/>
    <w:rsid w:val="00CF6A36"/>
    <w:rsid w:val="00CF7192"/>
    <w:rsid w:val="00D11FA2"/>
    <w:rsid w:val="00D12C70"/>
    <w:rsid w:val="00D22E3D"/>
    <w:rsid w:val="00D232E0"/>
    <w:rsid w:val="00D232F4"/>
    <w:rsid w:val="00D259D5"/>
    <w:rsid w:val="00D30696"/>
    <w:rsid w:val="00D322CB"/>
    <w:rsid w:val="00D4706F"/>
    <w:rsid w:val="00D51A62"/>
    <w:rsid w:val="00D524D0"/>
    <w:rsid w:val="00D56ED0"/>
    <w:rsid w:val="00D63C1B"/>
    <w:rsid w:val="00D74A42"/>
    <w:rsid w:val="00D7561A"/>
    <w:rsid w:val="00D854E4"/>
    <w:rsid w:val="00D966F9"/>
    <w:rsid w:val="00DA1BC3"/>
    <w:rsid w:val="00DA4069"/>
    <w:rsid w:val="00DB50C6"/>
    <w:rsid w:val="00DC0206"/>
    <w:rsid w:val="00DC3843"/>
    <w:rsid w:val="00DC50F0"/>
    <w:rsid w:val="00DC5F8C"/>
    <w:rsid w:val="00DC6141"/>
    <w:rsid w:val="00DD1FA4"/>
    <w:rsid w:val="00DE0F22"/>
    <w:rsid w:val="00DE4257"/>
    <w:rsid w:val="00DE5C77"/>
    <w:rsid w:val="00DF02D9"/>
    <w:rsid w:val="00E01328"/>
    <w:rsid w:val="00E03990"/>
    <w:rsid w:val="00E04966"/>
    <w:rsid w:val="00E06510"/>
    <w:rsid w:val="00E14475"/>
    <w:rsid w:val="00E25CA7"/>
    <w:rsid w:val="00E25F19"/>
    <w:rsid w:val="00E272F2"/>
    <w:rsid w:val="00E31577"/>
    <w:rsid w:val="00E343D1"/>
    <w:rsid w:val="00E5038E"/>
    <w:rsid w:val="00E53402"/>
    <w:rsid w:val="00E607CB"/>
    <w:rsid w:val="00E72E26"/>
    <w:rsid w:val="00EC09C5"/>
    <w:rsid w:val="00EC7F22"/>
    <w:rsid w:val="00ED27D6"/>
    <w:rsid w:val="00EE53F3"/>
    <w:rsid w:val="00EF025D"/>
    <w:rsid w:val="00EF1D3A"/>
    <w:rsid w:val="00EF384A"/>
    <w:rsid w:val="00F02379"/>
    <w:rsid w:val="00F042B9"/>
    <w:rsid w:val="00F1353E"/>
    <w:rsid w:val="00F14B6C"/>
    <w:rsid w:val="00F25F6E"/>
    <w:rsid w:val="00F26706"/>
    <w:rsid w:val="00F27C62"/>
    <w:rsid w:val="00F36698"/>
    <w:rsid w:val="00F4143D"/>
    <w:rsid w:val="00F419C8"/>
    <w:rsid w:val="00F4673E"/>
    <w:rsid w:val="00F47B5B"/>
    <w:rsid w:val="00F53FEA"/>
    <w:rsid w:val="00F545A5"/>
    <w:rsid w:val="00F56275"/>
    <w:rsid w:val="00F569AF"/>
    <w:rsid w:val="00F63B6D"/>
    <w:rsid w:val="00F72179"/>
    <w:rsid w:val="00F7436B"/>
    <w:rsid w:val="00F77C09"/>
    <w:rsid w:val="00F80BC6"/>
    <w:rsid w:val="00F83309"/>
    <w:rsid w:val="00FA3809"/>
    <w:rsid w:val="00FA67EB"/>
    <w:rsid w:val="00FA716D"/>
    <w:rsid w:val="00FC195B"/>
    <w:rsid w:val="00FD7398"/>
    <w:rsid w:val="00FE1A3F"/>
    <w:rsid w:val="00FE557C"/>
    <w:rsid w:val="00FF08C4"/>
    <w:rsid w:val="00FF4F4F"/>
    <w:rsid w:val="00FF5F52"/>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129"/>
    <o:shapelayout v:ext="edit">
      <o:idmap v:ext="edit" data="2"/>
    </o:shapelayout>
  </w:shapeDefaults>
  <w:decimalSymbol w:val="."/>
  <w:listSeparator w:val=","/>
  <w14:docId w14:val="298B0B8A"/>
  <w15:chartTrackingRefBased/>
  <w15:docId w15:val="{81266F13-4BBA-4116-B9D1-5AB4D485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D2F"/>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2906D3"/>
    <w:pPr>
      <w:keepNext w:val="0"/>
      <w:tabs>
        <w:tab w:val="left" w:pos="1985"/>
        <w:tab w:val="left" w:pos="2268"/>
      </w:tabs>
      <w:ind w:left="2268" w:hanging="2268"/>
    </w:pPr>
  </w:style>
  <w:style w:type="paragraph" w:customStyle="1" w:styleId="Heading3SS">
    <w:name w:val="Heading 3 + SS"/>
    <w:basedOn w:val="Heading3"/>
    <w:rsid w:val="002906D3"/>
    <w:pPr>
      <w:keepNext w:val="0"/>
      <w:numPr>
        <w:ilvl w:val="0"/>
        <w:numId w:val="0"/>
      </w:numPr>
      <w:tabs>
        <w:tab w:val="left" w:pos="851"/>
      </w:tabs>
      <w:ind w:left="851" w:hanging="851"/>
    </w:pPr>
  </w:style>
  <w:style w:type="paragraph" w:styleId="ListParagraph">
    <w:name w:val="List Paragraph"/>
    <w:basedOn w:val="Normal"/>
    <w:uiPriority w:val="34"/>
    <w:qFormat/>
    <w:rsid w:val="00695E2F"/>
    <w:pPr>
      <w:ind w:left="720"/>
      <w:contextualSpacing/>
      <w:jc w:val="both"/>
    </w:pPr>
  </w:style>
  <w:style w:type="paragraph" w:customStyle="1" w:styleId="Heading5SS">
    <w:name w:val="Heading 5 +SS"/>
    <w:basedOn w:val="Heading5"/>
    <w:rsid w:val="00001D2F"/>
    <w:pPr>
      <w:keepNext w:val="0"/>
      <w:numPr>
        <w:ilvl w:val="0"/>
        <w:numId w:val="0"/>
      </w:numPr>
      <w:tabs>
        <w:tab w:val="left" w:pos="454"/>
      </w:tabs>
      <w:spacing w:after="0"/>
      <w:ind w:left="454" w:hanging="454"/>
      <w:outlineLvl w:val="9"/>
    </w:pPr>
  </w:style>
  <w:style w:type="character" w:customStyle="1" w:styleId="SubheadingChar">
    <w:name w:val="Subheading Char"/>
    <w:link w:val="Subheading"/>
    <w:uiPriority w:val="1"/>
    <w:locked/>
    <w:rsid w:val="00CF6A36"/>
    <w:rPr>
      <w:rFonts w:ascii="Arial" w:hAnsi="Arial" w:cs="Arial"/>
      <w:b/>
      <w:bCs/>
      <w:color w:val="1F3763"/>
      <w:sz w:val="24"/>
      <w:szCs w:val="24"/>
      <w:lang w:val="en-US"/>
    </w:rPr>
  </w:style>
  <w:style w:type="character" w:styleId="CommentReference">
    <w:name w:val="annotation reference"/>
    <w:uiPriority w:val="99"/>
    <w:unhideWhenUsed/>
    <w:rsid w:val="00695E2F"/>
    <w:rPr>
      <w:sz w:val="16"/>
      <w:szCs w:val="16"/>
    </w:rPr>
  </w:style>
  <w:style w:type="paragraph" w:styleId="CommentText">
    <w:name w:val="annotation text"/>
    <w:basedOn w:val="Normal"/>
    <w:link w:val="CommentTextChar"/>
    <w:uiPriority w:val="99"/>
    <w:unhideWhenUsed/>
    <w:rsid w:val="00695E2F"/>
  </w:style>
  <w:style w:type="character" w:customStyle="1" w:styleId="CommentTextChar">
    <w:name w:val="Comment Text Char"/>
    <w:link w:val="CommentText"/>
    <w:uiPriority w:val="99"/>
    <w:rsid w:val="00695E2F"/>
    <w:rPr>
      <w:rFonts w:ascii="Verdana" w:hAnsi="Verdana"/>
      <w:snapToGrid w:val="0"/>
      <w:lang w:val="en-US" w:eastAsia="en-US"/>
    </w:rPr>
  </w:style>
  <w:style w:type="paragraph" w:customStyle="1" w:styleId="Subheading">
    <w:name w:val="Subheading"/>
    <w:basedOn w:val="Heading3"/>
    <w:link w:val="SubheadingChar"/>
    <w:uiPriority w:val="1"/>
    <w:qFormat/>
    <w:rsid w:val="00CF6A36"/>
    <w:pPr>
      <w:keepNext w:val="0"/>
      <w:widowControl w:val="0"/>
      <w:numPr>
        <w:ilvl w:val="0"/>
        <w:numId w:val="9"/>
      </w:numPr>
      <w:autoSpaceDE w:val="0"/>
      <w:autoSpaceDN w:val="0"/>
      <w:spacing w:before="180" w:after="60"/>
    </w:pPr>
    <w:rPr>
      <w:color w:val="1F3763"/>
      <w:sz w:val="24"/>
      <w:szCs w:val="24"/>
      <w:lang w:val="en-US" w:eastAsia="en-AU"/>
    </w:rPr>
  </w:style>
  <w:style w:type="paragraph" w:customStyle="1" w:styleId="Style6">
    <w:name w:val="Style6"/>
    <w:basedOn w:val="Normal"/>
    <w:uiPriority w:val="1"/>
    <w:qFormat/>
    <w:rsid w:val="00CF6A36"/>
    <w:pPr>
      <w:widowControl/>
      <w:numPr>
        <w:ilvl w:val="2"/>
        <w:numId w:val="9"/>
      </w:numPr>
      <w:spacing w:before="120" w:after="60"/>
      <w:jc w:val="both"/>
    </w:pPr>
    <w:rPr>
      <w:rFonts w:cs="Arial"/>
      <w:noProof/>
      <w:snapToGrid/>
      <w:lang w:val="en-AU" w:eastAsia="en-AU"/>
    </w:rPr>
  </w:style>
  <w:style w:type="paragraph" w:customStyle="1" w:styleId="Style9">
    <w:name w:val="Style9"/>
    <w:basedOn w:val="Normal"/>
    <w:link w:val="Style9Char"/>
    <w:uiPriority w:val="1"/>
    <w:qFormat/>
    <w:rsid w:val="00C02EE9"/>
    <w:pPr>
      <w:numPr>
        <w:numId w:val="13"/>
      </w:numPr>
      <w:tabs>
        <w:tab w:val="left" w:pos="2268"/>
      </w:tabs>
      <w:autoSpaceDE w:val="0"/>
      <w:autoSpaceDN w:val="0"/>
      <w:spacing w:before="119"/>
      <w:ind w:right="306"/>
    </w:pPr>
    <w:rPr>
      <w:rFonts w:cs="Arial"/>
      <w:noProof/>
      <w:snapToGrid/>
      <w:lang w:val="en-AU"/>
    </w:rPr>
  </w:style>
  <w:style w:type="character" w:customStyle="1" w:styleId="Style9Char">
    <w:name w:val="Style9 Char"/>
    <w:link w:val="Style9"/>
    <w:uiPriority w:val="1"/>
    <w:rsid w:val="00C02EE9"/>
    <w:rPr>
      <w:rFonts w:ascii="Arial" w:hAnsi="Arial" w:cs="Arial"/>
      <w:noProof/>
      <w:lang w:eastAsia="en-US"/>
    </w:rPr>
  </w:style>
  <w:style w:type="paragraph" w:customStyle="1" w:styleId="Default">
    <w:name w:val="Default"/>
    <w:rsid w:val="00E01328"/>
    <w:pPr>
      <w:autoSpaceDE w:val="0"/>
      <w:autoSpaceDN w:val="0"/>
      <w:adjustRightInd w:val="0"/>
    </w:pPr>
    <w:rPr>
      <w:rFonts w:ascii="Arial" w:hAnsi="Arial" w:cs="Arial"/>
      <w:color w:val="000000"/>
      <w:sz w:val="24"/>
      <w:szCs w:val="24"/>
    </w:rPr>
  </w:style>
  <w:style w:type="paragraph" w:customStyle="1" w:styleId="Style4">
    <w:name w:val="Style4"/>
    <w:basedOn w:val="ListParagraph"/>
    <w:uiPriority w:val="1"/>
    <w:qFormat/>
    <w:rsid w:val="00980DCF"/>
    <w:pPr>
      <w:numPr>
        <w:numId w:val="16"/>
      </w:numPr>
      <w:tabs>
        <w:tab w:val="left" w:pos="2268"/>
      </w:tabs>
      <w:autoSpaceDE w:val="0"/>
      <w:autoSpaceDN w:val="0"/>
      <w:spacing w:before="119"/>
      <w:ind w:right="306"/>
      <w:contextualSpacing w:val="0"/>
      <w:jc w:val="left"/>
    </w:pPr>
    <w:rPr>
      <w:rFonts w:cs="Arial"/>
      <w:noProof/>
      <w:snapToGri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701</vt:lpstr>
    </vt:vector>
  </TitlesOfParts>
  <Company>VicRoads</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Underground Stormwater Drains</dc:subject>
  <dc:creator>VicRoads</dc:creator>
  <cp:keywords/>
  <dc:description/>
  <cp:lastModifiedBy>Katie Doherty</cp:lastModifiedBy>
  <cp:revision>5</cp:revision>
  <cp:lastPrinted>2019-04-11T04:35:00Z</cp:lastPrinted>
  <dcterms:created xsi:type="dcterms:W3CDTF">2019-12-10T01:14:00Z</dcterms:created>
  <dcterms:modified xsi:type="dcterms:W3CDTF">2023-02-10T03:46:00Z</dcterms:modified>
</cp:coreProperties>
</file>