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FD970" w14:textId="77777777" w:rsidR="004705F1" w:rsidRPr="00BD5FBD" w:rsidRDefault="004705F1" w:rsidP="00102B4E">
      <w:pPr>
        <w:pStyle w:val="Heading2SS"/>
      </w:pPr>
      <w:r w:rsidRPr="005B6EB1">
        <w:t>SECTION </w:t>
      </w:r>
      <w:r w:rsidR="00530E61">
        <w:t>431</w:t>
      </w:r>
      <w:r w:rsidR="00102B4E" w:rsidRPr="005B6EB1">
        <w:tab/>
      </w:r>
      <w:r w:rsidRPr="005B6EB1">
        <w:t>-</w:t>
      </w:r>
      <w:r w:rsidR="00102B4E" w:rsidRPr="005B6EB1">
        <w:tab/>
      </w:r>
      <w:r w:rsidR="00530E61">
        <w:t>COLOURED SURFACE</w:t>
      </w:r>
      <w:r w:rsidR="00D92917" w:rsidRPr="005B6EB1">
        <w:t xml:space="preserve"> TREATMENT</w:t>
      </w:r>
      <w:r w:rsidR="00530E61">
        <w:t>S</w:t>
      </w:r>
      <w:r w:rsidRPr="005B6EB1">
        <w:rPr>
          <w:b w:val="0"/>
          <w:sz w:val="20"/>
          <w:szCs w:val="20"/>
        </w:rPr>
        <w:fldChar w:fldCharType="begin"/>
      </w:r>
      <w:r w:rsidRPr="005B6EB1">
        <w:rPr>
          <w:b w:val="0"/>
          <w:sz w:val="20"/>
          <w:szCs w:val="20"/>
        </w:rPr>
        <w:instrText>tc \l1 "SECTION</w:instrText>
      </w:r>
      <w:r w:rsidR="0045197E" w:rsidRPr="005B6EB1">
        <w:rPr>
          <w:b w:val="0"/>
          <w:sz w:val="20"/>
          <w:szCs w:val="20"/>
        </w:rPr>
        <w:instrText xml:space="preserve"> </w:instrText>
      </w:r>
      <w:r w:rsidR="00530E61">
        <w:rPr>
          <w:b w:val="0"/>
          <w:sz w:val="20"/>
          <w:szCs w:val="20"/>
        </w:rPr>
        <w:instrText>431</w:instrText>
      </w:r>
      <w:r w:rsidR="005B6EB1">
        <w:rPr>
          <w:b w:val="0"/>
          <w:sz w:val="20"/>
          <w:szCs w:val="20"/>
        </w:rPr>
        <w:instrText xml:space="preserve">  </w:instrText>
      </w:r>
      <w:r w:rsidRPr="005B6EB1">
        <w:rPr>
          <w:b w:val="0"/>
          <w:sz w:val="20"/>
          <w:szCs w:val="20"/>
        </w:rPr>
        <w:instrText>-</w:instrText>
      </w:r>
      <w:r w:rsidR="005B6EB1">
        <w:rPr>
          <w:b w:val="0"/>
          <w:sz w:val="20"/>
          <w:szCs w:val="20"/>
        </w:rPr>
        <w:instrText xml:space="preserve">  </w:instrText>
      </w:r>
      <w:r w:rsidR="00530E61">
        <w:rPr>
          <w:b w:val="0"/>
          <w:sz w:val="20"/>
          <w:szCs w:val="20"/>
        </w:rPr>
        <w:instrText>COLOURED</w:instrText>
      </w:r>
      <w:r w:rsidR="00D92917" w:rsidRPr="005B6EB1">
        <w:rPr>
          <w:b w:val="0"/>
          <w:sz w:val="20"/>
          <w:szCs w:val="20"/>
        </w:rPr>
        <w:instrText xml:space="preserve"> SURFACE TREATMENT</w:instrText>
      </w:r>
      <w:r w:rsidR="00530E61">
        <w:rPr>
          <w:b w:val="0"/>
          <w:sz w:val="20"/>
          <w:szCs w:val="20"/>
        </w:rPr>
        <w:instrText>S</w:instrText>
      </w:r>
      <w:r w:rsidRPr="005B6EB1">
        <w:rPr>
          <w:b w:val="0"/>
          <w:sz w:val="20"/>
          <w:szCs w:val="20"/>
        </w:rPr>
        <w:fldChar w:fldCharType="end"/>
      </w:r>
    </w:p>
    <w:p w14:paraId="00D56985" w14:textId="77777777" w:rsidR="004705F1" w:rsidRDefault="004705F1" w:rsidP="00BD5FBD">
      <w:pPr>
        <w:rPr>
          <w:lang w:val="en-AU"/>
        </w:rPr>
      </w:pPr>
    </w:p>
    <w:p w14:paraId="163DBFE7" w14:textId="77777777" w:rsidR="004059B1" w:rsidRDefault="004059B1" w:rsidP="00BD5FBD">
      <w:pPr>
        <w:rPr>
          <w:lang w:val="en-AU"/>
        </w:rPr>
      </w:pPr>
    </w:p>
    <w:p w14:paraId="59F7B751" w14:textId="77777777" w:rsidR="000774F1" w:rsidRDefault="004705F1" w:rsidP="00BD5FBD">
      <w:r>
        <w:t>##This section cross-</w:t>
      </w:r>
      <w:smartTag w:uri="schemas-praxa-com/sth" w:element="ST7">
        <w:smartTagPr>
          <w:attr w:name="url" w:val="file:///Q:/Major%20Project%20Support%20Staff/DanHoyne/Projects/Online%20Help/VicRoads_Online%20Help%20Project/HTM_Helpfiles/SECTION%203070_HelpFile.htm"/>
          <w:attr w:name="name" w:val="Section3070_HelpFile"/>
          <w:attr w:name="id" w:val="ST7"/>
          <w:attr w:name="anchor" w:val="C_SECTION3070_REFERENCES"/>
        </w:smartTagPr>
        <w:r>
          <w:t>references</w:t>
        </w:r>
      </w:smartTag>
      <w:r>
        <w:t xml:space="preserve"> Section</w:t>
      </w:r>
      <w:r w:rsidR="00D92917">
        <w:t>s 175 and 72</w:t>
      </w:r>
      <w:r w:rsidR="00B61E98">
        <w:t>1</w:t>
      </w:r>
      <w:r w:rsidR="000774F1">
        <w:t>.</w:t>
      </w:r>
    </w:p>
    <w:p w14:paraId="0F407ED3" w14:textId="77777777" w:rsidR="000774F1" w:rsidRDefault="000774F1" w:rsidP="00BD5FBD">
      <w:r>
        <w:t>If any of the above sections are relevant, they should be included in the specification.</w:t>
      </w:r>
    </w:p>
    <w:p w14:paraId="384E1F19" w14:textId="77777777" w:rsidR="004705F1" w:rsidRDefault="000774F1" w:rsidP="00BD5FBD">
      <w:pPr>
        <w:rPr>
          <w:lang w:val="en-AU"/>
        </w:rPr>
      </w:pPr>
      <w:r>
        <w:t>If any of the above sections are not included in the specification, all references to those sections should be struck out, ensuring that the remaining text is still coherent:</w:t>
      </w:r>
    </w:p>
    <w:p w14:paraId="280BCFA2" w14:textId="77777777" w:rsidR="004705F1" w:rsidRDefault="004705F1" w:rsidP="00BD5FBD">
      <w:pPr>
        <w:rPr>
          <w:lang w:val="en-AU"/>
        </w:rPr>
      </w:pPr>
    </w:p>
    <w:p w14:paraId="6829539D" w14:textId="77777777" w:rsidR="004059B1" w:rsidRDefault="004059B1" w:rsidP="00BD5FBD">
      <w:pPr>
        <w:rPr>
          <w:lang w:val="en-AU"/>
        </w:rPr>
      </w:pPr>
    </w:p>
    <w:p w14:paraId="14799F1B" w14:textId="77777777" w:rsidR="00C546EC" w:rsidRPr="00D92917" w:rsidRDefault="00530E61" w:rsidP="00BD5FBD">
      <w:pPr>
        <w:pStyle w:val="Heading3SS"/>
      </w:pPr>
      <w:r>
        <w:t>431</w:t>
      </w:r>
      <w:bookmarkStart w:id="0" w:name="np431"/>
      <w:bookmarkEnd w:id="0"/>
      <w:r w:rsidR="00C546EC" w:rsidRPr="00D92917">
        <w:t>.01</w:t>
      </w:r>
      <w:r w:rsidR="00C546EC" w:rsidRPr="00D92917">
        <w:tab/>
        <w:t>GENERAL</w:t>
      </w:r>
    </w:p>
    <w:p w14:paraId="18D985F5" w14:textId="77777777" w:rsidR="00C546EC" w:rsidRPr="00D92917" w:rsidRDefault="00C546EC" w:rsidP="00BD5FBD"/>
    <w:p w14:paraId="6BF4D5DA" w14:textId="77777777" w:rsidR="00C546EC" w:rsidRPr="00D92917" w:rsidRDefault="00C546EC" w:rsidP="008913E8">
      <w:pPr>
        <w:spacing w:line="200" w:lineRule="exact"/>
      </w:pPr>
      <w:r w:rsidRPr="00D92917">
        <w:t xml:space="preserve">This section covers the requirements for the supply and placement of </w:t>
      </w:r>
      <w:r w:rsidR="00B1765B">
        <w:t>coloured</w:t>
      </w:r>
      <w:r w:rsidR="007D62C7">
        <w:t xml:space="preserve"> </w:t>
      </w:r>
      <w:r w:rsidRPr="00D92917">
        <w:t>surface treatment</w:t>
      </w:r>
      <w:r w:rsidR="007D62C7">
        <w:t>s</w:t>
      </w:r>
      <w:r w:rsidRPr="00D92917">
        <w:t>.</w:t>
      </w:r>
    </w:p>
    <w:p w14:paraId="2ABD01D6" w14:textId="77777777" w:rsidR="00C546EC" w:rsidRPr="00D92917" w:rsidRDefault="00C546EC" w:rsidP="00BD5FBD"/>
    <w:p w14:paraId="2FFC291D" w14:textId="77777777" w:rsidR="00C546EC" w:rsidRPr="00D92917" w:rsidRDefault="00C546EC" w:rsidP="00BD5FBD"/>
    <w:p w14:paraId="77C2041D" w14:textId="77777777" w:rsidR="00C546EC" w:rsidRPr="00D92917" w:rsidRDefault="00530E61" w:rsidP="00BD5FBD">
      <w:pPr>
        <w:pStyle w:val="Heading3SS"/>
      </w:pPr>
      <w:r>
        <w:t>431</w:t>
      </w:r>
      <w:r w:rsidR="00C546EC" w:rsidRPr="00D92917">
        <w:t>.02</w:t>
      </w:r>
      <w:r w:rsidR="00C546EC" w:rsidRPr="00D92917">
        <w:tab/>
        <w:t>DEFINITIONS</w:t>
      </w:r>
    </w:p>
    <w:p w14:paraId="6924D0C8" w14:textId="77777777" w:rsidR="00C546EC" w:rsidRPr="00BD57AD" w:rsidRDefault="00C546EC" w:rsidP="00BD5FBD"/>
    <w:p w14:paraId="446A796C" w14:textId="77777777" w:rsidR="00C546EC" w:rsidRPr="00263DA3" w:rsidRDefault="00C546EC" w:rsidP="008913E8">
      <w:pPr>
        <w:spacing w:line="200" w:lineRule="exact"/>
      </w:pPr>
      <w:r w:rsidRPr="00263DA3">
        <w:t xml:space="preserve">The following definitions apply to the </w:t>
      </w:r>
      <w:r w:rsidR="00B1765B">
        <w:t>coloured surface treatment clauses:</w:t>
      </w:r>
    </w:p>
    <w:p w14:paraId="43C10C3C" w14:textId="77777777" w:rsidR="00C546EC" w:rsidRPr="00BD57AD" w:rsidRDefault="00C546EC" w:rsidP="00BD5FBD"/>
    <w:p w14:paraId="5FFF3821" w14:textId="77777777" w:rsidR="00C546EC" w:rsidRPr="00D92917" w:rsidRDefault="00C546EC" w:rsidP="00BD5FBD">
      <w:pPr>
        <w:rPr>
          <w:b/>
        </w:rPr>
      </w:pPr>
      <w:r w:rsidRPr="00D92917">
        <w:rPr>
          <w:b/>
        </w:rPr>
        <w:t>Accelerant</w:t>
      </w:r>
    </w:p>
    <w:p w14:paraId="5D193E20" w14:textId="77777777" w:rsidR="00C546EC" w:rsidRPr="00263DA3" w:rsidRDefault="00C546EC" w:rsidP="008913E8">
      <w:pPr>
        <w:spacing w:before="160"/>
      </w:pPr>
      <w:r w:rsidRPr="00263DA3">
        <w:t>Accelerant refers to any material used to reduce the curing time of the binder.</w:t>
      </w:r>
    </w:p>
    <w:p w14:paraId="2C71404C" w14:textId="77777777" w:rsidR="00C546EC" w:rsidRPr="00D92917" w:rsidRDefault="00C546EC" w:rsidP="00BD5FBD"/>
    <w:p w14:paraId="0FBC61F4" w14:textId="77777777" w:rsidR="00C546EC" w:rsidRPr="00D92917" w:rsidRDefault="00C546EC" w:rsidP="00BD5FBD">
      <w:pPr>
        <w:rPr>
          <w:b/>
        </w:rPr>
      </w:pPr>
      <w:r w:rsidRPr="00D92917">
        <w:rPr>
          <w:b/>
        </w:rPr>
        <w:t>Aggregate</w:t>
      </w:r>
    </w:p>
    <w:p w14:paraId="490685E9" w14:textId="77777777" w:rsidR="00C546EC" w:rsidRPr="00D92917" w:rsidRDefault="00C546EC" w:rsidP="00BD5FBD">
      <w:pPr>
        <w:spacing w:before="160"/>
      </w:pPr>
      <w:r w:rsidRPr="00D92917">
        <w:t xml:space="preserve">Aggregate refers to any natural or synthetic particles used as a cover material applied to the binder, to provide </w:t>
      </w:r>
      <w:r w:rsidR="00B1765B">
        <w:t xml:space="preserve">a coloured and </w:t>
      </w:r>
      <w:r w:rsidRPr="00D92917">
        <w:t>texture</w:t>
      </w:r>
      <w:r w:rsidR="00B1765B">
        <w:t xml:space="preserve">d </w:t>
      </w:r>
      <w:r w:rsidRPr="00D92917">
        <w:t>skid resistan</w:t>
      </w:r>
      <w:r w:rsidR="00B1765B">
        <w:t>t surface</w:t>
      </w:r>
      <w:r w:rsidRPr="00D92917">
        <w:t>.</w:t>
      </w:r>
    </w:p>
    <w:p w14:paraId="1A4C254C" w14:textId="77777777" w:rsidR="00C546EC" w:rsidRPr="00D92917" w:rsidRDefault="00C546EC" w:rsidP="00BD5FBD"/>
    <w:p w14:paraId="763F8C6E" w14:textId="77777777" w:rsidR="00C546EC" w:rsidRPr="00D92917" w:rsidRDefault="00C546EC" w:rsidP="00BD5FBD">
      <w:pPr>
        <w:rPr>
          <w:b/>
        </w:rPr>
      </w:pPr>
      <w:r w:rsidRPr="00D92917">
        <w:rPr>
          <w:b/>
        </w:rPr>
        <w:t>Aggregate Coating</w:t>
      </w:r>
    </w:p>
    <w:p w14:paraId="7EFB3E29" w14:textId="77777777" w:rsidR="00C546EC" w:rsidRPr="00263DA3" w:rsidRDefault="00C546EC" w:rsidP="00BD5FBD">
      <w:pPr>
        <w:spacing w:before="160"/>
      </w:pPr>
      <w:r w:rsidRPr="00263DA3">
        <w:t>Aggregate coating includes all materials used to cover and/or colour aggregate.</w:t>
      </w:r>
    </w:p>
    <w:p w14:paraId="078CA1CF" w14:textId="77777777" w:rsidR="00C546EC" w:rsidRPr="00A70F9C" w:rsidRDefault="00C546EC" w:rsidP="00BD5FBD"/>
    <w:p w14:paraId="39283FDE" w14:textId="77777777" w:rsidR="00C546EC" w:rsidRPr="005B6EB1" w:rsidRDefault="00C546EC" w:rsidP="00BD5FBD">
      <w:pPr>
        <w:rPr>
          <w:b/>
        </w:rPr>
      </w:pPr>
      <w:r w:rsidRPr="005B6EB1">
        <w:rPr>
          <w:b/>
        </w:rPr>
        <w:t>Aggregate Retention</w:t>
      </w:r>
    </w:p>
    <w:p w14:paraId="5826EDEE" w14:textId="77777777" w:rsidR="00C546EC" w:rsidRPr="00D92917" w:rsidRDefault="00C546EC" w:rsidP="00BD5FBD">
      <w:pPr>
        <w:spacing w:before="160"/>
      </w:pPr>
      <w:r w:rsidRPr="00D92917">
        <w:t xml:space="preserve">Aggregate retention refers to the ability of the binder to adhere and retain the aggregate under traffic </w:t>
      </w:r>
      <w:r w:rsidR="00B1765B">
        <w:t>and</w:t>
      </w:r>
      <w:r w:rsidRPr="00D92917">
        <w:t xml:space="preserve"> maintenance </w:t>
      </w:r>
      <w:r w:rsidR="00B1765B">
        <w:t>activities</w:t>
      </w:r>
      <w:r w:rsidRPr="00D92917">
        <w:t>.</w:t>
      </w:r>
    </w:p>
    <w:p w14:paraId="6882ABD5" w14:textId="77777777" w:rsidR="00C546EC" w:rsidRPr="00D92917" w:rsidRDefault="00C546EC" w:rsidP="00BD5FBD"/>
    <w:p w14:paraId="78070B8D" w14:textId="77777777" w:rsidR="00C546EC" w:rsidRPr="00D92917" w:rsidRDefault="00C546EC" w:rsidP="00BD5FBD">
      <w:pPr>
        <w:rPr>
          <w:b/>
        </w:rPr>
      </w:pPr>
      <w:r w:rsidRPr="00D92917">
        <w:rPr>
          <w:b/>
        </w:rPr>
        <w:t>Binder</w:t>
      </w:r>
    </w:p>
    <w:p w14:paraId="4153261F" w14:textId="77777777" w:rsidR="00C546EC" w:rsidRPr="00263DA3" w:rsidRDefault="00C546EC" w:rsidP="00BD5FBD">
      <w:pPr>
        <w:spacing w:before="160"/>
      </w:pPr>
      <w:r w:rsidRPr="00263DA3">
        <w:t>Binder refers to any resin used to bond the aggregate to the existing road surface.</w:t>
      </w:r>
    </w:p>
    <w:p w14:paraId="2DEA3D84" w14:textId="77777777" w:rsidR="00C546EC" w:rsidRPr="00D92917" w:rsidRDefault="00C546EC" w:rsidP="00BD5FBD"/>
    <w:p w14:paraId="0E46CB05" w14:textId="77777777" w:rsidR="00C546EC" w:rsidRPr="00D92917" w:rsidRDefault="00C546EC" w:rsidP="00BD5FBD">
      <w:pPr>
        <w:pStyle w:val="NormalBold"/>
      </w:pPr>
      <w:r w:rsidRPr="00D92917">
        <w:t>Cleaning Agents</w:t>
      </w:r>
    </w:p>
    <w:p w14:paraId="4CE73F08" w14:textId="77777777" w:rsidR="00C546EC" w:rsidRPr="00263DA3" w:rsidRDefault="00C546EC" w:rsidP="00BD5FBD">
      <w:pPr>
        <w:spacing w:before="160"/>
      </w:pPr>
      <w:r w:rsidRPr="00263DA3">
        <w:t>Cleaning Agents include all materials used to remove dirt, grime, fuel, oil and other materials from the existing surface.</w:t>
      </w:r>
    </w:p>
    <w:p w14:paraId="5E69E2EE" w14:textId="77777777" w:rsidR="00C546EC" w:rsidRDefault="00C546EC" w:rsidP="00BD5FBD"/>
    <w:p w14:paraId="1F33BA2D" w14:textId="77777777" w:rsidR="008E2B1D" w:rsidRPr="009E3AF1" w:rsidRDefault="008E2B1D" w:rsidP="008E2B1D">
      <w:pPr>
        <w:rPr>
          <w:b/>
        </w:rPr>
      </w:pPr>
      <w:r w:rsidRPr="009E3AF1">
        <w:rPr>
          <w:b/>
        </w:rPr>
        <w:t>Coloured surface treatment</w:t>
      </w:r>
    </w:p>
    <w:p w14:paraId="1E7A118A" w14:textId="77777777" w:rsidR="00B1765B" w:rsidRDefault="008E2B1D" w:rsidP="008E2B1D">
      <w:pPr>
        <w:spacing w:before="160"/>
      </w:pPr>
      <w:r w:rsidRPr="009E3AF1">
        <w:t>Coloured surface treatments provide a traffic</w:t>
      </w:r>
      <w:r>
        <w:t>a</w:t>
      </w:r>
      <w:r w:rsidRPr="009E3AF1">
        <w:t xml:space="preserve">ble surface that </w:t>
      </w:r>
      <w:r>
        <w:t xml:space="preserve">is coloured for </w:t>
      </w:r>
      <w:r w:rsidRPr="009E3AF1">
        <w:t xml:space="preserve">enhanced delineation for specific road uses. </w:t>
      </w:r>
      <w:r>
        <w:t xml:space="preserve"> </w:t>
      </w:r>
      <w:r w:rsidRPr="009E3AF1">
        <w:t xml:space="preserve">The treatment consists of a </w:t>
      </w:r>
      <w:r>
        <w:t xml:space="preserve">coloured </w:t>
      </w:r>
      <w:r w:rsidRPr="009E3AF1">
        <w:t xml:space="preserve">binder applied to the existing road surface, and </w:t>
      </w:r>
      <w:r>
        <w:t xml:space="preserve">coloured </w:t>
      </w:r>
      <w:r w:rsidRPr="009E3AF1">
        <w:t xml:space="preserve">aggregate spread over the binder surface.  A </w:t>
      </w:r>
      <w:r>
        <w:t>c</w:t>
      </w:r>
      <w:r w:rsidRPr="009E3AF1">
        <w:t>oloured surface treatment may include an additional layer of</w:t>
      </w:r>
      <w:r>
        <w:t xml:space="preserve"> coloured</w:t>
      </w:r>
      <w:r w:rsidRPr="009E3AF1">
        <w:t xml:space="preserve"> binder </w:t>
      </w:r>
      <w:r>
        <w:t xml:space="preserve">or protective sealer </w:t>
      </w:r>
      <w:r w:rsidRPr="009E3AF1">
        <w:t>over the aggregate layer.</w:t>
      </w:r>
    </w:p>
    <w:p w14:paraId="4BFF8FA8" w14:textId="77777777" w:rsidR="00B1765B" w:rsidRDefault="00B1765B" w:rsidP="00BD5FBD"/>
    <w:p w14:paraId="26370689" w14:textId="77777777" w:rsidR="00C546EC" w:rsidRPr="00D92917" w:rsidRDefault="00C546EC" w:rsidP="00BD5FBD">
      <w:pPr>
        <w:pStyle w:val="NormalBold"/>
      </w:pPr>
      <w:r w:rsidRPr="00D92917">
        <w:t>Delamination</w:t>
      </w:r>
    </w:p>
    <w:p w14:paraId="28027BD4" w14:textId="77777777" w:rsidR="00C546EC" w:rsidRPr="00263DA3" w:rsidRDefault="00C546EC" w:rsidP="00BD5FBD">
      <w:pPr>
        <w:spacing w:before="160"/>
      </w:pPr>
      <w:r w:rsidRPr="00263DA3">
        <w:t xml:space="preserve">Delamination </w:t>
      </w:r>
      <w:r w:rsidR="008E2B1D">
        <w:t>refers to</w:t>
      </w:r>
      <w:r w:rsidRPr="00263DA3">
        <w:t xml:space="preserve"> failure of the binder and aggregate to adhere to the existing pavement surface.</w:t>
      </w:r>
    </w:p>
    <w:p w14:paraId="0255477D" w14:textId="77777777" w:rsidR="00C546EC" w:rsidRPr="00A70F9C" w:rsidRDefault="00C546EC" w:rsidP="00BD5FBD"/>
    <w:p w14:paraId="1CA4473A" w14:textId="77777777" w:rsidR="00C546EC" w:rsidRPr="00D92917" w:rsidRDefault="00C546EC" w:rsidP="00BD5FBD">
      <w:pPr>
        <w:pStyle w:val="NormalBold"/>
      </w:pPr>
      <w:r w:rsidRPr="00D92917">
        <w:t>P</w:t>
      </w:r>
      <w:r w:rsidR="008E2B1D">
        <w:t>olished Stone Value</w:t>
      </w:r>
    </w:p>
    <w:p w14:paraId="654D341E" w14:textId="77777777" w:rsidR="00C546EC" w:rsidRPr="00BD5FBD" w:rsidRDefault="008E2B1D" w:rsidP="00BD5FBD">
      <w:pPr>
        <w:spacing w:before="160"/>
      </w:pPr>
      <w:r>
        <w:t xml:space="preserve">The </w:t>
      </w:r>
      <w:r w:rsidRPr="009E3AF1">
        <w:t>Polished Stone Value</w:t>
      </w:r>
      <w:r>
        <w:t xml:space="preserve"> (PSV)</w:t>
      </w:r>
      <w:r w:rsidRPr="009E3AF1">
        <w:t xml:space="preserve"> of </w:t>
      </w:r>
      <w:r>
        <w:t xml:space="preserve">an </w:t>
      </w:r>
      <w:r w:rsidRPr="009E3AF1">
        <w:t>aggregate</w:t>
      </w:r>
      <w:r>
        <w:t xml:space="preserve"> is a friction rating derived from test results.  Measure of the aggregate’s resistance to polishing </w:t>
      </w:r>
      <w:r w:rsidRPr="009E3AF1">
        <w:t>shall be determined in accordance with VicRoads Test Method RC374.01</w:t>
      </w:r>
      <w:r w:rsidR="00C546EC" w:rsidRPr="00BD5FBD">
        <w:t>.</w:t>
      </w:r>
    </w:p>
    <w:p w14:paraId="5DD54EA5" w14:textId="77777777" w:rsidR="00C546EC" w:rsidRPr="00A70F9C" w:rsidRDefault="00C546EC" w:rsidP="00BD5FBD"/>
    <w:p w14:paraId="5B36F16C" w14:textId="77777777" w:rsidR="008913E8" w:rsidRPr="00D92917" w:rsidRDefault="008913E8" w:rsidP="008913E8">
      <w:pPr>
        <w:pStyle w:val="NormalBold"/>
      </w:pPr>
      <w:r w:rsidRPr="00D92917">
        <w:t>Priming Material</w:t>
      </w:r>
    </w:p>
    <w:p w14:paraId="65D8A223" w14:textId="77777777" w:rsidR="008913E8" w:rsidRPr="00D92917" w:rsidRDefault="008913E8" w:rsidP="008913E8">
      <w:pPr>
        <w:spacing w:before="180"/>
      </w:pPr>
      <w:r w:rsidRPr="00D92917">
        <w:t xml:space="preserve">Priming material refers to any substance used to clean and prepare the existing road </w:t>
      </w:r>
      <w:r>
        <w:t xml:space="preserve">surface </w:t>
      </w:r>
      <w:r w:rsidRPr="00D92917">
        <w:t>for the application of binder</w:t>
      </w:r>
      <w:r>
        <w:t xml:space="preserve"> and </w:t>
      </w:r>
      <w:r w:rsidRPr="00D92917">
        <w:t>improve the adhesion of the binder to the existing roadway.</w:t>
      </w:r>
    </w:p>
    <w:p w14:paraId="42D0F3C1" w14:textId="77777777" w:rsidR="00BD5FBD" w:rsidRPr="00A70F9C" w:rsidRDefault="00360A71" w:rsidP="008913E8">
      <w:r>
        <w:rPr>
          <w:noProof/>
          <w:snapToGrid/>
          <w:lang w:val="en-AU" w:eastAsia="en-AU"/>
        </w:rPr>
        <w:pict w14:anchorId="0EB749F8">
          <v:shapetype id="_x0000_t202" coordsize="21600,21600" o:spt="202" path="m,l,21600r21600,l21600,xe">
            <v:stroke joinstyle="miter"/>
            <v:path gradientshapeok="t" o:connecttype="rect"/>
          </v:shapetype>
          <v:shape id="_x0000_s1035" type="#_x0000_t202" style="position:absolute;margin-left:0;margin-top:779.65pt;width:481.9pt;height:36.85pt;z-index:-251661824;mso-wrap-distance-top:5.65pt;mso-position-horizontal:center;mso-position-horizontal-relative:page;mso-position-vertical-relative:page" stroked="f">
            <v:textbox style="mso-next-textbox:#_x0000_s1035" inset="0,,0">
              <w:txbxContent>
                <w:p w14:paraId="002F78FD" w14:textId="77777777" w:rsidR="00023F5E" w:rsidRDefault="00023F5E" w:rsidP="005612EC">
                  <w:pPr>
                    <w:pBdr>
                      <w:top w:val="single" w:sz="6" w:space="1" w:color="000000"/>
                    </w:pBdr>
                    <w:spacing w:line="60" w:lineRule="exact"/>
                    <w:jc w:val="right"/>
                    <w:rPr>
                      <w:b/>
                    </w:rPr>
                  </w:pPr>
                </w:p>
                <w:p w14:paraId="38413157" w14:textId="105B278A" w:rsidR="00023F5E" w:rsidRDefault="00023F5E" w:rsidP="005612EC">
                  <w:pPr>
                    <w:pBdr>
                      <w:top w:val="single" w:sz="6" w:space="1" w:color="000000"/>
                    </w:pBdr>
                    <w:jc w:val="right"/>
                  </w:pPr>
                  <w:r>
                    <w:rPr>
                      <w:b/>
                    </w:rPr>
                    <w:t>©</w:t>
                  </w:r>
                  <w:r>
                    <w:t xml:space="preserve"> </w:t>
                  </w:r>
                  <w:r w:rsidR="00360A71">
                    <w:t xml:space="preserve">Department of </w:t>
                  </w:r>
                  <w:proofErr w:type="gramStart"/>
                  <w:r w:rsidR="00360A71">
                    <w:t>Transport</w:t>
                  </w:r>
                  <w:r>
                    <w:t xml:space="preserve">  </w:t>
                  </w:r>
                  <w:r w:rsidR="00A61E20">
                    <w:t>April</w:t>
                  </w:r>
                  <w:proofErr w:type="gramEnd"/>
                  <w:r w:rsidR="00A61E20">
                    <w:t xml:space="preserve"> 2018</w:t>
                  </w:r>
                </w:p>
                <w:p w14:paraId="380EAF9F" w14:textId="77777777" w:rsidR="00023F5E" w:rsidRDefault="00023F5E" w:rsidP="005612EC">
                  <w:pPr>
                    <w:jc w:val="right"/>
                  </w:pPr>
                  <w:r>
                    <w:t>Section 431 (Page 1</w:t>
                  </w:r>
                  <w:r w:rsidR="00B70FA3">
                    <w:t xml:space="preserve"> of 7)</w:t>
                  </w:r>
                </w:p>
                <w:p w14:paraId="267446E6" w14:textId="77777777" w:rsidR="00023F5E" w:rsidRDefault="00023F5E" w:rsidP="005612EC"/>
              </w:txbxContent>
            </v:textbox>
            <w10:wrap anchorx="page" anchory="page"/>
            <w10:anchorlock/>
          </v:shape>
        </w:pict>
      </w:r>
      <w:r w:rsidR="00DA5EA4">
        <w:br w:type="page"/>
      </w:r>
    </w:p>
    <w:p w14:paraId="65240130" w14:textId="77777777" w:rsidR="00BD5FBD" w:rsidRPr="00D92917" w:rsidRDefault="00BD5FBD" w:rsidP="00FE302E">
      <w:pPr>
        <w:pStyle w:val="NormalBold"/>
      </w:pPr>
      <w:r w:rsidRPr="00D92917">
        <w:t>Protective Sealer</w:t>
      </w:r>
    </w:p>
    <w:p w14:paraId="314E729E" w14:textId="77777777" w:rsidR="00BD5FBD" w:rsidRPr="00D92917" w:rsidRDefault="00BD5FBD" w:rsidP="00A375EC">
      <w:pPr>
        <w:spacing w:before="180"/>
      </w:pPr>
      <w:r w:rsidRPr="00D92917">
        <w:t>Protective sealer refers to any substance used to protect and seal the</w:t>
      </w:r>
      <w:r w:rsidR="00726DA5" w:rsidRPr="00726DA5">
        <w:t xml:space="preserve"> </w:t>
      </w:r>
      <w:r w:rsidR="00726DA5">
        <w:t>coloured</w:t>
      </w:r>
      <w:r w:rsidR="00726DA5" w:rsidRPr="009E3AF1">
        <w:t xml:space="preserve"> surface treatment</w:t>
      </w:r>
      <w:r w:rsidRPr="00D92917">
        <w:t>.</w:t>
      </w:r>
    </w:p>
    <w:p w14:paraId="298FEB9F" w14:textId="77777777" w:rsidR="00FE302E" w:rsidRPr="00A70F9C" w:rsidRDefault="00FE302E" w:rsidP="00FE302E"/>
    <w:p w14:paraId="114EEC89" w14:textId="77777777" w:rsidR="00C546EC" w:rsidRPr="00D92917" w:rsidRDefault="00C546EC" w:rsidP="00FE302E">
      <w:pPr>
        <w:pStyle w:val="NormalBold"/>
      </w:pPr>
      <w:r w:rsidRPr="00D92917">
        <w:t>Sideways Force Coefficient (sfc)</w:t>
      </w:r>
    </w:p>
    <w:p w14:paraId="1BD4F8F9" w14:textId="77777777" w:rsidR="00C546EC" w:rsidRPr="00D92917" w:rsidRDefault="00C546EC" w:rsidP="008913E8">
      <w:pPr>
        <w:spacing w:before="180"/>
      </w:pPr>
      <w:r w:rsidRPr="00D92917">
        <w:t xml:space="preserve">Sideways </w:t>
      </w:r>
      <w:r w:rsidR="0043021E">
        <w:t>force c</w:t>
      </w:r>
      <w:r w:rsidRPr="00D92917">
        <w:t>oefficient, also called sideways</w:t>
      </w:r>
      <w:r w:rsidR="0043021E">
        <w:t xml:space="preserve"> </w:t>
      </w:r>
      <w:r w:rsidRPr="00D92917">
        <w:t>friction coefficient, is a general term for the</w:t>
      </w:r>
      <w:r w:rsidR="0043021E">
        <w:t xml:space="preserve"> ratio of the resistance to</w:t>
      </w:r>
      <w:r w:rsidRPr="00D92917">
        <w:t xml:space="preserve"> sideways</w:t>
      </w:r>
      <w:r w:rsidR="0043021E">
        <w:t xml:space="preserve"> motion to the normal component of force between the tyres of a vehicle and the road surface when using sideway force test equipment</w:t>
      </w:r>
      <w:r w:rsidRPr="00D92917">
        <w:t>.</w:t>
      </w:r>
    </w:p>
    <w:p w14:paraId="54601A95" w14:textId="77777777" w:rsidR="00C546EC" w:rsidRPr="00D92917" w:rsidRDefault="00C546EC" w:rsidP="00FE302E">
      <w:pPr>
        <w:rPr>
          <w:b/>
        </w:rPr>
      </w:pPr>
    </w:p>
    <w:p w14:paraId="05E8B3D4" w14:textId="77777777" w:rsidR="00C546EC" w:rsidRPr="00D92917" w:rsidRDefault="00C546EC" w:rsidP="00FE302E">
      <w:pPr>
        <w:pStyle w:val="NormalBold"/>
      </w:pPr>
      <w:r w:rsidRPr="00D92917">
        <w:t>Skid Resistance</w:t>
      </w:r>
    </w:p>
    <w:p w14:paraId="4B477C7E" w14:textId="77777777" w:rsidR="00CE4989" w:rsidRDefault="00C546EC" w:rsidP="00A375EC">
      <w:pPr>
        <w:spacing w:before="180"/>
      </w:pPr>
      <w:r w:rsidRPr="00D92917">
        <w:t xml:space="preserve">Skid resistance is the friction between the vehicle tyre and the pavement surface.  Skid resistance shall be measured using </w:t>
      </w:r>
      <w:r w:rsidR="00CE4989">
        <w:t>one of the following methods:</w:t>
      </w:r>
    </w:p>
    <w:p w14:paraId="107FDB9F" w14:textId="77777777" w:rsidR="00C546EC" w:rsidRDefault="00CE4989" w:rsidP="00CE4989">
      <w:pPr>
        <w:tabs>
          <w:tab w:val="left" w:pos="454"/>
        </w:tabs>
        <w:spacing w:before="160"/>
        <w:ind w:left="454" w:hanging="454"/>
      </w:pPr>
      <w:r>
        <w:t>(a)</w:t>
      </w:r>
      <w:r>
        <w:tab/>
        <w:t xml:space="preserve">with a </w:t>
      </w:r>
      <w:r w:rsidR="00C546EC" w:rsidRPr="00D92917">
        <w:t>Sideways</w:t>
      </w:r>
      <w:r>
        <w:t xml:space="preserve"> F</w:t>
      </w:r>
      <w:r w:rsidR="00C546EC" w:rsidRPr="00D92917">
        <w:t>orce Coefficient Routine Investigation Machine (SCRIM</w:t>
      </w:r>
      <w:r w:rsidR="00D547DE">
        <w:t xml:space="preserve"> ®</w:t>
      </w:r>
      <w:r w:rsidR="00C546EC" w:rsidRPr="00D92917">
        <w:t xml:space="preserve">), </w:t>
      </w:r>
      <w:r>
        <w:t>tested in</w:t>
      </w:r>
      <w:r w:rsidR="00C546EC" w:rsidRPr="00D92917">
        <w:t xml:space="preserve"> accordance with VicRoads RC421.02</w:t>
      </w:r>
      <w:r>
        <w:t>; or</w:t>
      </w:r>
    </w:p>
    <w:p w14:paraId="1419212E" w14:textId="77777777" w:rsidR="00CE4989" w:rsidRDefault="00910181" w:rsidP="00CE4989">
      <w:pPr>
        <w:tabs>
          <w:tab w:val="left" w:pos="454"/>
        </w:tabs>
        <w:spacing w:before="160"/>
        <w:ind w:left="454" w:hanging="454"/>
      </w:pPr>
      <w:r>
        <w:t>(b)</w:t>
      </w:r>
      <w:r>
        <w:tab/>
      </w:r>
      <w:proofErr w:type="gramStart"/>
      <w:r>
        <w:t>a portable pendulum friction tester,</w:t>
      </w:r>
      <w:proofErr w:type="gramEnd"/>
      <w:r>
        <w:t xml:space="preserve"> tested in accordance with AS 4663 – Wet method.</w:t>
      </w:r>
    </w:p>
    <w:p w14:paraId="231AA0F4" w14:textId="77777777" w:rsidR="00A61E20" w:rsidRPr="00D92917" w:rsidRDefault="00A61E20" w:rsidP="00A61E20">
      <w:pPr>
        <w:spacing w:before="180"/>
      </w:pPr>
      <w:r w:rsidRPr="00A61E20">
        <w:t>Note:  SCRIM ® is a registered trademark of WDM L</w:t>
      </w:r>
      <w:r>
        <w:t>imited</w:t>
      </w:r>
      <w:r w:rsidRPr="00A61E20">
        <w:t>.</w:t>
      </w:r>
    </w:p>
    <w:p w14:paraId="4F9D6FCE" w14:textId="77777777" w:rsidR="00C546EC" w:rsidRPr="00D92917" w:rsidRDefault="00C546EC" w:rsidP="00FE302E"/>
    <w:p w14:paraId="65D71065" w14:textId="77777777" w:rsidR="00C546EC" w:rsidRPr="00D92917" w:rsidRDefault="00C546EC" w:rsidP="00FE302E">
      <w:pPr>
        <w:pStyle w:val="NormalBold"/>
      </w:pPr>
      <w:r w:rsidRPr="00D92917">
        <w:t>Surface Texture</w:t>
      </w:r>
    </w:p>
    <w:p w14:paraId="069CD560" w14:textId="77777777" w:rsidR="00C546EC" w:rsidRPr="00D92917" w:rsidRDefault="00910181" w:rsidP="00A375EC">
      <w:pPr>
        <w:spacing w:before="180"/>
      </w:pPr>
      <w:r>
        <w:t>T</w:t>
      </w:r>
      <w:r w:rsidR="00C546EC" w:rsidRPr="00D92917">
        <w:t>he mean height of aggregate particles above the level of the binder</w:t>
      </w:r>
      <w:r>
        <w:t xml:space="preserve"> as determined by the VicRoads test for surface tex</w:t>
      </w:r>
      <w:r w:rsidR="00C546EC" w:rsidRPr="00D92917">
        <w:t xml:space="preserve">ture </w:t>
      </w:r>
      <w:r>
        <w:t>testing as listed in Section 175</w:t>
      </w:r>
      <w:r w:rsidR="00C546EC" w:rsidRPr="00D92917">
        <w:t>.</w:t>
      </w:r>
    </w:p>
    <w:p w14:paraId="49B27FD1" w14:textId="77777777" w:rsidR="00C546EC" w:rsidRPr="00D92917" w:rsidRDefault="00C546EC" w:rsidP="00FE302E"/>
    <w:p w14:paraId="5FDE5AC0" w14:textId="77777777" w:rsidR="00C546EC" w:rsidRPr="00D92917" w:rsidRDefault="00C546EC" w:rsidP="00FE302E">
      <w:pPr>
        <w:pStyle w:val="NormalBold"/>
      </w:pPr>
      <w:r w:rsidRPr="00D92917">
        <w:t>Test Lots</w:t>
      </w:r>
    </w:p>
    <w:p w14:paraId="704C722E" w14:textId="77777777" w:rsidR="00C546EC" w:rsidRPr="00D92917" w:rsidRDefault="00C546EC" w:rsidP="00A375EC">
      <w:pPr>
        <w:spacing w:before="180"/>
      </w:pPr>
      <w:r w:rsidRPr="00D92917">
        <w:t xml:space="preserve">Acceptance of work and materials shall be based on testing of the work or material in lots.  A lot will consist of a single batch or area of like work which has been constructed under </w:t>
      </w:r>
      <w:r w:rsidR="00077854">
        <w:t>uniform conditions</w:t>
      </w:r>
      <w:r w:rsidRPr="00D92917">
        <w:t xml:space="preserve"> and is essentially homogeneous with respect to material and appearance.  A lot shall be the </w:t>
      </w:r>
      <w:r w:rsidR="00077854">
        <w:t>lesser</w:t>
      </w:r>
      <w:r w:rsidRPr="00D92917">
        <w:t xml:space="preserve"> of either </w:t>
      </w:r>
      <w:r w:rsidR="00077854">
        <w:t>one</w:t>
      </w:r>
      <w:r w:rsidRPr="00D92917">
        <w:t xml:space="preserve"> day’s production or each 500 m</w:t>
      </w:r>
      <w:r w:rsidR="00D92917" w:rsidRPr="002729C9">
        <w:rPr>
          <w:vertAlign w:val="superscript"/>
        </w:rPr>
        <w:t>2</w:t>
      </w:r>
      <w:r w:rsidRPr="00D92917">
        <w:t>.</w:t>
      </w:r>
    </w:p>
    <w:p w14:paraId="3FC54745" w14:textId="77777777" w:rsidR="00C546EC" w:rsidRPr="00D92917" w:rsidRDefault="00C546EC" w:rsidP="00FE302E"/>
    <w:p w14:paraId="0E4C05F3" w14:textId="77777777" w:rsidR="00C546EC" w:rsidRPr="00D92917" w:rsidRDefault="00C546EC" w:rsidP="00FE302E"/>
    <w:p w14:paraId="158CF3A0" w14:textId="77777777" w:rsidR="00C546EC" w:rsidRPr="00D92917" w:rsidRDefault="00530E61" w:rsidP="00FE302E">
      <w:pPr>
        <w:pStyle w:val="Heading3SS"/>
      </w:pPr>
      <w:r>
        <w:t>431</w:t>
      </w:r>
      <w:r w:rsidR="00C546EC" w:rsidRPr="00D92917">
        <w:t>.03</w:t>
      </w:r>
      <w:r w:rsidR="00C546EC" w:rsidRPr="00D92917">
        <w:tab/>
        <w:t>MATERIALS</w:t>
      </w:r>
    </w:p>
    <w:p w14:paraId="5B6B0B61" w14:textId="77777777" w:rsidR="00102CB5" w:rsidRPr="00D92917" w:rsidRDefault="00102CB5" w:rsidP="00FE302E"/>
    <w:p w14:paraId="34A0624E" w14:textId="77777777" w:rsidR="00C546EC" w:rsidRPr="006916A7" w:rsidRDefault="00C546EC" w:rsidP="00FE302E">
      <w:pPr>
        <w:pStyle w:val="Heading5SS"/>
      </w:pPr>
      <w:r w:rsidRPr="006916A7">
        <w:t>(a)</w:t>
      </w:r>
      <w:r w:rsidRPr="006916A7">
        <w:tab/>
        <w:t>Binder</w:t>
      </w:r>
    </w:p>
    <w:p w14:paraId="07E80A8E" w14:textId="77777777" w:rsidR="00C546EC" w:rsidRPr="00D92917" w:rsidRDefault="006916A7" w:rsidP="00D24EDF">
      <w:pPr>
        <w:tabs>
          <w:tab w:val="left" w:pos="454"/>
        </w:tabs>
        <w:spacing w:before="160"/>
        <w:ind w:left="454" w:hanging="454"/>
      </w:pPr>
      <w:r>
        <w:tab/>
      </w:r>
      <w:r w:rsidR="00C546EC" w:rsidRPr="00D92917">
        <w:t>The binder shall be:</w:t>
      </w:r>
    </w:p>
    <w:p w14:paraId="6BE9903F" w14:textId="77777777" w:rsidR="00C546EC" w:rsidRPr="00D92917" w:rsidRDefault="00A375EC" w:rsidP="00D4323A">
      <w:pPr>
        <w:widowControl/>
        <w:tabs>
          <w:tab w:val="left" w:pos="454"/>
          <w:tab w:val="right" w:pos="851"/>
          <w:tab w:val="left" w:pos="992"/>
        </w:tabs>
        <w:spacing w:before="120"/>
        <w:ind w:left="992" w:hanging="992"/>
      </w:pPr>
      <w:r>
        <w:tab/>
      </w:r>
      <w:r w:rsidR="005B6EB1">
        <w:tab/>
      </w:r>
      <w:r>
        <w:t>(</w:t>
      </w:r>
      <w:proofErr w:type="spellStart"/>
      <w:r>
        <w:t>i</w:t>
      </w:r>
      <w:proofErr w:type="spellEnd"/>
      <w:r>
        <w:t>)</w:t>
      </w:r>
      <w:r w:rsidR="005B6EB1">
        <w:tab/>
      </w:r>
      <w:r w:rsidR="00C546EC" w:rsidRPr="00D92917">
        <w:t>resistant to fuel and oils spills from traffic</w:t>
      </w:r>
    </w:p>
    <w:p w14:paraId="7A4FB699" w14:textId="77777777" w:rsidR="00C546EC" w:rsidRPr="00D92917" w:rsidRDefault="00A375EC" w:rsidP="00D4323A">
      <w:pPr>
        <w:widowControl/>
        <w:tabs>
          <w:tab w:val="left" w:pos="454"/>
          <w:tab w:val="right" w:pos="851"/>
          <w:tab w:val="left" w:pos="992"/>
        </w:tabs>
        <w:spacing w:before="120"/>
        <w:ind w:left="992" w:hanging="992"/>
      </w:pPr>
      <w:r>
        <w:tab/>
      </w:r>
      <w:r w:rsidR="005B6EB1">
        <w:tab/>
      </w:r>
      <w:r>
        <w:t>(ii)</w:t>
      </w:r>
      <w:r w:rsidR="005B6EB1">
        <w:tab/>
      </w:r>
      <w:r w:rsidR="00C546EC" w:rsidRPr="00D92917">
        <w:t>non flammable after placement and curing on road surface</w:t>
      </w:r>
    </w:p>
    <w:p w14:paraId="5F1CF335" w14:textId="77777777" w:rsidR="00C546EC" w:rsidRPr="00D92917" w:rsidRDefault="00A375EC" w:rsidP="00F06C47">
      <w:pPr>
        <w:widowControl/>
        <w:tabs>
          <w:tab w:val="left" w:pos="454"/>
          <w:tab w:val="right" w:pos="851"/>
          <w:tab w:val="left" w:pos="992"/>
        </w:tabs>
        <w:spacing w:before="120"/>
        <w:ind w:left="992" w:hanging="992"/>
      </w:pPr>
      <w:r>
        <w:tab/>
      </w:r>
      <w:r w:rsidR="005B6EB1">
        <w:tab/>
      </w:r>
      <w:r>
        <w:t>(iii)</w:t>
      </w:r>
      <w:r w:rsidR="005B6EB1">
        <w:tab/>
      </w:r>
      <w:r w:rsidR="00C546EC" w:rsidRPr="00D92917">
        <w:t xml:space="preserve">able to be </w:t>
      </w:r>
      <w:r>
        <w:t xml:space="preserve">swept using a mechanical </w:t>
      </w:r>
      <w:r w:rsidR="00C546EC" w:rsidRPr="00D92917">
        <w:t>broom and cleaned with</w:t>
      </w:r>
      <w:r>
        <w:t xml:space="preserve"> high pressure water witho</w:t>
      </w:r>
      <w:r w:rsidR="00C546EC" w:rsidRPr="00D92917">
        <w:t>ut damage</w:t>
      </w:r>
    </w:p>
    <w:p w14:paraId="74AB1A2F" w14:textId="77777777" w:rsidR="00C546EC" w:rsidRDefault="00A375EC" w:rsidP="00D4323A">
      <w:pPr>
        <w:widowControl/>
        <w:tabs>
          <w:tab w:val="left" w:pos="454"/>
          <w:tab w:val="right" w:pos="851"/>
          <w:tab w:val="left" w:pos="992"/>
        </w:tabs>
        <w:spacing w:before="120"/>
        <w:ind w:left="992" w:hanging="992"/>
      </w:pPr>
      <w:r>
        <w:tab/>
      </w:r>
      <w:r w:rsidR="005B6EB1">
        <w:tab/>
      </w:r>
      <w:r>
        <w:t>(iv)</w:t>
      </w:r>
      <w:r w:rsidR="005B6EB1">
        <w:tab/>
      </w:r>
      <w:r w:rsidR="00C546EC" w:rsidRPr="00D92917">
        <w:t>free from lead</w:t>
      </w:r>
      <w:r>
        <w:t xml:space="preserve"> and other heavy metals</w:t>
      </w:r>
    </w:p>
    <w:p w14:paraId="6318666C" w14:textId="77777777" w:rsidR="00A375EC" w:rsidRPr="00D92917" w:rsidRDefault="00A375EC" w:rsidP="00D4323A">
      <w:pPr>
        <w:widowControl/>
        <w:tabs>
          <w:tab w:val="left" w:pos="454"/>
          <w:tab w:val="right" w:pos="851"/>
          <w:tab w:val="left" w:pos="992"/>
        </w:tabs>
        <w:spacing w:before="120"/>
        <w:ind w:left="992" w:hanging="992"/>
      </w:pPr>
      <w:r>
        <w:tab/>
      </w:r>
      <w:r>
        <w:tab/>
        <w:t>(v)</w:t>
      </w:r>
      <w:r>
        <w:tab/>
        <w:t>Stable in UV light</w:t>
      </w:r>
    </w:p>
    <w:p w14:paraId="3A1E260F" w14:textId="77777777" w:rsidR="00C546EC" w:rsidRPr="00D92917" w:rsidRDefault="00A375EC" w:rsidP="008913E8">
      <w:pPr>
        <w:widowControl/>
        <w:tabs>
          <w:tab w:val="left" w:pos="454"/>
          <w:tab w:val="right" w:pos="851"/>
          <w:tab w:val="left" w:pos="992"/>
        </w:tabs>
        <w:spacing w:before="120"/>
        <w:ind w:left="992" w:hanging="992"/>
      </w:pPr>
      <w:r>
        <w:tab/>
      </w:r>
      <w:r w:rsidR="005B6EB1">
        <w:tab/>
      </w:r>
      <w:r>
        <w:t>(vi)</w:t>
      </w:r>
      <w:r w:rsidR="005B6EB1">
        <w:tab/>
      </w:r>
      <w:r w:rsidR="00C546EC" w:rsidRPr="00D92917">
        <w:t>capable of providing strong adhesion between the existing surface and the aggregate to achieve a uniform surface</w:t>
      </w:r>
      <w:r w:rsidR="006916A7">
        <w:t>.</w:t>
      </w:r>
    </w:p>
    <w:p w14:paraId="31A6EBB6" w14:textId="77777777" w:rsidR="00D24EDF" w:rsidRDefault="00D24EDF" w:rsidP="00D24EDF">
      <w:pPr>
        <w:tabs>
          <w:tab w:val="left" w:pos="454"/>
        </w:tabs>
        <w:spacing w:before="160"/>
        <w:ind w:left="454" w:hanging="454"/>
      </w:pPr>
      <w:r w:rsidRPr="005B24CF">
        <w:tab/>
        <w:t>Thermoplastic and</w:t>
      </w:r>
      <w:r>
        <w:t xml:space="preserve"> p</w:t>
      </w:r>
      <w:r w:rsidRPr="005B24CF">
        <w:t>aint binder</w:t>
      </w:r>
      <w:r>
        <w:t>s are not permitted</w:t>
      </w:r>
      <w:r w:rsidRPr="005B24CF">
        <w:t>.</w:t>
      </w:r>
    </w:p>
    <w:p w14:paraId="6BAD6BEC" w14:textId="77777777" w:rsidR="008913E8" w:rsidRPr="00D92917" w:rsidRDefault="008913E8" w:rsidP="008913E8">
      <w:pPr>
        <w:tabs>
          <w:tab w:val="left" w:pos="454"/>
        </w:tabs>
        <w:spacing w:before="160"/>
        <w:ind w:left="454" w:hanging="454"/>
      </w:pPr>
      <w:r>
        <w:tab/>
      </w:r>
      <w:r w:rsidRPr="00D92917">
        <w:t xml:space="preserve">The following </w:t>
      </w:r>
      <w:r>
        <w:t xml:space="preserve">primer and </w:t>
      </w:r>
      <w:r w:rsidRPr="00D92917">
        <w:t>binder details shall be provided to the Superintendent at least 14</w:t>
      </w:r>
      <w:r>
        <w:t> </w:t>
      </w:r>
      <w:r w:rsidRPr="00D92917">
        <w:t>days prior to the start of works:</w:t>
      </w:r>
    </w:p>
    <w:p w14:paraId="77122F85" w14:textId="77777777" w:rsidR="008913E8" w:rsidRPr="00D92917" w:rsidRDefault="008913E8" w:rsidP="008913E8">
      <w:pPr>
        <w:tabs>
          <w:tab w:val="left" w:pos="454"/>
          <w:tab w:val="right" w:pos="851"/>
          <w:tab w:val="left" w:pos="993"/>
        </w:tabs>
        <w:spacing w:before="120"/>
        <w:ind w:left="992" w:hanging="992"/>
      </w:pPr>
      <w:r>
        <w:tab/>
      </w:r>
      <w:r>
        <w:tab/>
        <w:t>(</w:t>
      </w:r>
      <w:proofErr w:type="spellStart"/>
      <w:r>
        <w:t>i</w:t>
      </w:r>
      <w:proofErr w:type="spellEnd"/>
      <w:r>
        <w:t>)</w:t>
      </w:r>
      <w:r>
        <w:tab/>
      </w:r>
      <w:r w:rsidRPr="00D92917">
        <w:t>priming materials type and source</w:t>
      </w:r>
    </w:p>
    <w:p w14:paraId="0FB60C03" w14:textId="77777777" w:rsidR="008913E8" w:rsidRPr="00D92917" w:rsidRDefault="008913E8" w:rsidP="008913E8">
      <w:pPr>
        <w:tabs>
          <w:tab w:val="left" w:pos="454"/>
          <w:tab w:val="right" w:pos="851"/>
          <w:tab w:val="left" w:pos="993"/>
        </w:tabs>
        <w:spacing w:before="120"/>
        <w:ind w:left="992" w:hanging="992"/>
      </w:pPr>
      <w:r>
        <w:tab/>
      </w:r>
      <w:r>
        <w:tab/>
        <w:t>(ii)</w:t>
      </w:r>
      <w:r>
        <w:tab/>
      </w:r>
      <w:r w:rsidRPr="00D92917">
        <w:t>binder type and source</w:t>
      </w:r>
    </w:p>
    <w:p w14:paraId="55F78AF5" w14:textId="77777777" w:rsidR="008913E8" w:rsidRPr="00D92917" w:rsidRDefault="008913E8" w:rsidP="00F06C47">
      <w:pPr>
        <w:tabs>
          <w:tab w:val="left" w:pos="454"/>
          <w:tab w:val="right" w:pos="851"/>
          <w:tab w:val="left" w:pos="993"/>
        </w:tabs>
        <w:spacing w:before="120"/>
        <w:ind w:left="992" w:hanging="992"/>
      </w:pPr>
      <w:r>
        <w:tab/>
      </w:r>
      <w:r>
        <w:tab/>
        <w:t>(iii)</w:t>
      </w:r>
      <w:r>
        <w:tab/>
      </w:r>
      <w:r w:rsidRPr="00D92917">
        <w:t>manufacturer's recommendations/instructions for priming material supply and placement</w:t>
      </w:r>
    </w:p>
    <w:p w14:paraId="149AB7DE" w14:textId="77777777" w:rsidR="008913E8" w:rsidRPr="00D92917" w:rsidRDefault="008913E8" w:rsidP="00F06C47">
      <w:pPr>
        <w:tabs>
          <w:tab w:val="left" w:pos="454"/>
          <w:tab w:val="right" w:pos="851"/>
          <w:tab w:val="left" w:pos="993"/>
        </w:tabs>
        <w:spacing w:before="120"/>
        <w:ind w:left="992" w:hanging="992"/>
      </w:pPr>
      <w:r>
        <w:tab/>
      </w:r>
      <w:r>
        <w:tab/>
        <w:t>(iv)</w:t>
      </w:r>
      <w:r>
        <w:tab/>
      </w:r>
      <w:r w:rsidRPr="00D92917">
        <w:t>manufacturer's recommendations/instructions for binder mix quantities and tolerances on mixing components</w:t>
      </w:r>
    </w:p>
    <w:p w14:paraId="0E8C717B" w14:textId="77777777" w:rsidR="00F06C47" w:rsidRPr="00D92917" w:rsidRDefault="00F06C47" w:rsidP="00F06C47">
      <w:pPr>
        <w:tabs>
          <w:tab w:val="left" w:pos="454"/>
          <w:tab w:val="right" w:pos="851"/>
          <w:tab w:val="left" w:pos="993"/>
        </w:tabs>
        <w:spacing w:before="120"/>
        <w:ind w:left="992" w:hanging="992"/>
      </w:pPr>
      <w:r>
        <w:tab/>
      </w:r>
      <w:r>
        <w:tab/>
        <w:t>(v)</w:t>
      </w:r>
      <w:r>
        <w:tab/>
      </w:r>
      <w:r w:rsidRPr="00D92917">
        <w:t>manufacturer's recommendations/instructions for mixing of binder and components</w:t>
      </w:r>
    </w:p>
    <w:p w14:paraId="3CEA2724" w14:textId="77777777" w:rsidR="00D24EDF" w:rsidRDefault="00360A71" w:rsidP="008913E8">
      <w:r>
        <w:rPr>
          <w:noProof/>
          <w:snapToGrid/>
          <w:lang w:val="en-AU" w:eastAsia="en-AU"/>
        </w:rPr>
        <w:pict w14:anchorId="289D7933">
          <v:shape id="_x0000_s1045" type="#_x0000_t202" style="position:absolute;margin-left:0;margin-top:779.65pt;width:481.9pt;height:36.85pt;z-index:-251660800;mso-wrap-distance-top:5.65pt;mso-position-horizontal:center;mso-position-horizontal-relative:page;mso-position-vertical-relative:page" stroked="f">
            <v:textbox style="mso-next-textbox:#_x0000_s1045" inset="0,,0">
              <w:txbxContent>
                <w:p w14:paraId="3ECDB69B" w14:textId="77777777" w:rsidR="00023F5E" w:rsidRDefault="00023F5E" w:rsidP="00511D0E">
                  <w:pPr>
                    <w:pBdr>
                      <w:top w:val="single" w:sz="6" w:space="1" w:color="000000"/>
                    </w:pBdr>
                    <w:spacing w:line="60" w:lineRule="exact"/>
                    <w:jc w:val="right"/>
                    <w:rPr>
                      <w:b/>
                    </w:rPr>
                  </w:pPr>
                </w:p>
                <w:p w14:paraId="74E31FA3" w14:textId="05DAD2EA" w:rsidR="00023F5E" w:rsidRDefault="00023F5E" w:rsidP="00511D0E">
                  <w:pPr>
                    <w:pBdr>
                      <w:top w:val="single" w:sz="6" w:space="1" w:color="000000"/>
                    </w:pBdr>
                    <w:jc w:val="right"/>
                  </w:pPr>
                  <w:r>
                    <w:rPr>
                      <w:b/>
                    </w:rPr>
                    <w:t>©</w:t>
                  </w:r>
                  <w:r>
                    <w:t xml:space="preserve"> </w:t>
                  </w:r>
                  <w:r w:rsidR="00360A71">
                    <w:t xml:space="preserve">Department of </w:t>
                  </w:r>
                  <w:proofErr w:type="gramStart"/>
                  <w:r w:rsidR="00360A71">
                    <w:t>Transport</w:t>
                  </w:r>
                  <w:r>
                    <w:t xml:space="preserve">  </w:t>
                  </w:r>
                  <w:r w:rsidR="00A61E20">
                    <w:t>April</w:t>
                  </w:r>
                  <w:proofErr w:type="gramEnd"/>
                  <w:r w:rsidR="00A61E20">
                    <w:t xml:space="preserve"> 2018</w:t>
                  </w:r>
                </w:p>
                <w:p w14:paraId="4841AD6B" w14:textId="77777777" w:rsidR="00023F5E" w:rsidRDefault="00023F5E" w:rsidP="00511D0E">
                  <w:pPr>
                    <w:jc w:val="right"/>
                  </w:pPr>
                  <w:r>
                    <w:t>Section 431 (Page 2</w:t>
                  </w:r>
                  <w:r w:rsidR="00B70FA3">
                    <w:t xml:space="preserve"> of 7)</w:t>
                  </w:r>
                </w:p>
                <w:p w14:paraId="1AA6CFCB" w14:textId="77777777" w:rsidR="00023F5E" w:rsidRDefault="00023F5E" w:rsidP="00511D0E"/>
              </w:txbxContent>
            </v:textbox>
            <w10:wrap anchorx="page" anchory="page"/>
            <w10:anchorlock/>
          </v:shape>
        </w:pict>
      </w:r>
      <w:r w:rsidR="00511D0E">
        <w:br w:type="page"/>
      </w:r>
    </w:p>
    <w:p w14:paraId="7DEC7767" w14:textId="77777777" w:rsidR="00C546EC" w:rsidRPr="00D92917" w:rsidRDefault="006916A7" w:rsidP="00F06C47">
      <w:pPr>
        <w:tabs>
          <w:tab w:val="left" w:pos="454"/>
          <w:tab w:val="right" w:pos="851"/>
          <w:tab w:val="left" w:pos="993"/>
        </w:tabs>
        <w:ind w:left="992" w:hanging="992"/>
      </w:pPr>
      <w:r>
        <w:tab/>
      </w:r>
      <w:r>
        <w:tab/>
        <w:t>(vi)</w:t>
      </w:r>
      <w:r>
        <w:tab/>
      </w:r>
      <w:r w:rsidR="00C546EC" w:rsidRPr="00D92917">
        <w:t>manufacturer's recommendations/instructions for pot life of binder, i.e. time of mixing to time of spreading</w:t>
      </w:r>
    </w:p>
    <w:p w14:paraId="73AD96C3" w14:textId="77777777" w:rsidR="00C546EC" w:rsidRPr="00D92917" w:rsidRDefault="006916A7" w:rsidP="00F06C47">
      <w:pPr>
        <w:tabs>
          <w:tab w:val="left" w:pos="454"/>
          <w:tab w:val="right" w:pos="851"/>
          <w:tab w:val="left" w:pos="993"/>
        </w:tabs>
        <w:spacing w:before="120"/>
        <w:ind w:left="992" w:hanging="992"/>
      </w:pPr>
      <w:r>
        <w:tab/>
      </w:r>
      <w:r>
        <w:tab/>
        <w:t>(vii)</w:t>
      </w:r>
      <w:r>
        <w:tab/>
      </w:r>
      <w:r w:rsidR="00C546EC" w:rsidRPr="00D92917">
        <w:t xml:space="preserve">manufacturer's recommendations/instructions for placement of binder including </w:t>
      </w:r>
      <w:r w:rsidR="00D4323A">
        <w:t xml:space="preserve">application rates </w:t>
      </w:r>
      <w:r w:rsidR="00C546EC" w:rsidRPr="00D92917">
        <w:t>and tolerances and placement temperatures</w:t>
      </w:r>
    </w:p>
    <w:p w14:paraId="657DA9DA" w14:textId="77777777" w:rsidR="00C546EC" w:rsidRPr="00D92917" w:rsidRDefault="00511D0E" w:rsidP="00F06C47">
      <w:pPr>
        <w:tabs>
          <w:tab w:val="left" w:pos="454"/>
          <w:tab w:val="right" w:pos="851"/>
          <w:tab w:val="left" w:pos="993"/>
        </w:tabs>
        <w:spacing w:before="120"/>
        <w:ind w:left="992" w:hanging="992"/>
      </w:pPr>
      <w:r>
        <w:tab/>
      </w:r>
      <w:r>
        <w:tab/>
      </w:r>
      <w:r w:rsidR="006916A7">
        <w:t>(viii)</w:t>
      </w:r>
      <w:r w:rsidR="006916A7">
        <w:tab/>
      </w:r>
      <w:r w:rsidR="00C546EC" w:rsidRPr="00D92917">
        <w:t>manufacturer's recommendations/instructions for curing</w:t>
      </w:r>
    </w:p>
    <w:p w14:paraId="20EA0982" w14:textId="77777777" w:rsidR="00C546EC" w:rsidRPr="00D92917" w:rsidRDefault="006916A7" w:rsidP="00F06C47">
      <w:pPr>
        <w:tabs>
          <w:tab w:val="left" w:pos="454"/>
          <w:tab w:val="right" w:pos="851"/>
          <w:tab w:val="left" w:pos="993"/>
        </w:tabs>
        <w:spacing w:before="120"/>
        <w:ind w:left="992" w:hanging="992"/>
      </w:pPr>
      <w:r>
        <w:tab/>
      </w:r>
      <w:r>
        <w:tab/>
        <w:t>(ix)</w:t>
      </w:r>
      <w:r>
        <w:tab/>
      </w:r>
      <w:r w:rsidR="00C546EC" w:rsidRPr="00D92917">
        <w:t>manufacturer's recommendations/instructions for accelerants (if applicable)</w:t>
      </w:r>
    </w:p>
    <w:p w14:paraId="4D7B76A0" w14:textId="77777777" w:rsidR="00D4323A" w:rsidRDefault="006916A7" w:rsidP="00F06C47">
      <w:pPr>
        <w:tabs>
          <w:tab w:val="left" w:pos="454"/>
          <w:tab w:val="right" w:pos="851"/>
          <w:tab w:val="left" w:pos="993"/>
        </w:tabs>
        <w:spacing w:before="120"/>
        <w:ind w:left="992" w:hanging="992"/>
      </w:pPr>
      <w:r>
        <w:tab/>
      </w:r>
      <w:r>
        <w:tab/>
        <w:t>(x)</w:t>
      </w:r>
      <w:r>
        <w:tab/>
      </w:r>
      <w:r w:rsidR="00C546EC" w:rsidRPr="00D92917">
        <w:t>manufacturer's recommendations/instructions for supply and placement of protective sealers</w:t>
      </w:r>
    </w:p>
    <w:p w14:paraId="1482AD06" w14:textId="77777777" w:rsidR="00C546EC" w:rsidRPr="00D92917" w:rsidRDefault="00D4323A" w:rsidP="00F06C47">
      <w:pPr>
        <w:tabs>
          <w:tab w:val="left" w:pos="454"/>
          <w:tab w:val="right" w:pos="851"/>
          <w:tab w:val="left" w:pos="993"/>
        </w:tabs>
        <w:spacing w:before="120"/>
        <w:ind w:left="992" w:hanging="992"/>
      </w:pPr>
      <w:r>
        <w:tab/>
      </w:r>
      <w:r>
        <w:tab/>
        <w:t>(xi)</w:t>
      </w:r>
      <w:r>
        <w:tab/>
        <w:t>type of coloured pigment</w:t>
      </w:r>
      <w:r w:rsidR="00C546EC" w:rsidRPr="00D92917">
        <w:t>.</w:t>
      </w:r>
    </w:p>
    <w:p w14:paraId="74346AEF" w14:textId="77777777" w:rsidR="00391E7E" w:rsidRDefault="00391E7E" w:rsidP="00F06C47"/>
    <w:p w14:paraId="19F75607" w14:textId="77777777" w:rsidR="005A6CFF" w:rsidRPr="006916A7" w:rsidRDefault="005A6CFF" w:rsidP="005A6CFF">
      <w:pPr>
        <w:pStyle w:val="Heading5SS"/>
      </w:pPr>
      <w:r w:rsidRPr="006916A7">
        <w:t>(b)</w:t>
      </w:r>
      <w:r w:rsidRPr="006916A7">
        <w:tab/>
        <w:t>Aggregate</w:t>
      </w:r>
    </w:p>
    <w:p w14:paraId="40AC001E" w14:textId="77777777" w:rsidR="005A6CFF" w:rsidRDefault="005A6CFF" w:rsidP="00F06C47">
      <w:pPr>
        <w:tabs>
          <w:tab w:val="left" w:pos="454"/>
        </w:tabs>
        <w:spacing w:before="160"/>
        <w:ind w:left="454" w:hanging="454"/>
      </w:pPr>
      <w:r>
        <w:tab/>
      </w:r>
      <w:r w:rsidRPr="00D92917">
        <w:t xml:space="preserve">The aggregate shall be clean, free from dirt, clay and organic matter, </w:t>
      </w:r>
      <w:r w:rsidR="00CB48A6">
        <w:t xml:space="preserve">of uniform shape and quality, </w:t>
      </w:r>
      <w:r w:rsidRPr="00D92917">
        <w:t xml:space="preserve">resistant to fuel and oils spills from traffic, able to withstand traffic stresses without damage, and able to be </w:t>
      </w:r>
      <w:r w:rsidR="00CB48A6">
        <w:t>swept using a mechanical broom</w:t>
      </w:r>
      <w:r w:rsidRPr="00D92917">
        <w:t xml:space="preserve"> and cleaned with high pressure wa</w:t>
      </w:r>
      <w:r>
        <w:t xml:space="preserve">ter </w:t>
      </w:r>
      <w:r w:rsidR="00CB48A6">
        <w:t xml:space="preserve">equipment </w:t>
      </w:r>
      <w:r>
        <w:t>without damage.</w:t>
      </w:r>
    </w:p>
    <w:p w14:paraId="218D53DF" w14:textId="77777777" w:rsidR="00CB48A6" w:rsidRPr="00D92917" w:rsidRDefault="00CB48A6" w:rsidP="00F06C47">
      <w:pPr>
        <w:tabs>
          <w:tab w:val="left" w:pos="454"/>
        </w:tabs>
        <w:spacing w:before="160"/>
        <w:ind w:left="454" w:hanging="454"/>
      </w:pPr>
      <w:r>
        <w:tab/>
        <w:t>The aggregate may be pigmented to provide a colour match of the final product.</w:t>
      </w:r>
    </w:p>
    <w:p w14:paraId="45D744BD" w14:textId="77777777" w:rsidR="005A6CFF" w:rsidRPr="00D92917" w:rsidRDefault="005A6CFF" w:rsidP="00F06C47">
      <w:pPr>
        <w:tabs>
          <w:tab w:val="left" w:pos="454"/>
        </w:tabs>
        <w:spacing w:before="160"/>
        <w:ind w:left="454" w:hanging="454"/>
      </w:pPr>
      <w:r>
        <w:tab/>
      </w:r>
      <w:r w:rsidRPr="00D92917">
        <w:t>The following aggregate details shall be provided to the Superintendent at least 14 days prior to the start of works:</w:t>
      </w:r>
    </w:p>
    <w:p w14:paraId="6E74DF5F" w14:textId="77777777" w:rsidR="005A6CFF" w:rsidRPr="00D92917" w:rsidRDefault="005A6CFF" w:rsidP="00F06C47">
      <w:pPr>
        <w:tabs>
          <w:tab w:val="left" w:pos="454"/>
          <w:tab w:val="right" w:pos="851"/>
          <w:tab w:val="left" w:pos="993"/>
        </w:tabs>
        <w:spacing w:before="100"/>
        <w:ind w:left="992" w:hanging="992"/>
      </w:pPr>
      <w:r>
        <w:tab/>
      </w:r>
      <w:r>
        <w:tab/>
        <w:t>(</w:t>
      </w:r>
      <w:proofErr w:type="spellStart"/>
      <w:r>
        <w:t>i</w:t>
      </w:r>
      <w:proofErr w:type="spellEnd"/>
      <w:r>
        <w:t>)</w:t>
      </w:r>
      <w:r>
        <w:tab/>
      </w:r>
      <w:r w:rsidRPr="00D92917">
        <w:t>aggregate type, source and gradation</w:t>
      </w:r>
    </w:p>
    <w:p w14:paraId="14AA421D" w14:textId="77777777" w:rsidR="005A6CFF" w:rsidRPr="00D92917" w:rsidRDefault="005A6CFF" w:rsidP="00F06C47">
      <w:pPr>
        <w:tabs>
          <w:tab w:val="left" w:pos="454"/>
          <w:tab w:val="right" w:pos="851"/>
          <w:tab w:val="left" w:pos="993"/>
        </w:tabs>
        <w:spacing w:before="100"/>
        <w:ind w:left="992" w:hanging="992"/>
      </w:pPr>
      <w:r>
        <w:tab/>
      </w:r>
      <w:r>
        <w:tab/>
        <w:t>(ii)</w:t>
      </w:r>
      <w:r>
        <w:tab/>
      </w:r>
      <w:r w:rsidRPr="00D92917">
        <w:t>manufacturer's or Contractor’s recommendations/instructions for placement of aggregate including spread rate</w:t>
      </w:r>
    </w:p>
    <w:p w14:paraId="62B71D16" w14:textId="77777777" w:rsidR="005A6CFF" w:rsidRPr="00D92917" w:rsidRDefault="005A6CFF" w:rsidP="00F06C47">
      <w:pPr>
        <w:tabs>
          <w:tab w:val="left" w:pos="454"/>
          <w:tab w:val="right" w:pos="851"/>
          <w:tab w:val="left" w:pos="993"/>
        </w:tabs>
        <w:spacing w:before="100"/>
        <w:ind w:left="992" w:hanging="992"/>
      </w:pPr>
      <w:r>
        <w:tab/>
      </w:r>
      <w:r>
        <w:tab/>
        <w:t>(iii)</w:t>
      </w:r>
      <w:r>
        <w:tab/>
      </w:r>
      <w:r w:rsidRPr="00D92917">
        <w:t xml:space="preserve">Polished Stone Value </w:t>
      </w:r>
      <w:r w:rsidR="00CB48A6">
        <w:t xml:space="preserve">(PSV) – </w:t>
      </w:r>
      <w:r w:rsidRPr="00D92917">
        <w:t>aggregate</w:t>
      </w:r>
      <w:r w:rsidR="00CB48A6">
        <w:t>s shall have a minimum PSV of 54.</w:t>
      </w:r>
    </w:p>
    <w:p w14:paraId="25E3CAEE" w14:textId="77777777" w:rsidR="005A6CFF" w:rsidRDefault="005A6CFF" w:rsidP="00F06C47"/>
    <w:p w14:paraId="2EECE28E" w14:textId="77777777" w:rsidR="00617140" w:rsidRDefault="00617140" w:rsidP="00F06C47"/>
    <w:p w14:paraId="50BC301C" w14:textId="77777777" w:rsidR="004A1C1B" w:rsidRPr="002B4A4F" w:rsidRDefault="004A1C1B" w:rsidP="004A1C1B">
      <w:pPr>
        <w:pStyle w:val="Heading3SS"/>
      </w:pPr>
      <w:r w:rsidRPr="002B4A4F">
        <w:t>431.04</w:t>
      </w:r>
      <w:r w:rsidRPr="002B4A4F">
        <w:tab/>
      </w:r>
      <w:r>
        <w:t>PRODUCT PERFORMANCE</w:t>
      </w:r>
    </w:p>
    <w:p w14:paraId="5E8E89CC" w14:textId="77777777" w:rsidR="004A1C1B" w:rsidRPr="00641A5B" w:rsidRDefault="004A1C1B" w:rsidP="008F77B6">
      <w:pPr>
        <w:tabs>
          <w:tab w:val="left" w:pos="0"/>
        </w:tabs>
        <w:spacing w:before="200"/>
      </w:pPr>
      <w:r w:rsidRPr="00641A5B">
        <w:t xml:space="preserve">Documented evidence of satisfactory performance over at least 5 years for the </w:t>
      </w:r>
      <w:r>
        <w:t xml:space="preserve">coloured surface </w:t>
      </w:r>
      <w:r w:rsidRPr="00641A5B">
        <w:t>treatment in a heavy urban traffic environment shall be provided</w:t>
      </w:r>
      <w:r>
        <w:t xml:space="preserve"> with the Tender.  </w:t>
      </w:r>
      <w:r w:rsidRPr="00641A5B">
        <w:t xml:space="preserve">The documentation may include </w:t>
      </w:r>
      <w:smartTag w:uri="schemas-praxa-com/sth" w:element="ST7">
        <w:smartTagPr>
          <w:attr w:name="url" w:val="file:///Q:/Major%20Project%20Support%20Staff/DanHoyne/Projects/Online%20Help/VicRoads_Online%20Help%20Project/HTM_Helpfiles/SECTION%203070_HelpFile.htm"/>
          <w:attr w:name="name" w:val="Section3070_HelpFile"/>
          <w:attr w:name="id" w:val="ST7"/>
          <w:attr w:name="anchor" w:val="C_SECTION3070_REFERENCES"/>
        </w:smartTagPr>
        <w:r w:rsidRPr="00641A5B">
          <w:t>references</w:t>
        </w:r>
      </w:smartTag>
      <w:r w:rsidRPr="00641A5B">
        <w:t xml:space="preserve"> from clients, details of sites with the </w:t>
      </w:r>
      <w:r>
        <w:t>coloured</w:t>
      </w:r>
      <w:r w:rsidRPr="00641A5B">
        <w:t xml:space="preserve"> surface treatment, evidence of texture with time, evidence of skid resistance with time, evidence of colour retention with time, evidence of durability with time.</w:t>
      </w:r>
    </w:p>
    <w:p w14:paraId="1D4938F8" w14:textId="77777777" w:rsidR="004A1C1B" w:rsidRDefault="004A1C1B" w:rsidP="008F77B6">
      <w:pPr>
        <w:tabs>
          <w:tab w:val="left" w:pos="0"/>
        </w:tabs>
        <w:spacing w:before="200"/>
      </w:pPr>
      <w:r w:rsidRPr="00641A5B">
        <w:t xml:space="preserve">The Superintendent may request additional information regarding performance of the proposed </w:t>
      </w:r>
      <w:r>
        <w:t>coloured</w:t>
      </w:r>
      <w:r w:rsidRPr="00641A5B">
        <w:t xml:space="preserve"> surface treatment</w:t>
      </w:r>
      <w:r>
        <w:t xml:space="preserve"> and</w:t>
      </w:r>
      <w:r w:rsidRPr="00641A5B">
        <w:t xml:space="preserve"> shall determine if the documented evidence is satisfactory.  Only products with satisfactory documented evidence will be considered for award of the works.</w:t>
      </w:r>
    </w:p>
    <w:p w14:paraId="1D1B3E1D" w14:textId="77777777" w:rsidR="004A1C1B" w:rsidRPr="00641A5B" w:rsidRDefault="004A1C1B" w:rsidP="008F77B6">
      <w:pPr>
        <w:tabs>
          <w:tab w:val="left" w:pos="0"/>
        </w:tabs>
        <w:spacing w:before="200"/>
      </w:pPr>
      <w:r>
        <w:t xml:space="preserve">The Superintendent may require a sample of the material to be provided. </w:t>
      </w:r>
      <w:r w:rsidR="00F76EB7">
        <w:t xml:space="preserve"> </w:t>
      </w:r>
      <w:r>
        <w:t>The sample shall be a minimum size of 300</w:t>
      </w:r>
      <w:r w:rsidR="00F76EB7">
        <w:t> mm </w:t>
      </w:r>
      <w:r>
        <w:t>x</w:t>
      </w:r>
      <w:r w:rsidR="00F76EB7">
        <w:t> </w:t>
      </w:r>
      <w:r>
        <w:t>300</w:t>
      </w:r>
      <w:r w:rsidR="00F76EB7">
        <w:t> </w:t>
      </w:r>
      <w:r>
        <w:t>mm which is representative of the material to be applied.</w:t>
      </w:r>
    </w:p>
    <w:p w14:paraId="392AA4F8" w14:textId="77777777" w:rsidR="004A1C1B" w:rsidRDefault="004A1C1B" w:rsidP="008F77B6">
      <w:pPr>
        <w:tabs>
          <w:tab w:val="left" w:pos="0"/>
        </w:tabs>
        <w:spacing w:before="200"/>
      </w:pPr>
      <w:r w:rsidRPr="00641A5B">
        <w:t xml:space="preserve">Acceptance of the documented evidence and acceptance of the proposed </w:t>
      </w:r>
      <w:r>
        <w:t>coloured</w:t>
      </w:r>
      <w:r w:rsidRPr="00641A5B">
        <w:t xml:space="preserve"> surface treatment does not guarantee the performance of the </w:t>
      </w:r>
      <w:r>
        <w:t>coloured</w:t>
      </w:r>
      <w:r w:rsidRPr="00641A5B">
        <w:t xml:space="preserve"> surface </w:t>
      </w:r>
      <w:proofErr w:type="gramStart"/>
      <w:r w:rsidRPr="00641A5B">
        <w:t>treatment, and</w:t>
      </w:r>
      <w:proofErr w:type="gramEnd"/>
      <w:r w:rsidRPr="00641A5B">
        <w:t xml:space="preserve"> does not relieve the Contractor from any </w:t>
      </w:r>
      <w:r>
        <w:t>performance</w:t>
      </w:r>
      <w:r w:rsidRPr="00641A5B">
        <w:t xml:space="preserve"> requirements.</w:t>
      </w:r>
    </w:p>
    <w:p w14:paraId="34078E0B" w14:textId="77777777" w:rsidR="007255F1" w:rsidRDefault="004A1C1B" w:rsidP="008F77B6">
      <w:pPr>
        <w:tabs>
          <w:tab w:val="left" w:pos="0"/>
        </w:tabs>
        <w:spacing w:before="200"/>
      </w:pPr>
      <w:r w:rsidRPr="00641A5B">
        <w:t>Restricted use of untried products on a trial basis shall be subject to the approval of the Superintendent.</w:t>
      </w:r>
    </w:p>
    <w:p w14:paraId="20E10E92" w14:textId="77777777" w:rsidR="00181802" w:rsidRDefault="00181802" w:rsidP="00181802"/>
    <w:p w14:paraId="74F8B0F5" w14:textId="77777777" w:rsidR="00181802" w:rsidRDefault="00181802" w:rsidP="00181802"/>
    <w:p w14:paraId="03A99082" w14:textId="77777777" w:rsidR="00181802" w:rsidRPr="00084D2B" w:rsidRDefault="00181802" w:rsidP="00181802">
      <w:pPr>
        <w:pStyle w:val="Heading3SS"/>
      </w:pPr>
      <w:r w:rsidRPr="00084D2B">
        <w:t>4</w:t>
      </w:r>
      <w:r>
        <w:t>31.05</w:t>
      </w:r>
      <w:r w:rsidRPr="00084D2B">
        <w:tab/>
      </w:r>
      <w:r>
        <w:t>OFFENSIVE ODOUR</w:t>
      </w:r>
    </w:p>
    <w:p w14:paraId="1B19751D" w14:textId="77777777" w:rsidR="00181802" w:rsidRDefault="00181802" w:rsidP="00181802">
      <w:pPr>
        <w:spacing w:before="200"/>
      </w:pPr>
      <w:r w:rsidRPr="00641A5B">
        <w:t xml:space="preserve">The coloured surface treatment shall not emit offensive </w:t>
      </w:r>
      <w:proofErr w:type="spellStart"/>
      <w:r>
        <w:t>odours</w:t>
      </w:r>
      <w:proofErr w:type="spellEnd"/>
      <w:r>
        <w:t xml:space="preserve"> after opening to traffic</w:t>
      </w:r>
      <w:r w:rsidRPr="00641A5B">
        <w:t xml:space="preserve">.  The Superintendent shall determine if the </w:t>
      </w:r>
      <w:r>
        <w:t>coloured</w:t>
      </w:r>
      <w:r w:rsidRPr="00641A5B">
        <w:t xml:space="preserve"> surface treatment is producing offensive </w:t>
      </w:r>
      <w:proofErr w:type="spellStart"/>
      <w:r w:rsidRPr="00641A5B">
        <w:t>odours</w:t>
      </w:r>
      <w:proofErr w:type="spellEnd"/>
      <w:r w:rsidRPr="00641A5B">
        <w:t>.</w:t>
      </w:r>
    </w:p>
    <w:p w14:paraId="3AAEA19E" w14:textId="77777777" w:rsidR="00181802" w:rsidRDefault="00181802" w:rsidP="00181802">
      <w:pPr>
        <w:spacing w:before="200"/>
      </w:pPr>
      <w:r>
        <w:t>Any coloured</w:t>
      </w:r>
      <w:r w:rsidRPr="00641A5B">
        <w:t xml:space="preserve"> </w:t>
      </w:r>
      <w:r>
        <w:t>s</w:t>
      </w:r>
      <w:r w:rsidRPr="00641A5B">
        <w:t xml:space="preserve">urface </w:t>
      </w:r>
      <w:r>
        <w:t>t</w:t>
      </w:r>
      <w:r w:rsidRPr="00641A5B">
        <w:t>reatment which is deemed to be unacceptable shall be rectified with the agreement of the Superintendent.</w:t>
      </w:r>
    </w:p>
    <w:p w14:paraId="587AFA32" w14:textId="77777777" w:rsidR="00181802" w:rsidRDefault="00181802" w:rsidP="00181802">
      <w:pPr>
        <w:tabs>
          <w:tab w:val="left" w:pos="0"/>
        </w:tabs>
      </w:pPr>
    </w:p>
    <w:p w14:paraId="00DD3B2A" w14:textId="77777777" w:rsidR="00D14234" w:rsidRDefault="00360A71" w:rsidP="00181802">
      <w:r>
        <w:rPr>
          <w:noProof/>
          <w:snapToGrid/>
          <w:lang w:val="en-AU" w:eastAsia="en-AU"/>
        </w:rPr>
        <w:pict w14:anchorId="3C3F65A8">
          <v:shape id="_x0000_s1046" type="#_x0000_t202" style="position:absolute;margin-left:0;margin-top:779.65pt;width:481.9pt;height:36.85pt;z-index:-251659776;mso-wrap-distance-top:5.65pt;mso-position-horizontal:center;mso-position-horizontal-relative:page;mso-position-vertical-relative:page" stroked="f">
            <v:textbox style="mso-next-textbox:#_x0000_s1046" inset="0,,0">
              <w:txbxContent>
                <w:p w14:paraId="67D42778" w14:textId="77777777" w:rsidR="00023F5E" w:rsidRDefault="00023F5E" w:rsidP="007255F1">
                  <w:pPr>
                    <w:pBdr>
                      <w:top w:val="single" w:sz="6" w:space="1" w:color="000000"/>
                    </w:pBdr>
                    <w:spacing w:line="60" w:lineRule="exact"/>
                    <w:jc w:val="right"/>
                    <w:rPr>
                      <w:b/>
                    </w:rPr>
                  </w:pPr>
                </w:p>
                <w:p w14:paraId="50FB0C7F" w14:textId="0D1EF3FF" w:rsidR="00023F5E" w:rsidRDefault="00023F5E" w:rsidP="007255F1">
                  <w:pPr>
                    <w:pBdr>
                      <w:top w:val="single" w:sz="6" w:space="1" w:color="000000"/>
                    </w:pBdr>
                    <w:jc w:val="right"/>
                  </w:pPr>
                  <w:r>
                    <w:rPr>
                      <w:b/>
                    </w:rPr>
                    <w:t>©</w:t>
                  </w:r>
                  <w:r>
                    <w:t xml:space="preserve"> </w:t>
                  </w:r>
                  <w:r w:rsidR="00360A71">
                    <w:t xml:space="preserve">Department of </w:t>
                  </w:r>
                  <w:proofErr w:type="gramStart"/>
                  <w:r w:rsidR="00360A71">
                    <w:t>Transport</w:t>
                  </w:r>
                  <w:r>
                    <w:t xml:space="preserve">  </w:t>
                  </w:r>
                  <w:r w:rsidR="00A61E20">
                    <w:t>April</w:t>
                  </w:r>
                  <w:proofErr w:type="gramEnd"/>
                  <w:r w:rsidR="00A61E20">
                    <w:t xml:space="preserve"> 2018</w:t>
                  </w:r>
                </w:p>
                <w:p w14:paraId="4A1B3F2D" w14:textId="77777777" w:rsidR="00023F5E" w:rsidRDefault="00023F5E" w:rsidP="007255F1">
                  <w:pPr>
                    <w:jc w:val="right"/>
                  </w:pPr>
                  <w:r>
                    <w:t>Section 431 (Page 3</w:t>
                  </w:r>
                  <w:r w:rsidR="00B70FA3">
                    <w:t xml:space="preserve"> of 7)</w:t>
                  </w:r>
                </w:p>
                <w:p w14:paraId="12536F6D" w14:textId="77777777" w:rsidR="00023F5E" w:rsidRDefault="00023F5E" w:rsidP="007255F1"/>
              </w:txbxContent>
            </v:textbox>
            <w10:wrap anchorx="page" anchory="page"/>
            <w10:anchorlock/>
          </v:shape>
        </w:pict>
      </w:r>
      <w:r w:rsidR="007255F1">
        <w:br w:type="page"/>
      </w:r>
    </w:p>
    <w:p w14:paraId="42337C6B" w14:textId="77777777" w:rsidR="00F3315C" w:rsidRPr="002B4A4F" w:rsidRDefault="00F3315C" w:rsidP="00F3315C">
      <w:pPr>
        <w:pStyle w:val="Heading3SS"/>
      </w:pPr>
      <w:r>
        <w:t>431.06</w:t>
      </w:r>
      <w:r w:rsidR="00796DCE">
        <w:tab/>
      </w:r>
      <w:r>
        <w:t>MATERIAL SAFETY DATA SHEETS</w:t>
      </w:r>
    </w:p>
    <w:p w14:paraId="4C38FD9F" w14:textId="77777777" w:rsidR="00F3315C" w:rsidRDefault="00F3315C" w:rsidP="003803ED">
      <w:pPr>
        <w:spacing w:before="180"/>
      </w:pPr>
      <w:r>
        <w:t xml:space="preserve">Copies of Material Safety Data Sheets (MSDS) for priming materials, binders, aggregate coatings, protective sealers and any other work materials shall be provided to the Superintendent prior to the start of works. </w:t>
      </w:r>
      <w:r w:rsidR="00796DCE">
        <w:t xml:space="preserve"> </w:t>
      </w:r>
      <w:r>
        <w:t xml:space="preserve">Any requirements for environmental protection </w:t>
      </w:r>
      <w:proofErr w:type="gramStart"/>
      <w:r>
        <w:t>measures</w:t>
      </w:r>
      <w:proofErr w:type="gramEnd"/>
      <w:r>
        <w:t xml:space="preserve"> as recommended by the material manufacturer shall be undertaken.</w:t>
      </w:r>
    </w:p>
    <w:p w14:paraId="41669F84" w14:textId="77777777" w:rsidR="00F3315C" w:rsidRDefault="00F3315C" w:rsidP="003803ED">
      <w:pPr>
        <w:spacing w:before="180"/>
      </w:pPr>
      <w:r>
        <w:t>All materials shall be used and stored in accordance with the manufacturer’s instructions, and MSDSs.</w:t>
      </w:r>
    </w:p>
    <w:p w14:paraId="1902743B" w14:textId="77777777" w:rsidR="00F3315C" w:rsidRDefault="00F3315C" w:rsidP="00DA4D2A"/>
    <w:p w14:paraId="0E31B6C8" w14:textId="77777777" w:rsidR="00F3315C" w:rsidRDefault="00F3315C" w:rsidP="00DA4D2A"/>
    <w:p w14:paraId="243DC4BD" w14:textId="77777777" w:rsidR="00C546EC" w:rsidRPr="00D92917" w:rsidRDefault="00530E61" w:rsidP="003423C0">
      <w:pPr>
        <w:pStyle w:val="Heading3SS"/>
      </w:pPr>
      <w:r>
        <w:t>431</w:t>
      </w:r>
      <w:r w:rsidR="00DA4D2A">
        <w:t>.07</w:t>
      </w:r>
      <w:r w:rsidR="00C546EC" w:rsidRPr="00D92917">
        <w:tab/>
        <w:t>SITE PREPARATION</w:t>
      </w:r>
    </w:p>
    <w:p w14:paraId="70B15555" w14:textId="77777777" w:rsidR="00C546EC" w:rsidRPr="00D92917" w:rsidRDefault="00C546EC" w:rsidP="003803ED">
      <w:pPr>
        <w:spacing w:before="180"/>
      </w:pPr>
      <w:r w:rsidRPr="00D92917">
        <w:t xml:space="preserve">All loose material, grit, stones, vegetative matter, and rubbish shall be removed from the area of works prior to placement of </w:t>
      </w:r>
      <w:r w:rsidR="00450BFB">
        <w:t xml:space="preserve">the coloured </w:t>
      </w:r>
      <w:r w:rsidRPr="00D92917">
        <w:t>surface treatment.</w:t>
      </w:r>
    </w:p>
    <w:p w14:paraId="5E239371" w14:textId="77777777" w:rsidR="003468F3" w:rsidRDefault="003468F3" w:rsidP="003803ED">
      <w:pPr>
        <w:spacing w:before="180"/>
      </w:pPr>
      <w:r w:rsidRPr="00D92917">
        <w:t xml:space="preserve">The site may be further cleaned and prepared as required.  Cleaning and preparation shall not cause structural damage to the pavement.  All cleaning agents and collected material shall be removed from site </w:t>
      </w:r>
      <w:r w:rsidR="00450BFB">
        <w:t xml:space="preserve">and disposed </w:t>
      </w:r>
      <w:r w:rsidRPr="00D92917">
        <w:t>in accordance with E</w:t>
      </w:r>
      <w:r w:rsidR="00450BFB">
        <w:t xml:space="preserve">nvironment </w:t>
      </w:r>
      <w:r w:rsidRPr="00D92917">
        <w:t>P</w:t>
      </w:r>
      <w:r w:rsidR="00450BFB">
        <w:t xml:space="preserve">rotection </w:t>
      </w:r>
      <w:r w:rsidRPr="00D92917">
        <w:t>A</w:t>
      </w:r>
      <w:r w:rsidR="00450BFB">
        <w:t>uthority (EPA)</w:t>
      </w:r>
      <w:r w:rsidRPr="00D92917">
        <w:t xml:space="preserve"> </w:t>
      </w:r>
      <w:smartTag w:uri="urn:schemas-microsoft-com:office:smarttags" w:element="place">
        <w:smartTag w:uri="urn:schemas-microsoft-com:office:smarttags" w:element="State">
          <w:r w:rsidR="00FF0C01">
            <w:t>Victoria</w:t>
          </w:r>
        </w:smartTag>
      </w:smartTag>
      <w:r w:rsidR="00FF0C01">
        <w:t xml:space="preserve"> </w:t>
      </w:r>
      <w:r w:rsidRPr="00D92917">
        <w:t>requirements for the type of waste generated.</w:t>
      </w:r>
    </w:p>
    <w:p w14:paraId="15DC2FBE" w14:textId="77777777" w:rsidR="00504C7B" w:rsidRDefault="00504C7B" w:rsidP="003803ED">
      <w:pPr>
        <w:spacing w:before="180"/>
      </w:pPr>
      <w:r>
        <w:t>E</w:t>
      </w:r>
      <w:r w:rsidRPr="00084D2B">
        <w:t>xisting pavement markings</w:t>
      </w:r>
      <w:r>
        <w:t xml:space="preserve"> shall be </w:t>
      </w:r>
      <w:r w:rsidRPr="00084D2B">
        <w:t>masked to ensure the coloured surface treatment is not applied to the markings.</w:t>
      </w:r>
    </w:p>
    <w:p w14:paraId="3B204FC2" w14:textId="77777777" w:rsidR="001B18A0" w:rsidRDefault="001B18A0" w:rsidP="003803ED">
      <w:pPr>
        <w:spacing w:before="180"/>
      </w:pPr>
      <w:r>
        <w:t>A</w:t>
      </w:r>
      <w:r w:rsidRPr="00084D2B">
        <w:t xml:space="preserve">ll Raised Reflective Pavement Markers (RRPMs) </w:t>
      </w:r>
      <w:r>
        <w:t>shall</w:t>
      </w:r>
      <w:r w:rsidRPr="00084D2B">
        <w:t xml:space="preserve"> be removed from the area of works prior to any coloured surface treatment being placed</w:t>
      </w:r>
      <w:r>
        <w:t>.  New RRPMs shall be reinstated after the application of</w:t>
      </w:r>
      <w:r w:rsidRPr="00084D2B">
        <w:t xml:space="preserve"> the coloured surface treatment</w:t>
      </w:r>
      <w:r>
        <w:t>.</w:t>
      </w:r>
    </w:p>
    <w:p w14:paraId="61A0A71B" w14:textId="77777777" w:rsidR="001B18A0" w:rsidRDefault="001B18A0" w:rsidP="003803ED">
      <w:pPr>
        <w:spacing w:before="180"/>
      </w:pPr>
      <w:r>
        <w:t xml:space="preserve">Service </w:t>
      </w:r>
      <w:r w:rsidR="000A4FD4">
        <w:t>p</w:t>
      </w:r>
      <w:r>
        <w:t>its and valve covers less than 0.03</w:t>
      </w:r>
      <w:r w:rsidR="000A4FD4">
        <w:t> </w:t>
      </w:r>
      <w:r>
        <w:t>m</w:t>
      </w:r>
      <w:r w:rsidRPr="003803ED">
        <w:t>2</w:t>
      </w:r>
      <w:r>
        <w:t xml:space="preserve">, and drainage grates and frames shall also be masked. </w:t>
      </w:r>
      <w:r w:rsidR="000A4FD4">
        <w:t xml:space="preserve"> </w:t>
      </w:r>
      <w:r>
        <w:t xml:space="preserve">Larger pit and valve covers shall be covered with the coloured surface treatment. </w:t>
      </w:r>
      <w:r w:rsidR="000A4FD4">
        <w:t xml:space="preserve"> </w:t>
      </w:r>
      <w:r>
        <w:t>All lifting mechanisms and joins between the lid and frame shall be masked and protected such that the coloured surface treatment does not impede lifting and replacing lids.</w:t>
      </w:r>
    </w:p>
    <w:p w14:paraId="6B37AAA5" w14:textId="77777777" w:rsidR="001B18A0" w:rsidRDefault="001B18A0" w:rsidP="003803ED">
      <w:pPr>
        <w:spacing w:before="180"/>
      </w:pPr>
      <w:r w:rsidRPr="00084D2B">
        <w:t>Any damage caused to the surface by the removal of pavement marking</w:t>
      </w:r>
      <w:r>
        <w:t>s</w:t>
      </w:r>
      <w:r w:rsidRPr="00084D2B">
        <w:t xml:space="preserve"> and RRPM</w:t>
      </w:r>
      <w:r>
        <w:t>s</w:t>
      </w:r>
      <w:r w:rsidRPr="00084D2B">
        <w:t xml:space="preserve"> shall be repaired prior to placement of </w:t>
      </w:r>
      <w:r>
        <w:t>the coloured</w:t>
      </w:r>
      <w:r w:rsidR="006C08DA">
        <w:t xml:space="preserve"> surface treatment.</w:t>
      </w:r>
    </w:p>
    <w:p w14:paraId="519A751A" w14:textId="77777777" w:rsidR="003468F3" w:rsidRDefault="003468F3" w:rsidP="00FC063C">
      <w:pPr>
        <w:tabs>
          <w:tab w:val="left" w:pos="0"/>
        </w:tabs>
        <w:spacing w:before="180"/>
        <w:ind w:hanging="567"/>
        <w:rPr>
          <w:b/>
        </w:rPr>
      </w:pPr>
      <w:r w:rsidRPr="00D92917">
        <w:rPr>
          <w:b/>
        </w:rPr>
        <w:t>HP</w:t>
      </w:r>
      <w:r w:rsidRPr="00D92917">
        <w:rPr>
          <w:b/>
        </w:rPr>
        <w:tab/>
      </w:r>
      <w:r w:rsidR="00B62867">
        <w:rPr>
          <w:b/>
        </w:rPr>
        <w:t>T</w:t>
      </w:r>
      <w:r w:rsidRPr="00D92917">
        <w:rPr>
          <w:b/>
        </w:rPr>
        <w:t xml:space="preserve">he Superintendent </w:t>
      </w:r>
      <w:r w:rsidR="00B62867">
        <w:rPr>
          <w:b/>
        </w:rPr>
        <w:t>shall</w:t>
      </w:r>
      <w:r w:rsidRPr="00D92917">
        <w:rPr>
          <w:b/>
        </w:rPr>
        <w:t xml:space="preserve"> agree </w:t>
      </w:r>
      <w:r w:rsidR="00B62867">
        <w:rPr>
          <w:b/>
        </w:rPr>
        <w:t>to the method of removal and any pavement repairs for pavement markings and RRPMs prior to these works occurring</w:t>
      </w:r>
      <w:r w:rsidRPr="00D92917">
        <w:rPr>
          <w:b/>
        </w:rPr>
        <w:t>.</w:t>
      </w:r>
    </w:p>
    <w:p w14:paraId="2D8B3559" w14:textId="77777777" w:rsidR="003468F3" w:rsidRPr="004835A7" w:rsidRDefault="004835A7" w:rsidP="003803ED">
      <w:pPr>
        <w:spacing w:before="180"/>
      </w:pPr>
      <w:r w:rsidRPr="00084D2B">
        <w:t xml:space="preserve">All </w:t>
      </w:r>
      <w:r>
        <w:t>pavement markings covered by the application of coloured surface treatments shall be reinstated</w:t>
      </w:r>
      <w:r w:rsidRPr="00084D2B">
        <w:t xml:space="preserve"> in accordance with Section 721</w:t>
      </w:r>
      <w:r>
        <w:t>.  This shall also apply to any pavement markings or RRPMs which are covered partially or wholly by the coloured surface treatment due to inadequate masking.</w:t>
      </w:r>
    </w:p>
    <w:p w14:paraId="508A5512" w14:textId="77777777" w:rsidR="00CC51AB" w:rsidRDefault="00CC51AB" w:rsidP="007A2A62">
      <w:pPr>
        <w:rPr>
          <w:b/>
        </w:rPr>
      </w:pPr>
    </w:p>
    <w:p w14:paraId="65EE8727" w14:textId="77777777" w:rsidR="0017244D" w:rsidRDefault="0017244D" w:rsidP="007A2A62">
      <w:pPr>
        <w:rPr>
          <w:b/>
        </w:rPr>
      </w:pPr>
    </w:p>
    <w:p w14:paraId="0AC3C76D" w14:textId="77777777" w:rsidR="0017244D" w:rsidRPr="00D92917" w:rsidRDefault="0017244D" w:rsidP="0017244D">
      <w:pPr>
        <w:pStyle w:val="Heading3SS"/>
      </w:pPr>
      <w:r>
        <w:t>431</w:t>
      </w:r>
      <w:r w:rsidRPr="00D92917">
        <w:t>.0</w:t>
      </w:r>
      <w:r>
        <w:t>8</w:t>
      </w:r>
      <w:r w:rsidRPr="00D92917">
        <w:tab/>
        <w:t>PLACEMENT</w:t>
      </w:r>
    </w:p>
    <w:p w14:paraId="13C6556D" w14:textId="77777777" w:rsidR="0017244D" w:rsidRDefault="0017244D" w:rsidP="003803ED">
      <w:pPr>
        <w:spacing w:before="180"/>
      </w:pPr>
      <w:r w:rsidRPr="00084D2B">
        <w:t xml:space="preserve">Coloured surface treatments shall be applied to produce a visually uniform </w:t>
      </w:r>
      <w:r>
        <w:t xml:space="preserve">coloured and textured </w:t>
      </w:r>
      <w:r w:rsidRPr="00084D2B">
        <w:t>surface.  The edges of the work shall provide a neat and clean line onto the adjacent surface</w:t>
      </w:r>
      <w:r w:rsidRPr="00D92917">
        <w:t>.</w:t>
      </w:r>
    </w:p>
    <w:p w14:paraId="3AC7EC3F" w14:textId="77777777" w:rsidR="0017244D" w:rsidRPr="00084D2B" w:rsidRDefault="0017244D" w:rsidP="00FC063C">
      <w:pPr>
        <w:tabs>
          <w:tab w:val="left" w:pos="0"/>
        </w:tabs>
        <w:spacing w:before="180"/>
        <w:ind w:hanging="567"/>
        <w:rPr>
          <w:b/>
        </w:rPr>
      </w:pPr>
      <w:r w:rsidRPr="00084D2B">
        <w:rPr>
          <w:b/>
        </w:rPr>
        <w:t>HP</w:t>
      </w:r>
      <w:r w:rsidRPr="00084D2B">
        <w:rPr>
          <w:b/>
        </w:rPr>
        <w:tab/>
        <w:t>Coloured surface treatments shall not be placed until the Superintendent agree</w:t>
      </w:r>
      <w:r>
        <w:rPr>
          <w:b/>
        </w:rPr>
        <w:t>s</w:t>
      </w:r>
      <w:r w:rsidRPr="00084D2B">
        <w:rPr>
          <w:b/>
        </w:rPr>
        <w:t xml:space="preserve"> </w:t>
      </w:r>
      <w:r>
        <w:rPr>
          <w:b/>
        </w:rPr>
        <w:t xml:space="preserve">that </w:t>
      </w:r>
      <w:r w:rsidRPr="00084D2B">
        <w:rPr>
          <w:b/>
        </w:rPr>
        <w:t xml:space="preserve">the </w:t>
      </w:r>
      <w:r>
        <w:rPr>
          <w:b/>
        </w:rPr>
        <w:t xml:space="preserve">prepared </w:t>
      </w:r>
      <w:r w:rsidRPr="00084D2B">
        <w:rPr>
          <w:b/>
        </w:rPr>
        <w:t>road surface is ready for surfacing.</w:t>
      </w:r>
    </w:p>
    <w:p w14:paraId="22BF08D3" w14:textId="77777777" w:rsidR="0017244D" w:rsidRPr="00D92917" w:rsidRDefault="0017244D" w:rsidP="0017244D"/>
    <w:p w14:paraId="15C25BA0" w14:textId="77777777" w:rsidR="0017244D" w:rsidRPr="00FC1932" w:rsidRDefault="0017244D" w:rsidP="0017244D">
      <w:pPr>
        <w:pStyle w:val="Heading5SS"/>
      </w:pPr>
      <w:r w:rsidRPr="00FC1932">
        <w:t>(a)</w:t>
      </w:r>
      <w:r w:rsidRPr="00FC1932">
        <w:tab/>
        <w:t>Priming Materials</w:t>
      </w:r>
    </w:p>
    <w:p w14:paraId="5C41BBDA" w14:textId="77777777" w:rsidR="0017244D" w:rsidRPr="00D92917" w:rsidRDefault="0017244D" w:rsidP="003803ED">
      <w:pPr>
        <w:tabs>
          <w:tab w:val="left" w:pos="454"/>
        </w:tabs>
        <w:spacing w:before="140"/>
        <w:ind w:left="454" w:hanging="454"/>
      </w:pPr>
      <w:r>
        <w:tab/>
      </w:r>
      <w:r w:rsidRPr="00084D2B">
        <w:t xml:space="preserve">Priming </w:t>
      </w:r>
      <w:r>
        <w:t>m</w:t>
      </w:r>
      <w:r w:rsidRPr="00084D2B">
        <w:t xml:space="preserve">aterials </w:t>
      </w:r>
      <w:r>
        <w:t>where used shall be applied uniformly</w:t>
      </w:r>
      <w:r w:rsidRPr="00084D2B">
        <w:t xml:space="preserve"> over the site.</w:t>
      </w:r>
      <w:r>
        <w:t xml:space="preserve"> </w:t>
      </w:r>
      <w:r w:rsidRPr="00084D2B">
        <w:t xml:space="preserve"> The application rate for each lot of material shall be determined by mass or volume divided by the area and result recorded. </w:t>
      </w:r>
      <w:r>
        <w:t xml:space="preserve"> </w:t>
      </w:r>
      <w:r w:rsidRPr="00084D2B">
        <w:t xml:space="preserve">All application rates for the work shall be provided to the </w:t>
      </w:r>
      <w:r>
        <w:t>Superintendent</w:t>
      </w:r>
      <w:r w:rsidRPr="00D92917">
        <w:t>.</w:t>
      </w:r>
    </w:p>
    <w:p w14:paraId="60D072E9" w14:textId="77777777" w:rsidR="0017244D" w:rsidRPr="00560D30" w:rsidRDefault="0017244D" w:rsidP="0017244D"/>
    <w:p w14:paraId="37D530E2" w14:textId="77777777" w:rsidR="0017244D" w:rsidRPr="00FC1932" w:rsidRDefault="0017244D" w:rsidP="0017244D">
      <w:pPr>
        <w:pStyle w:val="Heading5SS"/>
      </w:pPr>
      <w:r w:rsidRPr="00FC1932">
        <w:t>(b)</w:t>
      </w:r>
      <w:r w:rsidRPr="00FC1932">
        <w:tab/>
        <w:t>Binder</w:t>
      </w:r>
    </w:p>
    <w:p w14:paraId="08C11895" w14:textId="77777777" w:rsidR="0017244D" w:rsidRPr="00D92917" w:rsidRDefault="0017244D" w:rsidP="003803ED">
      <w:pPr>
        <w:tabs>
          <w:tab w:val="left" w:pos="454"/>
        </w:tabs>
        <w:spacing w:before="140"/>
        <w:ind w:left="454" w:hanging="454"/>
      </w:pPr>
      <w:r>
        <w:tab/>
      </w:r>
      <w:r w:rsidRPr="00D92917">
        <w:t xml:space="preserve">Binder shall be spread to provide a uniform </w:t>
      </w:r>
      <w:r>
        <w:t xml:space="preserve">coverage and </w:t>
      </w:r>
      <w:r w:rsidRPr="00D92917">
        <w:t>thickness over the site</w:t>
      </w:r>
      <w:r>
        <w:t xml:space="preserve"> and in accordance with the manufacturer’s recommendations</w:t>
      </w:r>
      <w:r w:rsidRPr="00D92917">
        <w:t>.  The spread rate for each lot of material shall be determined by mass or volume divided by the area, and the result recorded.</w:t>
      </w:r>
      <w:r>
        <w:t> </w:t>
      </w:r>
      <w:r w:rsidRPr="00D92917">
        <w:t xml:space="preserve"> All </w:t>
      </w:r>
      <w:r>
        <w:t>application rate</w:t>
      </w:r>
      <w:r w:rsidRPr="00D92917">
        <w:t>s for the work shall be provided to the Superintendent.</w:t>
      </w:r>
    </w:p>
    <w:p w14:paraId="72D8D4BB" w14:textId="77777777" w:rsidR="00CC51AB" w:rsidRPr="003803ED" w:rsidRDefault="00360A71" w:rsidP="003803ED">
      <w:r>
        <w:rPr>
          <w:b/>
          <w:noProof/>
          <w:snapToGrid/>
          <w:lang w:val="en-AU" w:eastAsia="en-AU"/>
        </w:rPr>
        <w:pict w14:anchorId="672BA67C">
          <v:shape id="_x0000_s1047" type="#_x0000_t202" style="position:absolute;margin-left:0;margin-top:779.65pt;width:481.9pt;height:36.85pt;z-index:-251658752;mso-wrap-distance-top:5.65pt;mso-position-horizontal:center;mso-position-horizontal-relative:page;mso-position-vertical-relative:page" stroked="f">
            <v:textbox style="mso-next-textbox:#_x0000_s1047" inset="0,,0">
              <w:txbxContent>
                <w:p w14:paraId="12F3C4BB" w14:textId="77777777" w:rsidR="00023F5E" w:rsidRDefault="00023F5E" w:rsidP="000D76C8">
                  <w:pPr>
                    <w:pBdr>
                      <w:top w:val="single" w:sz="6" w:space="1" w:color="000000"/>
                    </w:pBdr>
                    <w:spacing w:line="60" w:lineRule="exact"/>
                    <w:jc w:val="right"/>
                    <w:rPr>
                      <w:b/>
                    </w:rPr>
                  </w:pPr>
                </w:p>
                <w:p w14:paraId="2CCEF3B4" w14:textId="15CCF676" w:rsidR="00023F5E" w:rsidRDefault="00023F5E" w:rsidP="000D76C8">
                  <w:pPr>
                    <w:pBdr>
                      <w:top w:val="single" w:sz="6" w:space="1" w:color="000000"/>
                    </w:pBdr>
                    <w:jc w:val="right"/>
                  </w:pPr>
                  <w:r>
                    <w:rPr>
                      <w:b/>
                    </w:rPr>
                    <w:t>©</w:t>
                  </w:r>
                  <w:r>
                    <w:t xml:space="preserve"> </w:t>
                  </w:r>
                  <w:r w:rsidR="00360A71">
                    <w:t xml:space="preserve">Department of </w:t>
                  </w:r>
                  <w:proofErr w:type="gramStart"/>
                  <w:r w:rsidR="00360A71">
                    <w:t>Transport</w:t>
                  </w:r>
                  <w:r>
                    <w:t xml:space="preserve">  </w:t>
                  </w:r>
                  <w:r w:rsidR="00A61E20">
                    <w:t>April</w:t>
                  </w:r>
                  <w:proofErr w:type="gramEnd"/>
                  <w:r w:rsidR="00A61E20">
                    <w:t xml:space="preserve"> 2018</w:t>
                  </w:r>
                </w:p>
                <w:p w14:paraId="1A681BF5" w14:textId="77777777" w:rsidR="00023F5E" w:rsidRDefault="00023F5E" w:rsidP="000D76C8">
                  <w:pPr>
                    <w:jc w:val="right"/>
                  </w:pPr>
                  <w:r>
                    <w:t>Section 431 (Page 4</w:t>
                  </w:r>
                  <w:r w:rsidR="00B70FA3">
                    <w:t xml:space="preserve"> of 7)</w:t>
                  </w:r>
                </w:p>
                <w:p w14:paraId="27053822" w14:textId="77777777" w:rsidR="00023F5E" w:rsidRDefault="00023F5E" w:rsidP="000D76C8"/>
              </w:txbxContent>
            </v:textbox>
            <w10:wrap anchorx="page" anchory="page"/>
            <w10:anchorlock/>
          </v:shape>
        </w:pict>
      </w:r>
      <w:r w:rsidR="000D76C8">
        <w:rPr>
          <w:b/>
        </w:rPr>
        <w:br w:type="page"/>
      </w:r>
    </w:p>
    <w:p w14:paraId="03660A84" w14:textId="77777777" w:rsidR="00C546EC" w:rsidRDefault="00C546EC" w:rsidP="00102CB5">
      <w:pPr>
        <w:pStyle w:val="Heading5SS"/>
      </w:pPr>
      <w:r w:rsidRPr="00FC1932">
        <w:t>(c)</w:t>
      </w:r>
      <w:r w:rsidRPr="00FC1932">
        <w:tab/>
        <w:t>Aggregate</w:t>
      </w:r>
    </w:p>
    <w:p w14:paraId="7CAE11BD" w14:textId="77777777" w:rsidR="00C546EC" w:rsidRPr="00D92917" w:rsidRDefault="00FC1932" w:rsidP="003803ED">
      <w:pPr>
        <w:tabs>
          <w:tab w:val="left" w:pos="454"/>
        </w:tabs>
        <w:spacing w:before="160"/>
        <w:ind w:left="454" w:hanging="454"/>
      </w:pPr>
      <w:r>
        <w:tab/>
      </w:r>
      <w:r w:rsidR="00C546EC" w:rsidRPr="00D92917">
        <w:t xml:space="preserve">Aggregate shall be spread to provide a uniform thickness over the site.  The spread rate for each lot of material shall be determined by mass or volume divided by the area, and the result recorded.  All </w:t>
      </w:r>
      <w:r w:rsidR="00FC6EC0">
        <w:t>application</w:t>
      </w:r>
      <w:r w:rsidR="00C546EC" w:rsidRPr="00D92917">
        <w:t xml:space="preserve"> rates for the work shall be provided to the Superintendent.</w:t>
      </w:r>
    </w:p>
    <w:p w14:paraId="3CEB6ACF" w14:textId="77777777" w:rsidR="00102CB5" w:rsidRPr="00D92917" w:rsidRDefault="00102CB5" w:rsidP="003803ED"/>
    <w:p w14:paraId="2E6D5773" w14:textId="77777777" w:rsidR="00C546EC" w:rsidRPr="00FC1932" w:rsidRDefault="00C546EC" w:rsidP="00102CB5">
      <w:pPr>
        <w:pStyle w:val="Heading5SS"/>
      </w:pPr>
      <w:r w:rsidRPr="00FC1932">
        <w:t>(d)</w:t>
      </w:r>
      <w:r w:rsidRPr="00FC1932">
        <w:tab/>
        <w:t>Temperature</w:t>
      </w:r>
    </w:p>
    <w:p w14:paraId="33C09EDC" w14:textId="77777777" w:rsidR="00C546EC" w:rsidRPr="00D92917" w:rsidRDefault="00FC1932" w:rsidP="003803ED">
      <w:pPr>
        <w:tabs>
          <w:tab w:val="left" w:pos="454"/>
        </w:tabs>
        <w:spacing w:before="160"/>
        <w:ind w:left="454" w:hanging="454"/>
      </w:pPr>
      <w:r>
        <w:tab/>
      </w:r>
      <w:r w:rsidR="00C546EC" w:rsidRPr="00D92917">
        <w:t>The pavement temperature of the site shall be measured and recorded at least every 2 hours during the works.  The temperature shall be measured using an infrared temperature gauge accurate to +/</w:t>
      </w:r>
      <w:r w:rsidR="00C546EC" w:rsidRPr="00D92917">
        <w:noBreakHyphen/>
        <w:t>2</w:t>
      </w:r>
      <w:r w:rsidR="00BD5FBD">
        <w:t>˚</w:t>
      </w:r>
      <w:r w:rsidR="00C546EC" w:rsidRPr="00D92917">
        <w:t>C.  The temperature results shall be provided to the Superintendent.</w:t>
      </w:r>
      <w:r w:rsidR="00FC6EC0">
        <w:t xml:space="preserve">  All materials shall be placed within any temperature limits recommended by the manufacturer.</w:t>
      </w:r>
    </w:p>
    <w:p w14:paraId="7F9B2DB8" w14:textId="77777777" w:rsidR="00102CB5" w:rsidRPr="00D92917" w:rsidRDefault="00102CB5" w:rsidP="003803ED"/>
    <w:p w14:paraId="7F35D6D6" w14:textId="77777777" w:rsidR="00C546EC" w:rsidRDefault="00C546EC" w:rsidP="00102CB5">
      <w:pPr>
        <w:pStyle w:val="Heading5SS"/>
      </w:pPr>
      <w:r w:rsidRPr="00891E38">
        <w:t>(e)</w:t>
      </w:r>
      <w:r w:rsidRPr="00891E38">
        <w:tab/>
        <w:t>Accelerants</w:t>
      </w:r>
    </w:p>
    <w:p w14:paraId="4F7FDEA1" w14:textId="77777777" w:rsidR="00C546EC" w:rsidRPr="00D92917" w:rsidRDefault="00891E38" w:rsidP="003803ED">
      <w:pPr>
        <w:tabs>
          <w:tab w:val="left" w:pos="454"/>
        </w:tabs>
        <w:spacing w:before="160"/>
        <w:ind w:left="454" w:hanging="454"/>
      </w:pPr>
      <w:r>
        <w:tab/>
      </w:r>
      <w:r w:rsidR="00C546EC" w:rsidRPr="00D92917">
        <w:t xml:space="preserve">Accelerants may be used to reduce the time of curing for the </w:t>
      </w:r>
      <w:r w:rsidR="006960DF">
        <w:t>coloured</w:t>
      </w:r>
      <w:r w:rsidR="00C546EC" w:rsidRPr="00D92917">
        <w:t xml:space="preserve"> surface treatment.  The </w:t>
      </w:r>
      <w:r w:rsidR="006960DF">
        <w:t>application</w:t>
      </w:r>
      <w:r w:rsidR="00C546EC" w:rsidRPr="00D92917">
        <w:t xml:space="preserve"> rate for each lot of material shall be determined by mass or volume divided by the area, and the result recorded.  All </w:t>
      </w:r>
      <w:r w:rsidR="006960DF">
        <w:t>application</w:t>
      </w:r>
      <w:r w:rsidR="00C546EC" w:rsidRPr="00D92917">
        <w:t xml:space="preserve"> rates for the work shall be provided to the Superintendent.</w:t>
      </w:r>
    </w:p>
    <w:p w14:paraId="778CAF4F" w14:textId="77777777" w:rsidR="00C546EC" w:rsidRDefault="00C546EC" w:rsidP="003803ED"/>
    <w:p w14:paraId="6B2E6E52" w14:textId="77777777" w:rsidR="000E7408" w:rsidRDefault="000E7408" w:rsidP="003803ED"/>
    <w:p w14:paraId="6F4B2D1B" w14:textId="77777777" w:rsidR="002F1F96" w:rsidRPr="00D92917" w:rsidRDefault="00530E61" w:rsidP="002F1F96">
      <w:pPr>
        <w:pStyle w:val="Heading3SS"/>
      </w:pPr>
      <w:r>
        <w:t>431</w:t>
      </w:r>
      <w:r w:rsidR="002F1F96" w:rsidRPr="00D92917">
        <w:t>.0</w:t>
      </w:r>
      <w:r w:rsidR="006960DF">
        <w:t>9</w:t>
      </w:r>
      <w:r w:rsidR="002F1F96" w:rsidRPr="00D92917">
        <w:tab/>
        <w:t>SCHEDULE OF DETAILS</w:t>
      </w:r>
    </w:p>
    <w:p w14:paraId="320E659D" w14:textId="77777777" w:rsidR="002F1F96" w:rsidRPr="00D92917" w:rsidRDefault="002F1F96" w:rsidP="003803ED">
      <w:pPr>
        <w:spacing w:before="200"/>
      </w:pPr>
      <w:r w:rsidRPr="00D92917">
        <w:t xml:space="preserve">The details for each site of works for </w:t>
      </w:r>
      <w:r w:rsidR="00430E97">
        <w:t>coloured surface treatments are detailed in Table 431.091.</w:t>
      </w:r>
    </w:p>
    <w:p w14:paraId="6D5CF4CD" w14:textId="77777777" w:rsidR="002F1F96" w:rsidRPr="004B14B4" w:rsidRDefault="004B14B4" w:rsidP="00A92900">
      <w:pPr>
        <w:tabs>
          <w:tab w:val="left" w:pos="0"/>
        </w:tabs>
        <w:spacing w:before="160" w:after="40"/>
        <w:ind w:hanging="567"/>
        <w:rPr>
          <w:b/>
        </w:rPr>
      </w:pPr>
      <w:r w:rsidRPr="004B14B4">
        <w:rPr>
          <w:b/>
        </w:rPr>
        <w:t>***</w:t>
      </w:r>
      <w:r w:rsidRPr="004B14B4">
        <w:rPr>
          <w:b/>
        </w:rPr>
        <w:tab/>
        <w:t xml:space="preserve">Table </w:t>
      </w:r>
      <w:proofErr w:type="gramStart"/>
      <w:r w:rsidRPr="004B14B4">
        <w:rPr>
          <w:b/>
        </w:rPr>
        <w:t>431.091  Schedule</w:t>
      </w:r>
      <w:proofErr w:type="gramEnd"/>
      <w:r w:rsidRPr="004B14B4">
        <w:rPr>
          <w:b/>
        </w:rPr>
        <w:t xml:space="preserve"> of Details</w:t>
      </w:r>
    </w:p>
    <w:tbl>
      <w:tblPr>
        <w:tblW w:w="981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28" w:type="dxa"/>
          <w:right w:w="85" w:type="dxa"/>
        </w:tblCellMar>
        <w:tblLook w:val="01E0" w:firstRow="1" w:lastRow="1" w:firstColumn="1" w:lastColumn="1" w:noHBand="0" w:noVBand="0"/>
      </w:tblPr>
      <w:tblGrid>
        <w:gridCol w:w="1043"/>
        <w:gridCol w:w="2030"/>
        <w:gridCol w:w="704"/>
        <w:gridCol w:w="2066"/>
        <w:gridCol w:w="976"/>
        <w:gridCol w:w="783"/>
        <w:gridCol w:w="2211"/>
      </w:tblGrid>
      <w:tr w:rsidR="002F1F96" w:rsidRPr="00C52192" w14:paraId="2D7337FE" w14:textId="77777777" w:rsidTr="003803ED">
        <w:trPr>
          <w:cantSplit/>
        </w:trPr>
        <w:tc>
          <w:tcPr>
            <w:tcW w:w="1043" w:type="dxa"/>
            <w:tcBorders>
              <w:top w:val="single" w:sz="12" w:space="0" w:color="auto"/>
              <w:left w:val="single" w:sz="12" w:space="0" w:color="auto"/>
              <w:bottom w:val="single" w:sz="12" w:space="0" w:color="auto"/>
            </w:tcBorders>
            <w:vAlign w:val="center"/>
          </w:tcPr>
          <w:p w14:paraId="2228423A" w14:textId="77777777" w:rsidR="002F1F96" w:rsidRPr="00C52192" w:rsidRDefault="002F1F96" w:rsidP="003C5E86">
            <w:pPr>
              <w:jc w:val="center"/>
              <w:rPr>
                <w:b/>
                <w:sz w:val="18"/>
                <w:szCs w:val="18"/>
              </w:rPr>
            </w:pPr>
            <w:r w:rsidRPr="00C52192">
              <w:rPr>
                <w:b/>
                <w:sz w:val="18"/>
                <w:szCs w:val="18"/>
              </w:rPr>
              <w:t>Job No</w:t>
            </w:r>
          </w:p>
        </w:tc>
        <w:tc>
          <w:tcPr>
            <w:tcW w:w="2030" w:type="dxa"/>
            <w:tcBorders>
              <w:top w:val="single" w:sz="12" w:space="0" w:color="auto"/>
              <w:bottom w:val="single" w:sz="12" w:space="0" w:color="auto"/>
            </w:tcBorders>
            <w:vAlign w:val="center"/>
          </w:tcPr>
          <w:p w14:paraId="7D817851" w14:textId="77777777" w:rsidR="002F1F96" w:rsidRPr="00C52192" w:rsidRDefault="002F1F96" w:rsidP="003C5E86">
            <w:pPr>
              <w:jc w:val="center"/>
              <w:rPr>
                <w:b/>
                <w:sz w:val="18"/>
                <w:szCs w:val="18"/>
              </w:rPr>
            </w:pPr>
            <w:r w:rsidRPr="00C52192">
              <w:rPr>
                <w:b/>
                <w:sz w:val="18"/>
                <w:szCs w:val="18"/>
              </w:rPr>
              <w:t>Road Name</w:t>
            </w:r>
          </w:p>
        </w:tc>
        <w:tc>
          <w:tcPr>
            <w:tcW w:w="704" w:type="dxa"/>
            <w:tcBorders>
              <w:top w:val="single" w:sz="12" w:space="0" w:color="auto"/>
              <w:bottom w:val="single" w:sz="12" w:space="0" w:color="auto"/>
            </w:tcBorders>
            <w:vAlign w:val="center"/>
          </w:tcPr>
          <w:p w14:paraId="6AF1C60A" w14:textId="77777777" w:rsidR="002F1F96" w:rsidRPr="00C52192" w:rsidRDefault="002F1F96" w:rsidP="003C5E86">
            <w:pPr>
              <w:jc w:val="center"/>
              <w:rPr>
                <w:b/>
                <w:sz w:val="18"/>
                <w:szCs w:val="18"/>
              </w:rPr>
            </w:pPr>
            <w:r w:rsidRPr="00C52192">
              <w:rPr>
                <w:b/>
                <w:sz w:val="18"/>
                <w:szCs w:val="18"/>
              </w:rPr>
              <w:t>Map Ref</w:t>
            </w:r>
          </w:p>
        </w:tc>
        <w:tc>
          <w:tcPr>
            <w:tcW w:w="2066" w:type="dxa"/>
            <w:tcBorders>
              <w:top w:val="single" w:sz="12" w:space="0" w:color="auto"/>
              <w:bottom w:val="single" w:sz="12" w:space="0" w:color="auto"/>
            </w:tcBorders>
            <w:vAlign w:val="center"/>
          </w:tcPr>
          <w:p w14:paraId="58476F55" w14:textId="77777777" w:rsidR="002F1F96" w:rsidRPr="00C52192" w:rsidRDefault="002F1F96" w:rsidP="003C5E86">
            <w:pPr>
              <w:jc w:val="center"/>
              <w:rPr>
                <w:b/>
                <w:sz w:val="18"/>
                <w:szCs w:val="18"/>
              </w:rPr>
            </w:pPr>
            <w:r w:rsidRPr="00C52192">
              <w:rPr>
                <w:b/>
                <w:sz w:val="18"/>
                <w:szCs w:val="18"/>
              </w:rPr>
              <w:t>Location</w:t>
            </w:r>
          </w:p>
        </w:tc>
        <w:tc>
          <w:tcPr>
            <w:tcW w:w="976" w:type="dxa"/>
            <w:tcBorders>
              <w:top w:val="single" w:sz="12" w:space="0" w:color="auto"/>
              <w:bottom w:val="single" w:sz="12" w:space="0" w:color="auto"/>
            </w:tcBorders>
            <w:vAlign w:val="center"/>
          </w:tcPr>
          <w:p w14:paraId="4786F9E7" w14:textId="77777777" w:rsidR="002F1F96" w:rsidRPr="00C52192" w:rsidRDefault="002F1F96" w:rsidP="003C5E86">
            <w:pPr>
              <w:jc w:val="center"/>
              <w:rPr>
                <w:b/>
                <w:sz w:val="18"/>
                <w:szCs w:val="18"/>
              </w:rPr>
            </w:pPr>
            <w:r w:rsidRPr="00C52192">
              <w:rPr>
                <w:b/>
                <w:sz w:val="18"/>
                <w:szCs w:val="18"/>
              </w:rPr>
              <w:t>Approx Area (m</w:t>
            </w:r>
            <w:r w:rsidRPr="00C52192">
              <w:rPr>
                <w:b/>
                <w:sz w:val="18"/>
                <w:szCs w:val="18"/>
                <w:vertAlign w:val="superscript"/>
              </w:rPr>
              <w:t>2</w:t>
            </w:r>
            <w:r w:rsidRPr="00C52192">
              <w:rPr>
                <w:b/>
                <w:sz w:val="18"/>
                <w:szCs w:val="18"/>
              </w:rPr>
              <w:t>)</w:t>
            </w:r>
          </w:p>
        </w:tc>
        <w:tc>
          <w:tcPr>
            <w:tcW w:w="783" w:type="dxa"/>
            <w:tcBorders>
              <w:top w:val="single" w:sz="12" w:space="0" w:color="auto"/>
              <w:bottom w:val="single" w:sz="12" w:space="0" w:color="auto"/>
            </w:tcBorders>
            <w:vAlign w:val="center"/>
          </w:tcPr>
          <w:p w14:paraId="202DED95" w14:textId="77777777" w:rsidR="002F1F96" w:rsidRPr="00C52192" w:rsidRDefault="002F1F96" w:rsidP="003C5E86">
            <w:pPr>
              <w:jc w:val="center"/>
              <w:rPr>
                <w:b/>
                <w:sz w:val="18"/>
                <w:szCs w:val="18"/>
              </w:rPr>
            </w:pPr>
            <w:r w:rsidRPr="00C52192">
              <w:rPr>
                <w:b/>
                <w:sz w:val="18"/>
                <w:szCs w:val="18"/>
              </w:rPr>
              <w:t>24</w:t>
            </w:r>
            <w:r w:rsidR="00CE2CDF" w:rsidRPr="00C52192">
              <w:rPr>
                <w:b/>
                <w:sz w:val="18"/>
                <w:szCs w:val="18"/>
              </w:rPr>
              <w:t> </w:t>
            </w:r>
            <w:r w:rsidRPr="00C52192">
              <w:rPr>
                <w:b/>
                <w:sz w:val="18"/>
                <w:szCs w:val="18"/>
              </w:rPr>
              <w:t>hr AADT</w:t>
            </w:r>
          </w:p>
        </w:tc>
        <w:tc>
          <w:tcPr>
            <w:tcW w:w="2211" w:type="dxa"/>
            <w:tcBorders>
              <w:top w:val="single" w:sz="12" w:space="0" w:color="auto"/>
              <w:bottom w:val="single" w:sz="12" w:space="0" w:color="auto"/>
              <w:right w:val="single" w:sz="12" w:space="0" w:color="auto"/>
            </w:tcBorders>
            <w:vAlign w:val="center"/>
          </w:tcPr>
          <w:p w14:paraId="1D003EBA" w14:textId="77777777" w:rsidR="002F1F96" w:rsidRPr="00C52192" w:rsidRDefault="002F1F96" w:rsidP="003C5E86">
            <w:pPr>
              <w:jc w:val="center"/>
              <w:rPr>
                <w:b/>
                <w:sz w:val="18"/>
                <w:szCs w:val="18"/>
              </w:rPr>
            </w:pPr>
            <w:r w:rsidRPr="00C52192">
              <w:rPr>
                <w:b/>
                <w:sz w:val="18"/>
                <w:szCs w:val="18"/>
              </w:rPr>
              <w:t>Other requirements</w:t>
            </w:r>
          </w:p>
        </w:tc>
      </w:tr>
      <w:tr w:rsidR="002F1F96" w:rsidRPr="00C52192" w14:paraId="179A5F7A" w14:textId="77777777" w:rsidTr="003803ED">
        <w:trPr>
          <w:cantSplit/>
        </w:trPr>
        <w:tc>
          <w:tcPr>
            <w:tcW w:w="1043" w:type="dxa"/>
            <w:tcBorders>
              <w:top w:val="single" w:sz="12" w:space="0" w:color="auto"/>
              <w:left w:val="single" w:sz="12" w:space="0" w:color="auto"/>
            </w:tcBorders>
          </w:tcPr>
          <w:p w14:paraId="3837DD9F" w14:textId="77777777" w:rsidR="002F1F96" w:rsidRPr="00C52192" w:rsidRDefault="002F1F96" w:rsidP="002F1F96">
            <w:pPr>
              <w:rPr>
                <w:sz w:val="18"/>
                <w:szCs w:val="18"/>
              </w:rPr>
            </w:pPr>
            <w:r w:rsidRPr="00C52192">
              <w:rPr>
                <w:sz w:val="18"/>
                <w:szCs w:val="18"/>
              </w:rPr>
              <w:t>##:</w:t>
            </w:r>
          </w:p>
        </w:tc>
        <w:tc>
          <w:tcPr>
            <w:tcW w:w="2030" w:type="dxa"/>
            <w:tcBorders>
              <w:top w:val="single" w:sz="12" w:space="0" w:color="auto"/>
            </w:tcBorders>
          </w:tcPr>
          <w:p w14:paraId="523DE824" w14:textId="77777777" w:rsidR="002F1F96" w:rsidRPr="00C52192" w:rsidRDefault="002F1F96" w:rsidP="003C5E86">
            <w:pPr>
              <w:rPr>
                <w:sz w:val="18"/>
                <w:szCs w:val="18"/>
              </w:rPr>
            </w:pPr>
            <w:r w:rsidRPr="00C52192">
              <w:rPr>
                <w:sz w:val="18"/>
                <w:szCs w:val="18"/>
              </w:rPr>
              <w:t>##:</w:t>
            </w:r>
          </w:p>
        </w:tc>
        <w:tc>
          <w:tcPr>
            <w:tcW w:w="704" w:type="dxa"/>
            <w:tcBorders>
              <w:top w:val="single" w:sz="12" w:space="0" w:color="auto"/>
            </w:tcBorders>
          </w:tcPr>
          <w:p w14:paraId="2BFF7C94" w14:textId="77777777" w:rsidR="002F1F96" w:rsidRPr="00C52192" w:rsidRDefault="002F1F96" w:rsidP="003C5E86">
            <w:pPr>
              <w:jc w:val="center"/>
              <w:rPr>
                <w:sz w:val="18"/>
                <w:szCs w:val="18"/>
              </w:rPr>
            </w:pPr>
            <w:r w:rsidRPr="00C52192">
              <w:rPr>
                <w:sz w:val="18"/>
                <w:szCs w:val="18"/>
              </w:rPr>
              <w:t>##:</w:t>
            </w:r>
          </w:p>
        </w:tc>
        <w:tc>
          <w:tcPr>
            <w:tcW w:w="2066" w:type="dxa"/>
            <w:tcBorders>
              <w:top w:val="single" w:sz="12" w:space="0" w:color="auto"/>
            </w:tcBorders>
          </w:tcPr>
          <w:p w14:paraId="035B08E5" w14:textId="77777777" w:rsidR="002F1F96" w:rsidRPr="00C52192" w:rsidRDefault="002F1F96" w:rsidP="003C5E86">
            <w:pPr>
              <w:rPr>
                <w:sz w:val="18"/>
                <w:szCs w:val="18"/>
              </w:rPr>
            </w:pPr>
            <w:r w:rsidRPr="00C52192">
              <w:rPr>
                <w:sz w:val="18"/>
                <w:szCs w:val="18"/>
              </w:rPr>
              <w:t>##:</w:t>
            </w:r>
          </w:p>
        </w:tc>
        <w:tc>
          <w:tcPr>
            <w:tcW w:w="976" w:type="dxa"/>
            <w:tcBorders>
              <w:top w:val="single" w:sz="12" w:space="0" w:color="auto"/>
            </w:tcBorders>
          </w:tcPr>
          <w:p w14:paraId="5670E579" w14:textId="77777777" w:rsidR="002F1F96" w:rsidRPr="00C52192" w:rsidRDefault="002F1F96" w:rsidP="003C5E86">
            <w:pPr>
              <w:jc w:val="center"/>
              <w:rPr>
                <w:sz w:val="18"/>
                <w:szCs w:val="18"/>
              </w:rPr>
            </w:pPr>
            <w:r w:rsidRPr="00C52192">
              <w:rPr>
                <w:sz w:val="18"/>
                <w:szCs w:val="18"/>
              </w:rPr>
              <w:t>##:</w:t>
            </w:r>
          </w:p>
        </w:tc>
        <w:tc>
          <w:tcPr>
            <w:tcW w:w="783" w:type="dxa"/>
            <w:tcBorders>
              <w:top w:val="single" w:sz="12" w:space="0" w:color="auto"/>
            </w:tcBorders>
          </w:tcPr>
          <w:p w14:paraId="44203A35" w14:textId="77777777" w:rsidR="002F1F96" w:rsidRPr="00C52192" w:rsidRDefault="002F1F96" w:rsidP="003C5E86">
            <w:pPr>
              <w:jc w:val="right"/>
              <w:rPr>
                <w:sz w:val="18"/>
                <w:szCs w:val="18"/>
              </w:rPr>
            </w:pPr>
            <w:r w:rsidRPr="00C52192">
              <w:rPr>
                <w:sz w:val="18"/>
                <w:szCs w:val="18"/>
              </w:rPr>
              <w:t>##:</w:t>
            </w:r>
          </w:p>
        </w:tc>
        <w:tc>
          <w:tcPr>
            <w:tcW w:w="2211" w:type="dxa"/>
            <w:tcBorders>
              <w:top w:val="single" w:sz="12" w:space="0" w:color="auto"/>
              <w:right w:val="single" w:sz="12" w:space="0" w:color="auto"/>
            </w:tcBorders>
          </w:tcPr>
          <w:p w14:paraId="2365E8A2" w14:textId="77777777" w:rsidR="002F1F96" w:rsidRPr="00C52192" w:rsidRDefault="002F1F96" w:rsidP="003C5E86">
            <w:pPr>
              <w:rPr>
                <w:sz w:val="18"/>
                <w:szCs w:val="18"/>
              </w:rPr>
            </w:pPr>
            <w:r w:rsidRPr="00C52192">
              <w:rPr>
                <w:sz w:val="18"/>
                <w:szCs w:val="18"/>
              </w:rPr>
              <w:t>##:</w:t>
            </w:r>
          </w:p>
        </w:tc>
      </w:tr>
      <w:tr w:rsidR="002F1F96" w:rsidRPr="00C52192" w14:paraId="384FB22E" w14:textId="77777777" w:rsidTr="003803ED">
        <w:trPr>
          <w:cantSplit/>
        </w:trPr>
        <w:tc>
          <w:tcPr>
            <w:tcW w:w="1043" w:type="dxa"/>
            <w:tcBorders>
              <w:left w:val="single" w:sz="12" w:space="0" w:color="auto"/>
            </w:tcBorders>
          </w:tcPr>
          <w:p w14:paraId="184D8FE2" w14:textId="77777777" w:rsidR="002F1F96" w:rsidRPr="00C52192" w:rsidRDefault="002F1F96" w:rsidP="002F1F96">
            <w:pPr>
              <w:rPr>
                <w:sz w:val="18"/>
                <w:szCs w:val="18"/>
              </w:rPr>
            </w:pPr>
          </w:p>
        </w:tc>
        <w:tc>
          <w:tcPr>
            <w:tcW w:w="2030" w:type="dxa"/>
          </w:tcPr>
          <w:p w14:paraId="72958C4B" w14:textId="77777777" w:rsidR="002F1F96" w:rsidRPr="00C52192" w:rsidRDefault="002F1F96" w:rsidP="003C5E86">
            <w:pPr>
              <w:rPr>
                <w:sz w:val="18"/>
                <w:szCs w:val="18"/>
              </w:rPr>
            </w:pPr>
          </w:p>
        </w:tc>
        <w:tc>
          <w:tcPr>
            <w:tcW w:w="704" w:type="dxa"/>
          </w:tcPr>
          <w:p w14:paraId="6E34061D" w14:textId="77777777" w:rsidR="002F1F96" w:rsidRPr="00C52192" w:rsidRDefault="002F1F96" w:rsidP="003C5E86">
            <w:pPr>
              <w:jc w:val="center"/>
              <w:rPr>
                <w:sz w:val="18"/>
                <w:szCs w:val="18"/>
              </w:rPr>
            </w:pPr>
          </w:p>
        </w:tc>
        <w:tc>
          <w:tcPr>
            <w:tcW w:w="2066" w:type="dxa"/>
          </w:tcPr>
          <w:p w14:paraId="5CDB83E4" w14:textId="77777777" w:rsidR="002F1F96" w:rsidRPr="00C52192" w:rsidRDefault="002F1F96" w:rsidP="003C5E86">
            <w:pPr>
              <w:rPr>
                <w:sz w:val="18"/>
                <w:szCs w:val="18"/>
              </w:rPr>
            </w:pPr>
          </w:p>
        </w:tc>
        <w:tc>
          <w:tcPr>
            <w:tcW w:w="976" w:type="dxa"/>
          </w:tcPr>
          <w:p w14:paraId="6C5F9752" w14:textId="77777777" w:rsidR="002F1F96" w:rsidRPr="00C52192" w:rsidRDefault="002F1F96" w:rsidP="003C5E86">
            <w:pPr>
              <w:jc w:val="center"/>
              <w:rPr>
                <w:sz w:val="18"/>
                <w:szCs w:val="18"/>
              </w:rPr>
            </w:pPr>
          </w:p>
        </w:tc>
        <w:tc>
          <w:tcPr>
            <w:tcW w:w="783" w:type="dxa"/>
          </w:tcPr>
          <w:p w14:paraId="2A3D084C" w14:textId="77777777" w:rsidR="002F1F96" w:rsidRPr="00C52192" w:rsidRDefault="002F1F96" w:rsidP="003C5E86">
            <w:pPr>
              <w:jc w:val="right"/>
              <w:rPr>
                <w:sz w:val="18"/>
                <w:szCs w:val="18"/>
              </w:rPr>
            </w:pPr>
          </w:p>
        </w:tc>
        <w:tc>
          <w:tcPr>
            <w:tcW w:w="2211" w:type="dxa"/>
            <w:tcBorders>
              <w:right w:val="single" w:sz="12" w:space="0" w:color="auto"/>
            </w:tcBorders>
          </w:tcPr>
          <w:p w14:paraId="0274077B" w14:textId="77777777" w:rsidR="002F1F96" w:rsidRPr="00C52192" w:rsidRDefault="002F1F96" w:rsidP="003C5E86">
            <w:pPr>
              <w:rPr>
                <w:sz w:val="18"/>
                <w:szCs w:val="18"/>
              </w:rPr>
            </w:pPr>
          </w:p>
        </w:tc>
      </w:tr>
      <w:tr w:rsidR="002F1F96" w:rsidRPr="00C52192" w14:paraId="36B4D715" w14:textId="77777777" w:rsidTr="003803ED">
        <w:trPr>
          <w:cantSplit/>
        </w:trPr>
        <w:tc>
          <w:tcPr>
            <w:tcW w:w="1043" w:type="dxa"/>
            <w:tcBorders>
              <w:left w:val="single" w:sz="12" w:space="0" w:color="auto"/>
            </w:tcBorders>
          </w:tcPr>
          <w:p w14:paraId="647366E7" w14:textId="77777777" w:rsidR="002F1F96" w:rsidRPr="00C52192" w:rsidRDefault="002F1F96" w:rsidP="002F1F96">
            <w:pPr>
              <w:rPr>
                <w:sz w:val="18"/>
                <w:szCs w:val="18"/>
              </w:rPr>
            </w:pPr>
          </w:p>
        </w:tc>
        <w:tc>
          <w:tcPr>
            <w:tcW w:w="2030" w:type="dxa"/>
          </w:tcPr>
          <w:p w14:paraId="3A3F94BE" w14:textId="77777777" w:rsidR="002F1F96" w:rsidRPr="00C52192" w:rsidRDefault="002F1F96" w:rsidP="003C5E86">
            <w:pPr>
              <w:rPr>
                <w:sz w:val="18"/>
                <w:szCs w:val="18"/>
              </w:rPr>
            </w:pPr>
          </w:p>
        </w:tc>
        <w:tc>
          <w:tcPr>
            <w:tcW w:w="704" w:type="dxa"/>
          </w:tcPr>
          <w:p w14:paraId="343A1B49" w14:textId="77777777" w:rsidR="002F1F96" w:rsidRPr="00C52192" w:rsidRDefault="002F1F96" w:rsidP="003C5E86">
            <w:pPr>
              <w:jc w:val="center"/>
              <w:rPr>
                <w:sz w:val="18"/>
                <w:szCs w:val="18"/>
              </w:rPr>
            </w:pPr>
          </w:p>
        </w:tc>
        <w:tc>
          <w:tcPr>
            <w:tcW w:w="2066" w:type="dxa"/>
          </w:tcPr>
          <w:p w14:paraId="34358654" w14:textId="77777777" w:rsidR="002F1F96" w:rsidRPr="00C52192" w:rsidRDefault="002F1F96" w:rsidP="003C5E86">
            <w:pPr>
              <w:rPr>
                <w:sz w:val="18"/>
                <w:szCs w:val="18"/>
              </w:rPr>
            </w:pPr>
          </w:p>
        </w:tc>
        <w:tc>
          <w:tcPr>
            <w:tcW w:w="976" w:type="dxa"/>
          </w:tcPr>
          <w:p w14:paraId="046F10F2" w14:textId="77777777" w:rsidR="002F1F96" w:rsidRPr="00C52192" w:rsidRDefault="002F1F96" w:rsidP="003C5E86">
            <w:pPr>
              <w:jc w:val="center"/>
              <w:rPr>
                <w:sz w:val="18"/>
                <w:szCs w:val="18"/>
              </w:rPr>
            </w:pPr>
          </w:p>
        </w:tc>
        <w:tc>
          <w:tcPr>
            <w:tcW w:w="783" w:type="dxa"/>
          </w:tcPr>
          <w:p w14:paraId="33E9D1E1" w14:textId="77777777" w:rsidR="002F1F96" w:rsidRPr="00C52192" w:rsidRDefault="002F1F96" w:rsidP="003C5E86">
            <w:pPr>
              <w:jc w:val="right"/>
              <w:rPr>
                <w:sz w:val="18"/>
                <w:szCs w:val="18"/>
              </w:rPr>
            </w:pPr>
          </w:p>
        </w:tc>
        <w:tc>
          <w:tcPr>
            <w:tcW w:w="2211" w:type="dxa"/>
            <w:tcBorders>
              <w:right w:val="single" w:sz="12" w:space="0" w:color="auto"/>
            </w:tcBorders>
          </w:tcPr>
          <w:p w14:paraId="2C2586E5" w14:textId="77777777" w:rsidR="002F1F96" w:rsidRPr="00C52192" w:rsidRDefault="002F1F96" w:rsidP="003C5E86">
            <w:pPr>
              <w:rPr>
                <w:sz w:val="18"/>
                <w:szCs w:val="18"/>
              </w:rPr>
            </w:pPr>
          </w:p>
        </w:tc>
      </w:tr>
      <w:tr w:rsidR="002F1F96" w:rsidRPr="00C52192" w14:paraId="5F3EC2B7" w14:textId="77777777" w:rsidTr="003803ED">
        <w:trPr>
          <w:cantSplit/>
        </w:trPr>
        <w:tc>
          <w:tcPr>
            <w:tcW w:w="1043" w:type="dxa"/>
            <w:tcBorders>
              <w:left w:val="single" w:sz="12" w:space="0" w:color="auto"/>
              <w:bottom w:val="single" w:sz="12" w:space="0" w:color="auto"/>
            </w:tcBorders>
          </w:tcPr>
          <w:p w14:paraId="52AC1CF1" w14:textId="77777777" w:rsidR="002F1F96" w:rsidRPr="00C52192" w:rsidRDefault="002F1F96" w:rsidP="002F1F96">
            <w:pPr>
              <w:rPr>
                <w:sz w:val="18"/>
                <w:szCs w:val="18"/>
              </w:rPr>
            </w:pPr>
          </w:p>
        </w:tc>
        <w:tc>
          <w:tcPr>
            <w:tcW w:w="2030" w:type="dxa"/>
            <w:tcBorders>
              <w:bottom w:val="single" w:sz="12" w:space="0" w:color="auto"/>
            </w:tcBorders>
          </w:tcPr>
          <w:p w14:paraId="2FDF1B00" w14:textId="77777777" w:rsidR="002F1F96" w:rsidRPr="00C52192" w:rsidRDefault="002F1F96" w:rsidP="003C5E86">
            <w:pPr>
              <w:rPr>
                <w:sz w:val="18"/>
                <w:szCs w:val="18"/>
              </w:rPr>
            </w:pPr>
          </w:p>
        </w:tc>
        <w:tc>
          <w:tcPr>
            <w:tcW w:w="704" w:type="dxa"/>
            <w:tcBorders>
              <w:bottom w:val="single" w:sz="12" w:space="0" w:color="auto"/>
            </w:tcBorders>
          </w:tcPr>
          <w:p w14:paraId="1D1B937D" w14:textId="77777777" w:rsidR="002F1F96" w:rsidRPr="00C52192" w:rsidRDefault="002F1F96" w:rsidP="003C5E86">
            <w:pPr>
              <w:jc w:val="center"/>
              <w:rPr>
                <w:sz w:val="18"/>
                <w:szCs w:val="18"/>
              </w:rPr>
            </w:pPr>
          </w:p>
        </w:tc>
        <w:tc>
          <w:tcPr>
            <w:tcW w:w="2066" w:type="dxa"/>
            <w:tcBorders>
              <w:bottom w:val="single" w:sz="12" w:space="0" w:color="auto"/>
            </w:tcBorders>
          </w:tcPr>
          <w:p w14:paraId="45F5D6A3" w14:textId="77777777" w:rsidR="002F1F96" w:rsidRPr="00C52192" w:rsidRDefault="002F1F96" w:rsidP="003C5E86">
            <w:pPr>
              <w:rPr>
                <w:sz w:val="18"/>
                <w:szCs w:val="18"/>
              </w:rPr>
            </w:pPr>
          </w:p>
        </w:tc>
        <w:tc>
          <w:tcPr>
            <w:tcW w:w="976" w:type="dxa"/>
            <w:tcBorders>
              <w:bottom w:val="single" w:sz="12" w:space="0" w:color="auto"/>
            </w:tcBorders>
          </w:tcPr>
          <w:p w14:paraId="0337F5D9" w14:textId="77777777" w:rsidR="002F1F96" w:rsidRPr="00C52192" w:rsidRDefault="002F1F96" w:rsidP="003C5E86">
            <w:pPr>
              <w:jc w:val="center"/>
              <w:rPr>
                <w:sz w:val="18"/>
                <w:szCs w:val="18"/>
              </w:rPr>
            </w:pPr>
          </w:p>
        </w:tc>
        <w:tc>
          <w:tcPr>
            <w:tcW w:w="783" w:type="dxa"/>
            <w:tcBorders>
              <w:bottom w:val="single" w:sz="12" w:space="0" w:color="auto"/>
            </w:tcBorders>
          </w:tcPr>
          <w:p w14:paraId="14DF3604" w14:textId="77777777" w:rsidR="002F1F96" w:rsidRPr="00C52192" w:rsidRDefault="002F1F96" w:rsidP="003C5E86">
            <w:pPr>
              <w:jc w:val="right"/>
              <w:rPr>
                <w:sz w:val="18"/>
                <w:szCs w:val="18"/>
              </w:rPr>
            </w:pPr>
          </w:p>
        </w:tc>
        <w:tc>
          <w:tcPr>
            <w:tcW w:w="2211" w:type="dxa"/>
            <w:tcBorders>
              <w:bottom w:val="single" w:sz="12" w:space="0" w:color="auto"/>
              <w:right w:val="single" w:sz="12" w:space="0" w:color="auto"/>
            </w:tcBorders>
          </w:tcPr>
          <w:p w14:paraId="5227E310" w14:textId="77777777" w:rsidR="002F1F96" w:rsidRPr="00C52192" w:rsidRDefault="002F1F96" w:rsidP="003C5E86">
            <w:pPr>
              <w:rPr>
                <w:sz w:val="18"/>
                <w:szCs w:val="18"/>
              </w:rPr>
            </w:pPr>
          </w:p>
        </w:tc>
      </w:tr>
    </w:tbl>
    <w:p w14:paraId="05C0C186" w14:textId="77777777" w:rsidR="002F1F96" w:rsidRPr="00D92917" w:rsidRDefault="002F1F96" w:rsidP="003803ED"/>
    <w:p w14:paraId="4ECCD964" w14:textId="77777777" w:rsidR="002F1F96" w:rsidRPr="00D92917" w:rsidRDefault="002F1F96" w:rsidP="002F1F96">
      <w:r w:rsidRPr="00D92917">
        <w:t>No additional payment or deduction shall be made where the measured total area of each job falls within 2.5% of the listed area.</w:t>
      </w:r>
    </w:p>
    <w:p w14:paraId="23BCB582" w14:textId="77777777" w:rsidR="003803ED" w:rsidRDefault="003803ED" w:rsidP="000E7408"/>
    <w:p w14:paraId="198C1073" w14:textId="77777777" w:rsidR="001F5583" w:rsidRDefault="001F5583" w:rsidP="000E7408"/>
    <w:p w14:paraId="2D5FC58C" w14:textId="77777777" w:rsidR="001F5583" w:rsidRPr="00D92917" w:rsidRDefault="001F5583" w:rsidP="001F5583">
      <w:pPr>
        <w:pStyle w:val="Heading3SS"/>
      </w:pPr>
      <w:r>
        <w:t>431</w:t>
      </w:r>
      <w:r w:rsidRPr="00D92917">
        <w:t>.</w:t>
      </w:r>
      <w:r>
        <w:t>1</w:t>
      </w:r>
      <w:r w:rsidRPr="00D92917">
        <w:t>0</w:t>
      </w:r>
      <w:r w:rsidRPr="00D92917">
        <w:tab/>
        <w:t>CLEAN-UP</w:t>
      </w:r>
    </w:p>
    <w:p w14:paraId="4E2A676C" w14:textId="77777777" w:rsidR="001F5583" w:rsidRPr="00D92917" w:rsidRDefault="001F5583" w:rsidP="001F5583">
      <w:pPr>
        <w:spacing w:before="200"/>
      </w:pPr>
      <w:r w:rsidRPr="00D92917">
        <w:t>All excess material shall be removed from the site</w:t>
      </w:r>
      <w:r>
        <w:t xml:space="preserve"> </w:t>
      </w:r>
      <w:r w:rsidRPr="00D92917">
        <w:t>and dispos</w:t>
      </w:r>
      <w:r>
        <w:t>ed</w:t>
      </w:r>
      <w:r w:rsidRPr="00D92917">
        <w:t xml:space="preserve"> </w:t>
      </w:r>
      <w:r>
        <w:t>in accordance with EPA requirements</w:t>
      </w:r>
      <w:r w:rsidRPr="00D92917">
        <w:t>.</w:t>
      </w:r>
    </w:p>
    <w:p w14:paraId="4BCE72B9" w14:textId="77777777" w:rsidR="001F5583" w:rsidRDefault="001F5583" w:rsidP="001F5583">
      <w:pPr>
        <w:spacing w:before="200"/>
      </w:pPr>
      <w:r w:rsidRPr="00084D2B">
        <w:t>All masking shall be removed prior to opening the site to traffic.</w:t>
      </w:r>
    </w:p>
    <w:p w14:paraId="4A1410E7" w14:textId="77777777" w:rsidR="001F5583" w:rsidRPr="00D92917" w:rsidRDefault="001F5583" w:rsidP="001F5583">
      <w:pPr>
        <w:spacing w:before="200"/>
      </w:pPr>
      <w:r w:rsidRPr="00D92917">
        <w:t>Excess aggregate shall be removed from the finished surface prior t</w:t>
      </w:r>
      <w:r>
        <w:t xml:space="preserve">o opening the site to traffic.  </w:t>
      </w:r>
      <w:r w:rsidRPr="00D92917">
        <w:t xml:space="preserve">Excess aggregate shall be removed from the roadway, </w:t>
      </w:r>
      <w:proofErr w:type="spellStart"/>
      <w:r w:rsidRPr="00D92917">
        <w:t>kerb</w:t>
      </w:r>
      <w:proofErr w:type="spellEnd"/>
      <w:r w:rsidRPr="00D92917">
        <w:t xml:space="preserve"> and channel, driveways and any </w:t>
      </w:r>
      <w:r>
        <w:t xml:space="preserve">adjacent </w:t>
      </w:r>
      <w:r w:rsidRPr="00D92917">
        <w:t>trafficked and un</w:t>
      </w:r>
      <w:r>
        <w:noBreakHyphen/>
      </w:r>
      <w:r w:rsidRPr="00D92917">
        <w:t>trafficked areas prior to opening to traffic.</w:t>
      </w:r>
    </w:p>
    <w:p w14:paraId="7ED944C2" w14:textId="77777777" w:rsidR="001F5583" w:rsidRPr="00D92917" w:rsidRDefault="001F5583" w:rsidP="00A92900">
      <w:pPr>
        <w:tabs>
          <w:tab w:val="left" w:pos="0"/>
        </w:tabs>
        <w:spacing w:before="200"/>
        <w:ind w:hanging="567"/>
        <w:rPr>
          <w:b/>
        </w:rPr>
      </w:pPr>
      <w:r w:rsidRPr="00D92917">
        <w:rPr>
          <w:b/>
        </w:rPr>
        <w:t>HP</w:t>
      </w:r>
      <w:r w:rsidRPr="00D92917">
        <w:rPr>
          <w:b/>
        </w:rPr>
        <w:tab/>
        <w:t>The Superintendent shall agree the site is neat, tidy and free of excess aggregate prior to opening to traffic.</w:t>
      </w:r>
    </w:p>
    <w:p w14:paraId="702FB452" w14:textId="77777777" w:rsidR="001F5583" w:rsidRPr="00D92917" w:rsidRDefault="001F5583" w:rsidP="001F5583">
      <w:pPr>
        <w:spacing w:before="200"/>
      </w:pPr>
      <w:r>
        <w:t>All m</w:t>
      </w:r>
      <w:r w:rsidRPr="00D92917">
        <w:t>aterial which becomes loose after the initial clean-up shall be removed at 24 hours, 3 d</w:t>
      </w:r>
      <w:r>
        <w:t>ays and 14 days after placement</w:t>
      </w:r>
      <w:r w:rsidRPr="00D92917">
        <w:t>.</w:t>
      </w:r>
    </w:p>
    <w:p w14:paraId="712592B7" w14:textId="77777777" w:rsidR="001F5583" w:rsidRDefault="001F5583" w:rsidP="00880269"/>
    <w:p w14:paraId="497A6A18" w14:textId="77777777" w:rsidR="00880269" w:rsidRDefault="00880269" w:rsidP="00880269"/>
    <w:p w14:paraId="7844FF0B" w14:textId="77777777" w:rsidR="00880269" w:rsidRPr="00D92917" w:rsidRDefault="00880269" w:rsidP="00880269">
      <w:pPr>
        <w:pStyle w:val="Heading3SS"/>
      </w:pPr>
      <w:r>
        <w:t>431</w:t>
      </w:r>
      <w:r w:rsidRPr="00D92917">
        <w:t>.</w:t>
      </w:r>
      <w:r>
        <w:t>11</w:t>
      </w:r>
      <w:r w:rsidRPr="00D92917">
        <w:tab/>
        <w:t>ACCEPTANCE OF WORK</w:t>
      </w:r>
    </w:p>
    <w:p w14:paraId="09F95185" w14:textId="77777777" w:rsidR="00880269" w:rsidRPr="00D92917" w:rsidRDefault="00880269" w:rsidP="00880269">
      <w:pPr>
        <w:spacing w:before="200"/>
      </w:pPr>
      <w:r>
        <w:t>Coloured</w:t>
      </w:r>
      <w:r w:rsidRPr="00D92917">
        <w:t xml:space="preserve"> surface treatment</w:t>
      </w:r>
      <w:r>
        <w:t>s</w:t>
      </w:r>
      <w:r w:rsidRPr="00D92917">
        <w:t xml:space="preserve"> shall provide a visually uniform surface with uniform aggregate retention, and be free from delamination, stripping and areas of wear/scuffing.</w:t>
      </w:r>
    </w:p>
    <w:p w14:paraId="3CB90CFF" w14:textId="77777777" w:rsidR="00880269" w:rsidRDefault="00880269" w:rsidP="00880269">
      <w:pPr>
        <w:spacing w:before="200"/>
      </w:pPr>
      <w:r>
        <w:t>Any work that fails to meet the minimum requirements shall be rectified.</w:t>
      </w:r>
    </w:p>
    <w:p w14:paraId="22345686" w14:textId="77777777" w:rsidR="000E7408" w:rsidRDefault="00360A71" w:rsidP="00880269">
      <w:r>
        <w:rPr>
          <w:noProof/>
          <w:snapToGrid/>
          <w:lang w:val="en-AU" w:eastAsia="en-AU"/>
        </w:rPr>
        <w:pict w14:anchorId="109ED5B1">
          <v:shape id="_x0000_s1048" type="#_x0000_t202" style="position:absolute;margin-left:0;margin-top:779.65pt;width:481.9pt;height:36.85pt;z-index:-251657728;mso-wrap-distance-top:5.65pt;mso-position-horizontal:center;mso-position-horizontal-relative:page;mso-position-vertical-relative:page" stroked="f">
            <v:textbox style="mso-next-textbox:#_x0000_s1048" inset="0,,0">
              <w:txbxContent>
                <w:p w14:paraId="5D300B6A" w14:textId="77777777" w:rsidR="00023F5E" w:rsidRDefault="00023F5E" w:rsidP="00F81D8B">
                  <w:pPr>
                    <w:pBdr>
                      <w:top w:val="single" w:sz="6" w:space="1" w:color="000000"/>
                    </w:pBdr>
                    <w:spacing w:line="60" w:lineRule="exact"/>
                    <w:jc w:val="right"/>
                    <w:rPr>
                      <w:b/>
                    </w:rPr>
                  </w:pPr>
                </w:p>
                <w:p w14:paraId="1732CF5B" w14:textId="180B9F3E" w:rsidR="00023F5E" w:rsidRDefault="00023F5E" w:rsidP="00F81D8B">
                  <w:pPr>
                    <w:pBdr>
                      <w:top w:val="single" w:sz="6" w:space="1" w:color="000000"/>
                    </w:pBdr>
                    <w:jc w:val="right"/>
                  </w:pPr>
                  <w:r>
                    <w:rPr>
                      <w:b/>
                    </w:rPr>
                    <w:t>©</w:t>
                  </w:r>
                  <w:r>
                    <w:t xml:space="preserve"> </w:t>
                  </w:r>
                  <w:r w:rsidR="00360A71">
                    <w:t xml:space="preserve">Department of </w:t>
                  </w:r>
                  <w:proofErr w:type="gramStart"/>
                  <w:r w:rsidR="00360A71">
                    <w:t>Transport</w:t>
                  </w:r>
                  <w:r>
                    <w:t xml:space="preserve">  </w:t>
                  </w:r>
                  <w:r w:rsidR="00A61E20">
                    <w:t>April</w:t>
                  </w:r>
                  <w:proofErr w:type="gramEnd"/>
                  <w:r w:rsidR="00A61E20">
                    <w:t xml:space="preserve"> 2018</w:t>
                  </w:r>
                </w:p>
                <w:p w14:paraId="1349947A" w14:textId="77777777" w:rsidR="00023F5E" w:rsidRDefault="00023F5E" w:rsidP="00F81D8B">
                  <w:pPr>
                    <w:jc w:val="right"/>
                  </w:pPr>
                  <w:r>
                    <w:t>Section 431 (Page 5</w:t>
                  </w:r>
                  <w:r w:rsidR="00B70FA3">
                    <w:t xml:space="preserve"> of 7)</w:t>
                  </w:r>
                </w:p>
                <w:p w14:paraId="08D1CB90" w14:textId="77777777" w:rsidR="00023F5E" w:rsidRDefault="00023F5E" w:rsidP="00F81D8B"/>
              </w:txbxContent>
            </v:textbox>
            <w10:wrap anchorx="page" anchory="page"/>
            <w10:anchorlock/>
          </v:shape>
        </w:pict>
      </w:r>
      <w:r w:rsidR="00F81D8B">
        <w:br w:type="page"/>
      </w:r>
    </w:p>
    <w:p w14:paraId="4CE81BE2" w14:textId="77777777" w:rsidR="00604509" w:rsidRPr="009E3AF1" w:rsidRDefault="00604509" w:rsidP="00880269">
      <w:r>
        <w:t xml:space="preserve">Acceptance of work shall be on a lot basis.  </w:t>
      </w:r>
      <w:r w:rsidRPr="009E3AF1">
        <w:t xml:space="preserve">Discrete portions of a lot which are non-homogeneous with respect to material and appearance shall be excluded from the lot and either treated as separate </w:t>
      </w:r>
      <w:proofErr w:type="gramStart"/>
      <w:r w:rsidRPr="009E3AF1">
        <w:t>lots, or</w:t>
      </w:r>
      <w:proofErr w:type="gramEnd"/>
      <w:r w:rsidRPr="009E3AF1">
        <w:t xml:space="preserve"> replaced.  Where the areas excluded from a lot as non-homogeneous exceed 20% of the total lot area, the whole of the lot shall be rejected.</w:t>
      </w:r>
    </w:p>
    <w:p w14:paraId="7F8298B2" w14:textId="77777777" w:rsidR="00604509" w:rsidRPr="00D92917" w:rsidRDefault="00604509" w:rsidP="00880269"/>
    <w:p w14:paraId="5028DE92" w14:textId="77777777" w:rsidR="00C546EC" w:rsidRPr="00DB5AA8" w:rsidRDefault="00C546EC" w:rsidP="00102CB5">
      <w:pPr>
        <w:pStyle w:val="Heading5SS"/>
      </w:pPr>
      <w:r w:rsidRPr="00DB5AA8">
        <w:t>(a)</w:t>
      </w:r>
      <w:r w:rsidRPr="00DB5AA8">
        <w:tab/>
        <w:t>Surface Texture</w:t>
      </w:r>
    </w:p>
    <w:p w14:paraId="4AEF7542" w14:textId="77777777" w:rsidR="00482DC2" w:rsidRDefault="00DB5AA8" w:rsidP="00880269">
      <w:pPr>
        <w:tabs>
          <w:tab w:val="left" w:pos="454"/>
        </w:tabs>
        <w:spacing w:before="160"/>
        <w:ind w:left="454" w:hanging="454"/>
      </w:pPr>
      <w:r>
        <w:tab/>
      </w:r>
      <w:r w:rsidR="00482DC2" w:rsidRPr="00AC5ECD">
        <w:t xml:space="preserve">Acceptance of work for surface texture shall be based on visual assessment, however in marginal cases the Superintendent may request that nominated areas be tested in accordance with </w:t>
      </w:r>
      <w:r w:rsidR="00482DC2">
        <w:t xml:space="preserve">the test method for assessment of </w:t>
      </w:r>
      <w:r w:rsidR="00482DC2" w:rsidRPr="002B3A6D">
        <w:t>surface texture testing as listed i</w:t>
      </w:r>
      <w:r w:rsidR="00482DC2">
        <w:t>n Section </w:t>
      </w:r>
      <w:r w:rsidR="00482DC2" w:rsidRPr="002B3A6D">
        <w:t>175</w:t>
      </w:r>
      <w:r w:rsidR="00482DC2">
        <w:t>.</w:t>
      </w:r>
    </w:p>
    <w:p w14:paraId="5F72463B" w14:textId="77777777" w:rsidR="00482DC2" w:rsidRDefault="00482DC2" w:rsidP="00482DC2">
      <w:pPr>
        <w:tabs>
          <w:tab w:val="left" w:pos="454"/>
        </w:tabs>
        <w:spacing w:before="160"/>
        <w:ind w:left="454" w:hanging="454"/>
      </w:pPr>
      <w:r>
        <w:tab/>
      </w:r>
      <w:r w:rsidRPr="009E3AF1">
        <w:t>A lot will consist of a single batch or area of like work which has been constructed under uniform conditions and is essentially homogeneous with respect to material and appearance.</w:t>
      </w:r>
      <w:r>
        <w:t>  A </w:t>
      </w:r>
      <w:r w:rsidRPr="009E3AF1">
        <w:t xml:space="preserve">lot shall be the </w:t>
      </w:r>
      <w:r>
        <w:t>lesser</w:t>
      </w:r>
      <w:r w:rsidRPr="009E3AF1">
        <w:t xml:space="preserve"> of </w:t>
      </w:r>
      <w:r>
        <w:t>one</w:t>
      </w:r>
      <w:r w:rsidRPr="009E3AF1">
        <w:t xml:space="preserve"> day’s production</w:t>
      </w:r>
      <w:r>
        <w:t xml:space="preserve"> </w:t>
      </w:r>
      <w:r w:rsidRPr="009E3AF1">
        <w:t>or each 500 m</w:t>
      </w:r>
      <w:r w:rsidRPr="00482DC2">
        <w:rPr>
          <w:vertAlign w:val="superscript"/>
        </w:rPr>
        <w:t>2</w:t>
      </w:r>
      <w:r w:rsidRPr="009E3AF1">
        <w:t>.</w:t>
      </w:r>
    </w:p>
    <w:p w14:paraId="3DFD3CCB" w14:textId="77777777" w:rsidR="00C546EC" w:rsidRPr="00D92917" w:rsidRDefault="00482DC2" w:rsidP="00482DC2">
      <w:pPr>
        <w:tabs>
          <w:tab w:val="left" w:pos="454"/>
        </w:tabs>
        <w:spacing w:before="160"/>
        <w:ind w:left="454" w:hanging="454"/>
      </w:pPr>
      <w:r>
        <w:tab/>
      </w:r>
      <w:r w:rsidRPr="00A27F8C">
        <w:t xml:space="preserve">The surface texture of </w:t>
      </w:r>
      <w:r>
        <w:t xml:space="preserve">each test site within the lot </w:t>
      </w:r>
      <w:r w:rsidRPr="00A27F8C">
        <w:t>shall be a minimum of 0.6 mm</w:t>
      </w:r>
      <w:r>
        <w:t>.</w:t>
      </w:r>
    </w:p>
    <w:p w14:paraId="37121F26" w14:textId="77777777" w:rsidR="00102CB5" w:rsidRPr="00D92917" w:rsidRDefault="00102CB5" w:rsidP="00102CB5"/>
    <w:p w14:paraId="4D41C1C1" w14:textId="77777777" w:rsidR="00C546EC" w:rsidRPr="00DB5AA8" w:rsidRDefault="00C546EC" w:rsidP="00102CB5">
      <w:pPr>
        <w:pStyle w:val="Heading5SS"/>
      </w:pPr>
      <w:r w:rsidRPr="00DB5AA8">
        <w:t>(b)</w:t>
      </w:r>
      <w:r w:rsidRPr="00DB5AA8">
        <w:tab/>
        <w:t>Skid Resistance</w:t>
      </w:r>
    </w:p>
    <w:p w14:paraId="6EB2F7DB" w14:textId="77777777" w:rsidR="00187C6B" w:rsidRDefault="00187C6B" w:rsidP="00767376">
      <w:pPr>
        <w:tabs>
          <w:tab w:val="left" w:pos="454"/>
        </w:tabs>
        <w:spacing w:before="160"/>
        <w:ind w:left="454" w:hanging="454"/>
      </w:pPr>
      <w:r w:rsidRPr="00A27F8C">
        <w:tab/>
      </w:r>
      <w:r>
        <w:t>The Superintendent may require that the work be tested and assessed for skid resistance usin</w:t>
      </w:r>
      <w:r w:rsidR="006E0B8D">
        <w:t>g one of the following methods:</w:t>
      </w:r>
    </w:p>
    <w:p w14:paraId="62DB783B" w14:textId="77777777" w:rsidR="00187C6B" w:rsidRDefault="006E0B8D" w:rsidP="00880269">
      <w:pPr>
        <w:tabs>
          <w:tab w:val="left" w:pos="454"/>
          <w:tab w:val="right" w:pos="851"/>
          <w:tab w:val="left" w:pos="993"/>
        </w:tabs>
        <w:spacing w:before="160"/>
        <w:ind w:left="992" w:hanging="992"/>
      </w:pPr>
      <w:r>
        <w:tab/>
      </w:r>
      <w:r>
        <w:tab/>
        <w:t>(</w:t>
      </w:r>
      <w:proofErr w:type="spellStart"/>
      <w:r>
        <w:t>i</w:t>
      </w:r>
      <w:proofErr w:type="spellEnd"/>
      <w:r>
        <w:t>)</w:t>
      </w:r>
      <w:r>
        <w:tab/>
      </w:r>
      <w:r w:rsidR="00187C6B" w:rsidRPr="005632CA">
        <w:t>SCRIM</w:t>
      </w:r>
      <w:r w:rsidR="00A61E20" w:rsidRPr="00A61E20">
        <w:t xml:space="preserve"> ®</w:t>
      </w:r>
    </w:p>
    <w:p w14:paraId="18A04A06" w14:textId="77777777" w:rsidR="00187C6B" w:rsidRDefault="006E0B8D" w:rsidP="00880269">
      <w:pPr>
        <w:tabs>
          <w:tab w:val="left" w:pos="454"/>
          <w:tab w:val="right" w:pos="851"/>
          <w:tab w:val="left" w:pos="993"/>
        </w:tabs>
        <w:spacing w:before="120"/>
        <w:ind w:left="992" w:hanging="992"/>
      </w:pPr>
      <w:r>
        <w:tab/>
      </w:r>
      <w:r>
        <w:tab/>
      </w:r>
      <w:r>
        <w:tab/>
      </w:r>
      <w:r w:rsidR="00187C6B" w:rsidRPr="00A27F8C">
        <w:t xml:space="preserve">The length of </w:t>
      </w:r>
      <w:r w:rsidR="00187C6B">
        <w:t xml:space="preserve">the </w:t>
      </w:r>
      <w:r w:rsidR="00187C6B" w:rsidRPr="00A27F8C">
        <w:t>entire site shall be tested using SCRIM</w:t>
      </w:r>
      <w:r w:rsidR="00A61E20" w:rsidRPr="00A61E20">
        <w:t xml:space="preserve"> ®</w:t>
      </w:r>
      <w:r w:rsidR="00187C6B" w:rsidRPr="00A27F8C">
        <w:t xml:space="preserve"> in the left and right wheel paths in every through traffic lane of the site.  The site shall be tested within 4 weeks of initial placement, and within 8 weeks prior to the end of the </w:t>
      </w:r>
      <w:proofErr w:type="gramStart"/>
      <w:r w:rsidR="00187C6B" w:rsidRPr="00A27F8C">
        <w:t>defects</w:t>
      </w:r>
      <w:proofErr w:type="gramEnd"/>
      <w:r w:rsidR="00187C6B" w:rsidRPr="00A27F8C">
        <w:t xml:space="preserve"> liability period.  The Superintendent may undertake additional skid resistance testing of the site at any time during the </w:t>
      </w:r>
      <w:proofErr w:type="gramStart"/>
      <w:r w:rsidR="00187C6B" w:rsidRPr="00A27F8C">
        <w:t>defects</w:t>
      </w:r>
      <w:proofErr w:type="gramEnd"/>
      <w:r w:rsidR="00187C6B" w:rsidRPr="00A27F8C">
        <w:t xml:space="preserve"> liability period</w:t>
      </w:r>
      <w:r w:rsidR="00187C6B">
        <w:t>.</w:t>
      </w:r>
    </w:p>
    <w:p w14:paraId="584492CF" w14:textId="77777777" w:rsidR="00187C6B" w:rsidRDefault="006E0B8D" w:rsidP="00767376">
      <w:pPr>
        <w:tabs>
          <w:tab w:val="left" w:pos="454"/>
          <w:tab w:val="right" w:pos="851"/>
          <w:tab w:val="left" w:pos="993"/>
        </w:tabs>
        <w:spacing w:before="120"/>
        <w:ind w:left="992" w:hanging="992"/>
      </w:pPr>
      <w:r>
        <w:tab/>
      </w:r>
      <w:r>
        <w:tab/>
      </w:r>
      <w:r w:rsidR="00187C6B">
        <w:tab/>
      </w:r>
      <w:r w:rsidR="00187C6B" w:rsidRPr="00A27F8C">
        <w:t xml:space="preserve">The skid resistance of the </w:t>
      </w:r>
      <w:r w:rsidR="00187C6B">
        <w:t>coloured</w:t>
      </w:r>
      <w:r w:rsidR="00187C6B" w:rsidRPr="00A27F8C">
        <w:t xml:space="preserve"> surface treatment shall be a minimum of 0.</w:t>
      </w:r>
      <w:r w:rsidR="00187C6B">
        <w:t>55</w:t>
      </w:r>
      <w:r w:rsidR="00187C6B" w:rsidRPr="00A27F8C">
        <w:t> </w:t>
      </w:r>
      <w:proofErr w:type="spellStart"/>
      <w:r w:rsidR="00187C6B" w:rsidRPr="00A27F8C">
        <w:t>sfc</w:t>
      </w:r>
      <w:proofErr w:type="spellEnd"/>
      <w:r w:rsidR="00187C6B" w:rsidRPr="00A27F8C">
        <w:t xml:space="preserve"> </w:t>
      </w:r>
      <w:r w:rsidR="00187C6B">
        <w:t xml:space="preserve">at any time </w:t>
      </w:r>
      <w:r w:rsidR="00187C6B" w:rsidRPr="00A27F8C">
        <w:t xml:space="preserve">during the </w:t>
      </w:r>
      <w:proofErr w:type="gramStart"/>
      <w:r w:rsidR="00187C6B" w:rsidRPr="00A27F8C">
        <w:t>defects</w:t>
      </w:r>
      <w:proofErr w:type="gramEnd"/>
      <w:r w:rsidR="00187C6B" w:rsidRPr="00A27F8C">
        <w:t xml:space="preserve"> liability period</w:t>
      </w:r>
      <w:r>
        <w:t>.</w:t>
      </w:r>
    </w:p>
    <w:p w14:paraId="59C0E5BD" w14:textId="77777777" w:rsidR="00880269" w:rsidRDefault="00880269" w:rsidP="00880269">
      <w:pPr>
        <w:tabs>
          <w:tab w:val="left" w:pos="454"/>
          <w:tab w:val="right" w:pos="851"/>
          <w:tab w:val="left" w:pos="993"/>
        </w:tabs>
        <w:spacing w:before="160"/>
        <w:ind w:left="992" w:hanging="992"/>
      </w:pPr>
      <w:r>
        <w:tab/>
      </w:r>
      <w:r>
        <w:tab/>
        <w:t>(ii)</w:t>
      </w:r>
      <w:r>
        <w:tab/>
        <w:t>Portable Pendulum Friction Tester</w:t>
      </w:r>
    </w:p>
    <w:p w14:paraId="583A7BFE" w14:textId="77777777" w:rsidR="00880269" w:rsidRDefault="00880269" w:rsidP="00880269">
      <w:pPr>
        <w:tabs>
          <w:tab w:val="left" w:pos="454"/>
          <w:tab w:val="right" w:pos="851"/>
          <w:tab w:val="left" w:pos="993"/>
        </w:tabs>
        <w:spacing w:before="120"/>
        <w:ind w:left="992" w:hanging="992"/>
      </w:pPr>
      <w:r>
        <w:tab/>
      </w:r>
      <w:r>
        <w:tab/>
      </w:r>
      <w:r>
        <w:tab/>
        <w:t>The coloured surface treatment shall be tested using a pendulum friction tester in accordance with AS 4663 – Wet method.  Each lot shall have 5 randomly selected test locations selected in accordance with VicRoads test method RC316.10 – Selection of test sites within a lot.</w:t>
      </w:r>
    </w:p>
    <w:p w14:paraId="56B3B489" w14:textId="77777777" w:rsidR="00880269" w:rsidRDefault="00880269" w:rsidP="00880269">
      <w:pPr>
        <w:tabs>
          <w:tab w:val="left" w:pos="454"/>
          <w:tab w:val="right" w:pos="851"/>
          <w:tab w:val="left" w:pos="993"/>
        </w:tabs>
        <w:spacing w:before="120"/>
        <w:ind w:left="992" w:hanging="992"/>
      </w:pPr>
      <w:r>
        <w:tab/>
      </w:r>
      <w:r>
        <w:tab/>
      </w:r>
      <w:r>
        <w:tab/>
      </w:r>
      <w:r w:rsidRPr="008D2C13">
        <w:t xml:space="preserve">Each </w:t>
      </w:r>
      <w:r>
        <w:t>l</w:t>
      </w:r>
      <w:r w:rsidRPr="008D2C13">
        <w:t xml:space="preserve">ot shall achieve a minimum mean British Pendulum Number (BPN) of 55 with no individual test location having a BPN of less than 50 at any time during the </w:t>
      </w:r>
      <w:proofErr w:type="gramStart"/>
      <w:r w:rsidRPr="008D2C13">
        <w:t>defects</w:t>
      </w:r>
      <w:proofErr w:type="gramEnd"/>
      <w:r w:rsidRPr="008D2C13">
        <w:t xml:space="preserve"> liability period.</w:t>
      </w:r>
    </w:p>
    <w:p w14:paraId="4721CFE0" w14:textId="77777777" w:rsidR="00880269" w:rsidRDefault="00880269" w:rsidP="00880269">
      <w:pPr>
        <w:tabs>
          <w:tab w:val="left" w:pos="454"/>
        </w:tabs>
        <w:spacing w:before="200"/>
        <w:ind w:left="454" w:hanging="454"/>
      </w:pPr>
      <w:r>
        <w:tab/>
        <w:t xml:space="preserve">The method selected to assess skid resistance shall be the most practical for the extent and size of work.  The Superintendent may require testing at any time prior to the end of the </w:t>
      </w:r>
      <w:proofErr w:type="gramStart"/>
      <w:r>
        <w:t>defects</w:t>
      </w:r>
      <w:proofErr w:type="gramEnd"/>
      <w:r>
        <w:t xml:space="preserve"> liability period.</w:t>
      </w:r>
    </w:p>
    <w:p w14:paraId="7730919F" w14:textId="77777777" w:rsidR="00880269" w:rsidRDefault="00880269" w:rsidP="00880269">
      <w:pPr>
        <w:tabs>
          <w:tab w:val="left" w:pos="454"/>
        </w:tabs>
        <w:spacing w:before="160"/>
        <w:ind w:left="454" w:hanging="454"/>
      </w:pPr>
      <w:r>
        <w:tab/>
      </w:r>
      <w:r w:rsidRPr="008D2C13">
        <w:t>Skid resistance testing will be undertaken at the Superintendent’s cost.</w:t>
      </w:r>
    </w:p>
    <w:p w14:paraId="1D4F8B62" w14:textId="77777777" w:rsidR="00F82A99" w:rsidRDefault="00F82A99" w:rsidP="00F82A99"/>
    <w:p w14:paraId="0FA2E394" w14:textId="77777777" w:rsidR="00F82A99" w:rsidRPr="003C53BC" w:rsidRDefault="00F82A99" w:rsidP="00F82A99">
      <w:pPr>
        <w:pStyle w:val="Heading5SS"/>
      </w:pPr>
      <w:r w:rsidRPr="003C53BC">
        <w:t>(c)</w:t>
      </w:r>
      <w:r>
        <w:tab/>
      </w:r>
      <w:r w:rsidRPr="003C53BC">
        <w:t>Colour</w:t>
      </w:r>
    </w:p>
    <w:p w14:paraId="77016859" w14:textId="77777777" w:rsidR="00F82A99" w:rsidRDefault="00F82A99" w:rsidP="00F82A99">
      <w:pPr>
        <w:tabs>
          <w:tab w:val="left" w:pos="454"/>
        </w:tabs>
        <w:spacing w:before="160"/>
        <w:ind w:left="454" w:hanging="454"/>
      </w:pPr>
      <w:r>
        <w:tab/>
      </w:r>
      <w:r w:rsidRPr="003C53BC">
        <w:t>The colour of the fin</w:t>
      </w:r>
      <w:r>
        <w:t>ished surface shall be a Rating 3 Approximate Match (or </w:t>
      </w:r>
      <w:r w:rsidRPr="003C53BC">
        <w:t>better) with one of the fol</w:t>
      </w:r>
      <w:r>
        <w:t>lowing Australian Standard 2700 </w:t>
      </w:r>
      <w:r>
        <w:noBreakHyphen/>
        <w:t> 2011</w:t>
      </w:r>
      <w:r w:rsidRPr="003C53BC">
        <w:t xml:space="preserve"> </w:t>
      </w:r>
      <w:proofErr w:type="spellStart"/>
      <w:r w:rsidRPr="003C53BC">
        <w:t>colours</w:t>
      </w:r>
      <w:proofErr w:type="spellEnd"/>
      <w:r w:rsidRPr="003C53BC">
        <w:t xml:space="preserve"> as listed in Table</w:t>
      </w:r>
      <w:r>
        <w:t> </w:t>
      </w:r>
      <w:r w:rsidRPr="003C53BC">
        <w:t>4</w:t>
      </w:r>
      <w:r>
        <w:t>31.111</w:t>
      </w:r>
      <w:r w:rsidRPr="003C53BC">
        <w:t>.</w:t>
      </w:r>
    </w:p>
    <w:p w14:paraId="0C0D1865" w14:textId="77777777" w:rsidR="00F82A99" w:rsidRPr="00082AFE" w:rsidRDefault="00F82A99" w:rsidP="00F82A99">
      <w:pPr>
        <w:tabs>
          <w:tab w:val="left" w:pos="454"/>
        </w:tabs>
        <w:spacing w:before="160"/>
        <w:ind w:left="454" w:hanging="454"/>
      </w:pPr>
      <w:r>
        <w:tab/>
      </w:r>
      <w:r w:rsidRPr="00082AFE">
        <w:t>The initial colour shall be measured in accordance with Australian Standard 1580.601.1:1995. Each lot of material shall be tested within 2 days of placement</w:t>
      </w:r>
      <w:r>
        <w:t xml:space="preserve">.  Testing </w:t>
      </w:r>
      <w:r w:rsidRPr="00082AFE">
        <w:t xml:space="preserve">shall be </w:t>
      </w:r>
      <w:r>
        <w:t xml:space="preserve">undertaken </w:t>
      </w:r>
      <w:r w:rsidRPr="00082AFE">
        <w:t xml:space="preserve">onsite and under daylight </w:t>
      </w:r>
      <w:r>
        <w:t xml:space="preserve">conditions </w:t>
      </w:r>
      <w:r w:rsidRPr="00082AFE">
        <w:t xml:space="preserve">only. </w:t>
      </w:r>
      <w:r>
        <w:t xml:space="preserve"> </w:t>
      </w:r>
      <w:r w:rsidRPr="00082AFE">
        <w:t>Each lot of coloured surface t</w:t>
      </w:r>
      <w:r>
        <w:t>reatment shall provide a Rating </w:t>
      </w:r>
      <w:r w:rsidRPr="00082AFE">
        <w:t>3</w:t>
      </w:r>
      <w:r>
        <w:t xml:space="preserve"> Approximate Match (or </w:t>
      </w:r>
      <w:r w:rsidRPr="00082AFE">
        <w:t>better) with adjacent lots.</w:t>
      </w:r>
    </w:p>
    <w:p w14:paraId="6D6D8A1E" w14:textId="77777777" w:rsidR="005D6A4B" w:rsidRDefault="00360A71" w:rsidP="00880269">
      <w:r>
        <w:rPr>
          <w:noProof/>
          <w:snapToGrid/>
          <w:lang w:val="en-AU" w:eastAsia="en-AU"/>
        </w:rPr>
        <w:pict w14:anchorId="38789755">
          <v:shape id="_x0000_s1049" type="#_x0000_t202" style="position:absolute;margin-left:0;margin-top:779.65pt;width:481.9pt;height:36.85pt;z-index:-251656704;mso-wrap-distance-top:5.65pt;mso-position-horizontal:center;mso-position-horizontal-relative:page;mso-position-vertical-relative:page" stroked="f">
            <v:textbox style="mso-next-textbox:#_x0000_s1049" inset="0,,0">
              <w:txbxContent>
                <w:p w14:paraId="5380B0E1" w14:textId="77777777" w:rsidR="00023F5E" w:rsidRDefault="00023F5E" w:rsidP="00812BDD">
                  <w:pPr>
                    <w:pBdr>
                      <w:top w:val="single" w:sz="6" w:space="1" w:color="000000"/>
                    </w:pBdr>
                    <w:spacing w:line="60" w:lineRule="exact"/>
                    <w:jc w:val="right"/>
                    <w:rPr>
                      <w:b/>
                    </w:rPr>
                  </w:pPr>
                </w:p>
                <w:p w14:paraId="0B0E8A92" w14:textId="10A08FA4" w:rsidR="00023F5E" w:rsidRDefault="00023F5E" w:rsidP="00812BDD">
                  <w:pPr>
                    <w:pBdr>
                      <w:top w:val="single" w:sz="6" w:space="1" w:color="000000"/>
                    </w:pBdr>
                    <w:jc w:val="right"/>
                  </w:pPr>
                  <w:r>
                    <w:rPr>
                      <w:b/>
                    </w:rPr>
                    <w:t>©</w:t>
                  </w:r>
                  <w:r>
                    <w:t xml:space="preserve"> </w:t>
                  </w:r>
                  <w:r w:rsidR="00360A71">
                    <w:t xml:space="preserve">Department of </w:t>
                  </w:r>
                  <w:proofErr w:type="gramStart"/>
                  <w:r w:rsidR="00360A71">
                    <w:t>Transport</w:t>
                  </w:r>
                  <w:r>
                    <w:t xml:space="preserve">  </w:t>
                  </w:r>
                  <w:r w:rsidR="00A61E20">
                    <w:t>April</w:t>
                  </w:r>
                  <w:proofErr w:type="gramEnd"/>
                  <w:r w:rsidR="00A61E20">
                    <w:t xml:space="preserve"> 2018</w:t>
                  </w:r>
                </w:p>
                <w:p w14:paraId="47E6CCEB" w14:textId="77777777" w:rsidR="00023F5E" w:rsidRDefault="00023F5E" w:rsidP="00812BDD">
                  <w:pPr>
                    <w:jc w:val="right"/>
                  </w:pPr>
                  <w:r>
                    <w:t>Section 431 (Page 6</w:t>
                  </w:r>
                  <w:r w:rsidR="00B70FA3">
                    <w:t xml:space="preserve"> of 7)</w:t>
                  </w:r>
                </w:p>
                <w:p w14:paraId="7C5030F4" w14:textId="77777777" w:rsidR="00023F5E" w:rsidRDefault="00023F5E" w:rsidP="00812BDD"/>
              </w:txbxContent>
            </v:textbox>
            <w10:wrap anchorx="page" anchory="page"/>
            <w10:anchorlock/>
          </v:shape>
        </w:pict>
      </w:r>
      <w:r w:rsidR="00812BDD">
        <w:br w:type="page"/>
      </w:r>
    </w:p>
    <w:p w14:paraId="1E58A047" w14:textId="77777777" w:rsidR="00B635EF" w:rsidRPr="002576D8" w:rsidRDefault="00B635EF" w:rsidP="00F82A99">
      <w:pPr>
        <w:spacing w:after="60"/>
        <w:ind w:left="454"/>
        <w:rPr>
          <w:b/>
        </w:rPr>
      </w:pPr>
      <w:r w:rsidRPr="002576D8">
        <w:rPr>
          <w:b/>
        </w:rPr>
        <w:t xml:space="preserve">Table </w:t>
      </w:r>
      <w:proofErr w:type="gramStart"/>
      <w:r w:rsidRPr="002576D8">
        <w:rPr>
          <w:b/>
        </w:rPr>
        <w:t>4</w:t>
      </w:r>
      <w:r>
        <w:rPr>
          <w:b/>
        </w:rPr>
        <w:t>31.11</w:t>
      </w:r>
      <w:r w:rsidRPr="002576D8">
        <w:rPr>
          <w:b/>
        </w:rPr>
        <w:t>1  Colour</w:t>
      </w:r>
      <w:proofErr w:type="gramEnd"/>
      <w:r w:rsidRPr="002576D8">
        <w:rPr>
          <w:b/>
        </w:rPr>
        <w:t xml:space="preserve"> </w:t>
      </w:r>
      <w:r w:rsidR="00040475">
        <w:rPr>
          <w:b/>
        </w:rPr>
        <w:t>R</w:t>
      </w:r>
      <w:r w:rsidRPr="002576D8">
        <w:rPr>
          <w:b/>
        </w:rPr>
        <w:t>equirements</w:t>
      </w:r>
    </w:p>
    <w:tbl>
      <w:tblPr>
        <w:tblW w:w="5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85" w:type="dxa"/>
          <w:bottom w:w="57" w:type="dxa"/>
          <w:right w:w="85" w:type="dxa"/>
        </w:tblCellMar>
        <w:tblLook w:val="01E0" w:firstRow="1" w:lastRow="1" w:firstColumn="1" w:lastColumn="1" w:noHBand="0" w:noVBand="0"/>
      </w:tblPr>
      <w:tblGrid>
        <w:gridCol w:w="2161"/>
        <w:gridCol w:w="3547"/>
      </w:tblGrid>
      <w:tr w:rsidR="00B635EF" w:rsidRPr="00A27F8C" w14:paraId="07EB3EE2" w14:textId="77777777" w:rsidTr="003C5E86">
        <w:trPr>
          <w:cantSplit/>
          <w:jc w:val="center"/>
        </w:trPr>
        <w:tc>
          <w:tcPr>
            <w:tcW w:w="2161" w:type="dxa"/>
            <w:tcBorders>
              <w:top w:val="single" w:sz="12" w:space="0" w:color="auto"/>
              <w:left w:val="single" w:sz="12" w:space="0" w:color="auto"/>
              <w:bottom w:val="single" w:sz="12" w:space="0" w:color="auto"/>
            </w:tcBorders>
            <w:vAlign w:val="center"/>
          </w:tcPr>
          <w:p w14:paraId="4909958A" w14:textId="77777777" w:rsidR="00B635EF" w:rsidRPr="003C5E86" w:rsidRDefault="00B635EF" w:rsidP="003C5E86">
            <w:pPr>
              <w:jc w:val="center"/>
              <w:rPr>
                <w:b/>
              </w:rPr>
            </w:pPr>
            <w:r w:rsidRPr="003C5E86">
              <w:rPr>
                <w:b/>
              </w:rPr>
              <w:t>Use</w:t>
            </w:r>
          </w:p>
        </w:tc>
        <w:tc>
          <w:tcPr>
            <w:tcW w:w="3547" w:type="dxa"/>
            <w:tcBorders>
              <w:top w:val="single" w:sz="12" w:space="0" w:color="auto"/>
              <w:bottom w:val="single" w:sz="12" w:space="0" w:color="auto"/>
              <w:right w:val="single" w:sz="12" w:space="0" w:color="auto"/>
            </w:tcBorders>
            <w:vAlign w:val="center"/>
          </w:tcPr>
          <w:p w14:paraId="0FBAAF7E" w14:textId="77777777" w:rsidR="00B635EF" w:rsidRPr="003C5E86" w:rsidRDefault="00B635EF" w:rsidP="00566490">
            <w:pPr>
              <w:rPr>
                <w:b/>
              </w:rPr>
            </w:pPr>
            <w:r w:rsidRPr="003C5E86">
              <w:rPr>
                <w:b/>
              </w:rPr>
              <w:t>AS2700S - 2011 Colour</w:t>
            </w:r>
          </w:p>
        </w:tc>
      </w:tr>
      <w:tr w:rsidR="00B635EF" w:rsidRPr="00A27F8C" w14:paraId="23E23394" w14:textId="77777777" w:rsidTr="003C5E86">
        <w:trPr>
          <w:cantSplit/>
          <w:jc w:val="center"/>
        </w:trPr>
        <w:tc>
          <w:tcPr>
            <w:tcW w:w="2161" w:type="dxa"/>
            <w:tcBorders>
              <w:top w:val="single" w:sz="12" w:space="0" w:color="auto"/>
              <w:left w:val="single" w:sz="12" w:space="0" w:color="auto"/>
            </w:tcBorders>
          </w:tcPr>
          <w:p w14:paraId="66D809DD" w14:textId="77777777" w:rsidR="00B635EF" w:rsidRDefault="00B635EF" w:rsidP="003C5E86">
            <w:r>
              <w:t>Bus Lanes</w:t>
            </w:r>
          </w:p>
          <w:p w14:paraId="08FF521C" w14:textId="77777777" w:rsidR="00B635EF" w:rsidRPr="00A27F8C" w:rsidRDefault="00B635EF" w:rsidP="003C5E86">
            <w:r>
              <w:t>(Nominally Red)</w:t>
            </w:r>
          </w:p>
        </w:tc>
        <w:tc>
          <w:tcPr>
            <w:tcW w:w="3547" w:type="dxa"/>
            <w:tcBorders>
              <w:top w:val="single" w:sz="12" w:space="0" w:color="auto"/>
              <w:right w:val="single" w:sz="12" w:space="0" w:color="auto"/>
            </w:tcBorders>
          </w:tcPr>
          <w:p w14:paraId="45FDA216" w14:textId="77777777" w:rsidR="00B635EF" w:rsidRPr="003C5E86" w:rsidRDefault="00B635EF" w:rsidP="00566490">
            <w:pPr>
              <w:rPr>
                <w:b/>
              </w:rPr>
            </w:pPr>
            <w:r w:rsidRPr="003C5E86">
              <w:rPr>
                <w:b/>
              </w:rPr>
              <w:t>Preferred Colour</w:t>
            </w:r>
          </w:p>
          <w:p w14:paraId="2E3FFC63" w14:textId="77777777" w:rsidR="00B635EF" w:rsidRDefault="00566490" w:rsidP="00566490">
            <w:r>
              <w:t>R54 – Raspberry</w:t>
            </w:r>
          </w:p>
          <w:p w14:paraId="67C225FF" w14:textId="77777777" w:rsidR="00B635EF" w:rsidRDefault="00B635EF" w:rsidP="003C5E86">
            <w:pPr>
              <w:spacing w:line="160" w:lineRule="exact"/>
            </w:pPr>
          </w:p>
          <w:p w14:paraId="1E38A525" w14:textId="77777777" w:rsidR="00B635EF" w:rsidRPr="003C5E86" w:rsidRDefault="00B635EF" w:rsidP="00566490">
            <w:pPr>
              <w:rPr>
                <w:b/>
              </w:rPr>
            </w:pPr>
            <w:r w:rsidRPr="003C5E86">
              <w:rPr>
                <w:b/>
              </w:rPr>
              <w:t>Acceptable Alternatives</w:t>
            </w:r>
          </w:p>
          <w:p w14:paraId="7E24396E" w14:textId="77777777" w:rsidR="00B635EF" w:rsidRDefault="00B635EF" w:rsidP="00566490">
            <w:r>
              <w:t>R14 – Waratah</w:t>
            </w:r>
          </w:p>
          <w:p w14:paraId="4EBC2B9E" w14:textId="77777777" w:rsidR="00B635EF" w:rsidRPr="00A27F8C" w:rsidRDefault="00B635EF" w:rsidP="00566490">
            <w:r>
              <w:t>R15 - Crimson</w:t>
            </w:r>
          </w:p>
        </w:tc>
      </w:tr>
      <w:tr w:rsidR="00B635EF" w:rsidRPr="00A27F8C" w14:paraId="3EBBAED9" w14:textId="77777777" w:rsidTr="003C5E86">
        <w:trPr>
          <w:cantSplit/>
          <w:jc w:val="center"/>
        </w:trPr>
        <w:tc>
          <w:tcPr>
            <w:tcW w:w="2161" w:type="dxa"/>
            <w:tcBorders>
              <w:left w:val="single" w:sz="12" w:space="0" w:color="auto"/>
              <w:bottom w:val="single" w:sz="12" w:space="0" w:color="auto"/>
            </w:tcBorders>
          </w:tcPr>
          <w:p w14:paraId="37E16CD0" w14:textId="77777777" w:rsidR="00B635EF" w:rsidRDefault="00B635EF" w:rsidP="003C5E86">
            <w:r>
              <w:t>Bicycle Lanes</w:t>
            </w:r>
          </w:p>
          <w:p w14:paraId="5E183C4E" w14:textId="77777777" w:rsidR="00B635EF" w:rsidRPr="00A27F8C" w:rsidRDefault="00B635EF" w:rsidP="003C5E86">
            <w:r>
              <w:t>(Nominally Green)</w:t>
            </w:r>
          </w:p>
        </w:tc>
        <w:tc>
          <w:tcPr>
            <w:tcW w:w="3547" w:type="dxa"/>
            <w:tcBorders>
              <w:bottom w:val="single" w:sz="12" w:space="0" w:color="auto"/>
              <w:right w:val="single" w:sz="12" w:space="0" w:color="auto"/>
            </w:tcBorders>
          </w:tcPr>
          <w:p w14:paraId="62CE66E2" w14:textId="77777777" w:rsidR="00B635EF" w:rsidRPr="003C5E86" w:rsidRDefault="00B635EF" w:rsidP="00566490">
            <w:pPr>
              <w:rPr>
                <w:b/>
              </w:rPr>
            </w:pPr>
            <w:r w:rsidRPr="003C5E86">
              <w:rPr>
                <w:b/>
              </w:rPr>
              <w:t>Preferred Colour</w:t>
            </w:r>
          </w:p>
          <w:p w14:paraId="234DD12F" w14:textId="77777777" w:rsidR="00B635EF" w:rsidRDefault="00B635EF" w:rsidP="00566490">
            <w:r w:rsidRPr="00082AFE">
              <w:t>G13 – Emerald Green</w:t>
            </w:r>
          </w:p>
          <w:p w14:paraId="7B5EACD2" w14:textId="77777777" w:rsidR="00B635EF" w:rsidRDefault="00B635EF" w:rsidP="003C5E86">
            <w:pPr>
              <w:spacing w:line="160" w:lineRule="exact"/>
            </w:pPr>
          </w:p>
          <w:p w14:paraId="7A18EFB1" w14:textId="77777777" w:rsidR="00B635EF" w:rsidRPr="003C5E86" w:rsidRDefault="00B635EF" w:rsidP="00566490">
            <w:pPr>
              <w:rPr>
                <w:b/>
              </w:rPr>
            </w:pPr>
            <w:r w:rsidRPr="003C5E86">
              <w:rPr>
                <w:b/>
              </w:rPr>
              <w:t>Acceptable Alternatives</w:t>
            </w:r>
          </w:p>
          <w:p w14:paraId="29B05FCC" w14:textId="77777777" w:rsidR="00B635EF" w:rsidRDefault="00B635EF" w:rsidP="00566490">
            <w:r>
              <w:t>G16 – Traffic Green</w:t>
            </w:r>
          </w:p>
          <w:p w14:paraId="6E57F0BF" w14:textId="77777777" w:rsidR="00B635EF" w:rsidRPr="00A27F8C" w:rsidRDefault="00B635EF" w:rsidP="00566490">
            <w:r>
              <w:t>G23 - Shamrock</w:t>
            </w:r>
          </w:p>
        </w:tc>
      </w:tr>
    </w:tbl>
    <w:p w14:paraId="412F7E31" w14:textId="77777777" w:rsidR="00B635EF" w:rsidRDefault="00B635EF" w:rsidP="00F82A99">
      <w:pPr>
        <w:spacing w:line="320" w:lineRule="exact"/>
        <w:ind w:left="425"/>
      </w:pPr>
    </w:p>
    <w:p w14:paraId="560902F4" w14:textId="77777777" w:rsidR="00B635EF" w:rsidRDefault="00566490" w:rsidP="00CB0DDD">
      <w:pPr>
        <w:tabs>
          <w:tab w:val="left" w:pos="454"/>
        </w:tabs>
        <w:ind w:left="454" w:hanging="454"/>
      </w:pPr>
      <w:r>
        <w:tab/>
      </w:r>
      <w:r w:rsidR="00B635EF" w:rsidRPr="00082AFE">
        <w:t>The same consistent colour shall be used along a continuous route or within a given locality</w:t>
      </w:r>
      <w:r w:rsidR="00B635EF">
        <w:t>.</w:t>
      </w:r>
    </w:p>
    <w:p w14:paraId="32C32CB9" w14:textId="77777777" w:rsidR="005D6A4B" w:rsidRDefault="005D6A4B" w:rsidP="00F82A99"/>
    <w:p w14:paraId="04978622" w14:textId="77777777" w:rsidR="00F82A99" w:rsidRDefault="00F82A99" w:rsidP="00F82A99"/>
    <w:p w14:paraId="4401806C" w14:textId="77777777" w:rsidR="00C546EC" w:rsidRPr="00D92917" w:rsidRDefault="00530E61" w:rsidP="00263DA3">
      <w:pPr>
        <w:pStyle w:val="Heading3SS"/>
      </w:pPr>
      <w:r>
        <w:t>431</w:t>
      </w:r>
      <w:r w:rsidR="00C546EC" w:rsidRPr="00D92917">
        <w:t>.1</w:t>
      </w:r>
      <w:r w:rsidR="00C80271">
        <w:t>2</w:t>
      </w:r>
      <w:r w:rsidR="00C546EC" w:rsidRPr="00D92917">
        <w:tab/>
        <w:t>MAINTENANCE AND REPAIRS</w:t>
      </w:r>
    </w:p>
    <w:p w14:paraId="08A8804F" w14:textId="77777777" w:rsidR="00C546EC" w:rsidRPr="00D92917" w:rsidRDefault="00C546EC" w:rsidP="00F82A99">
      <w:pPr>
        <w:spacing w:before="200"/>
      </w:pPr>
      <w:r w:rsidRPr="00D92917">
        <w:t xml:space="preserve">The Contractor shall be responsible for monitoring and maintenance of the </w:t>
      </w:r>
      <w:r w:rsidR="002D20B8">
        <w:t xml:space="preserve">coloured </w:t>
      </w:r>
      <w:r w:rsidRPr="00D92917">
        <w:t xml:space="preserve">surface treatment from the time of placement, until the end of the </w:t>
      </w:r>
      <w:proofErr w:type="gramStart"/>
      <w:r w:rsidRPr="00D92917">
        <w:t>defects</w:t>
      </w:r>
      <w:proofErr w:type="gramEnd"/>
      <w:r w:rsidRPr="00D92917">
        <w:t xml:space="preserve"> liability period.</w:t>
      </w:r>
    </w:p>
    <w:p w14:paraId="434F1EB5" w14:textId="77777777" w:rsidR="00C546EC" w:rsidRPr="00D92917" w:rsidRDefault="00C546EC" w:rsidP="00464863">
      <w:pPr>
        <w:spacing w:before="200"/>
      </w:pPr>
      <w:r w:rsidRPr="00D92917">
        <w:t xml:space="preserve">The Contractor shall carry out any works necessary to protect and maintain the surface, and </w:t>
      </w:r>
      <w:r w:rsidR="002D20B8">
        <w:t xml:space="preserve">repair </w:t>
      </w:r>
      <w:r w:rsidRPr="00D92917">
        <w:t>all surface failures</w:t>
      </w:r>
      <w:r w:rsidR="002D20B8">
        <w:t xml:space="preserve">, </w:t>
      </w:r>
      <w:r w:rsidRPr="00D92917">
        <w:t>includ</w:t>
      </w:r>
      <w:r w:rsidR="002D20B8">
        <w:t>ing loss of ag</w:t>
      </w:r>
      <w:r w:rsidRPr="00D92917">
        <w:t>gregate, bleeding, fatty areas, flushing, loss of skid resistance, and delamination from the existing surface.</w:t>
      </w:r>
    </w:p>
    <w:p w14:paraId="4D59CE95" w14:textId="77777777" w:rsidR="00C546EC" w:rsidRPr="00D92917" w:rsidRDefault="00C546EC" w:rsidP="00464863">
      <w:pPr>
        <w:spacing w:before="200"/>
      </w:pPr>
      <w:r w:rsidRPr="00D92917">
        <w:t>The Contractor is not responsible for defects caused by either settlement or failure of the existing pavement, or for damage (including gouging and vehicle fire) and repairs to the surface caused by traffic incidents.</w:t>
      </w:r>
    </w:p>
    <w:p w14:paraId="09571940" w14:textId="77777777" w:rsidR="00F82A99" w:rsidRPr="00D92917" w:rsidRDefault="00F82A99" w:rsidP="0085303B">
      <w:pPr>
        <w:spacing w:before="200"/>
      </w:pPr>
      <w:r w:rsidRPr="00D92917">
        <w:t>Areas of delamination less than 0.</w:t>
      </w:r>
      <w:r>
        <w:t>01</w:t>
      </w:r>
      <w:r w:rsidRPr="00D92917">
        <w:t> m</w:t>
      </w:r>
      <w:r w:rsidRPr="00B70FA3">
        <w:rPr>
          <w:vertAlign w:val="superscript"/>
        </w:rPr>
        <w:t>2</w:t>
      </w:r>
      <w:r w:rsidRPr="00D92917">
        <w:t xml:space="preserve"> are not required to be repaired, unless the total of defective areas exceeds 1% of </w:t>
      </w:r>
      <w:r>
        <w:t>the total</w:t>
      </w:r>
      <w:r w:rsidRPr="00D92917">
        <w:t xml:space="preserve"> area.  Areas of defect shall be agreed with the Superintendent.  </w:t>
      </w:r>
      <w:r>
        <w:t>Defective a</w:t>
      </w:r>
      <w:r w:rsidRPr="00D92917">
        <w:t xml:space="preserve">reas </w:t>
      </w:r>
      <w:r>
        <w:t xml:space="preserve">of coloured </w:t>
      </w:r>
      <w:r w:rsidRPr="00D92917">
        <w:t xml:space="preserve">surface treatment shall be </w:t>
      </w:r>
      <w:r>
        <w:t>squared</w:t>
      </w:r>
      <w:r>
        <w:noBreakHyphen/>
        <w:t xml:space="preserve">up and </w:t>
      </w:r>
      <w:r w:rsidRPr="00D92917">
        <w:t>removed and replaced.</w:t>
      </w:r>
    </w:p>
    <w:p w14:paraId="6D706E09" w14:textId="77777777" w:rsidR="00F82A99" w:rsidRPr="00D92917" w:rsidRDefault="00F82A99" w:rsidP="00F82A99">
      <w:pPr>
        <w:spacing w:before="200"/>
      </w:pPr>
      <w:r w:rsidRPr="00D92917">
        <w:t xml:space="preserve">Repairs shall be undertaken within 4 weeks of notification by the Superintendent.  Urgent repairs shall be started onsite within </w:t>
      </w:r>
      <w:r>
        <w:t>24</w:t>
      </w:r>
      <w:r w:rsidRPr="00D92917">
        <w:t> hours of notice by the Superintendent.</w:t>
      </w:r>
    </w:p>
    <w:p w14:paraId="0D3A3B8B" w14:textId="77777777" w:rsidR="00F82A99" w:rsidRPr="00D92917" w:rsidRDefault="00F82A99" w:rsidP="00A92900">
      <w:pPr>
        <w:tabs>
          <w:tab w:val="left" w:pos="0"/>
        </w:tabs>
        <w:spacing w:before="200"/>
        <w:ind w:hanging="567"/>
        <w:rPr>
          <w:b/>
        </w:rPr>
      </w:pPr>
      <w:r w:rsidRPr="00D92917">
        <w:rPr>
          <w:b/>
        </w:rPr>
        <w:t>HP</w:t>
      </w:r>
      <w:r w:rsidRPr="00D92917">
        <w:rPr>
          <w:b/>
        </w:rPr>
        <w:tab/>
        <w:t>The Contractor shall advise the Superintendent in writing of the proposed treatment for any repairs before undertaking the work.</w:t>
      </w:r>
    </w:p>
    <w:p w14:paraId="0E0B091C" w14:textId="77777777" w:rsidR="00F82A99" w:rsidRDefault="00F82A99" w:rsidP="00F82A99">
      <w:pPr>
        <w:rPr>
          <w:lang w:val="en-AU"/>
        </w:rPr>
      </w:pPr>
    </w:p>
    <w:p w14:paraId="586920D5" w14:textId="77777777" w:rsidR="00F82A99" w:rsidRDefault="00F82A99" w:rsidP="00F82A99">
      <w:pPr>
        <w:rPr>
          <w:lang w:val="en-AU"/>
        </w:rPr>
      </w:pPr>
    </w:p>
    <w:p w14:paraId="541D64EB" w14:textId="77777777" w:rsidR="00F82A99" w:rsidRDefault="00F82A99" w:rsidP="00F82A99">
      <w:pPr>
        <w:pStyle w:val="Heading3SS"/>
      </w:pPr>
      <w:r w:rsidRPr="002F3F48">
        <w:t>4</w:t>
      </w:r>
      <w:r>
        <w:t>31.13</w:t>
      </w:r>
      <w:r w:rsidRPr="002F3F48">
        <w:tab/>
        <w:t>EXCLUDED AREAS</w:t>
      </w:r>
    </w:p>
    <w:p w14:paraId="06B56789" w14:textId="77777777" w:rsidR="00F82A99" w:rsidRDefault="00F82A99" w:rsidP="00F82A99">
      <w:pPr>
        <w:spacing w:before="200"/>
      </w:pPr>
      <w:r w:rsidRPr="002F3F48">
        <w:t>The following areas are excluded f</w:t>
      </w:r>
      <w:r>
        <w:t>rom the limits of work:</w:t>
      </w:r>
    </w:p>
    <w:p w14:paraId="7851B647" w14:textId="77777777" w:rsidR="00F82A99" w:rsidRPr="002F3F48" w:rsidRDefault="00F82A99" w:rsidP="00F82A99">
      <w:pPr>
        <w:tabs>
          <w:tab w:val="left" w:pos="227"/>
        </w:tabs>
        <w:spacing w:before="100"/>
        <w:ind w:left="227" w:hanging="227"/>
      </w:pPr>
      <w:r>
        <w:sym w:font="Wingdings 2" w:char="F097"/>
      </w:r>
      <w:r>
        <w:tab/>
      </w:r>
      <w:r w:rsidRPr="002F3F48">
        <w:t xml:space="preserve">all service pits and valve </w:t>
      </w:r>
      <w:proofErr w:type="gramStart"/>
      <w:r w:rsidRPr="002F3F48">
        <w:t>covers</w:t>
      </w:r>
      <w:proofErr w:type="gramEnd"/>
      <w:r>
        <w:t xml:space="preserve"> less than 0.03</w:t>
      </w:r>
      <w:r w:rsidR="00B70FA3">
        <w:t> </w:t>
      </w:r>
      <w:r>
        <w:t>m</w:t>
      </w:r>
      <w:r w:rsidRPr="00BF015D">
        <w:rPr>
          <w:vertAlign w:val="superscript"/>
        </w:rPr>
        <w:t>2</w:t>
      </w:r>
    </w:p>
    <w:p w14:paraId="71CAB4E1" w14:textId="77777777" w:rsidR="00F82A99" w:rsidRPr="002F3F48" w:rsidRDefault="00F82A99" w:rsidP="00F82A99">
      <w:pPr>
        <w:tabs>
          <w:tab w:val="left" w:pos="227"/>
        </w:tabs>
        <w:spacing w:before="100"/>
        <w:ind w:left="227" w:hanging="227"/>
      </w:pPr>
      <w:r>
        <w:sym w:font="Wingdings 2" w:char="F097"/>
      </w:r>
      <w:r>
        <w:tab/>
      </w:r>
      <w:r w:rsidRPr="002F3F48">
        <w:t>traffic detector loops</w:t>
      </w:r>
    </w:p>
    <w:p w14:paraId="088A1BF2" w14:textId="77777777" w:rsidR="00F82A99" w:rsidRPr="00DC2921" w:rsidRDefault="00F82A99" w:rsidP="00F82A99">
      <w:pPr>
        <w:tabs>
          <w:tab w:val="left" w:pos="227"/>
        </w:tabs>
        <w:spacing w:before="100"/>
        <w:ind w:left="227" w:hanging="227"/>
      </w:pPr>
      <w:r>
        <w:sym w:font="Wingdings 2" w:char="F097"/>
      </w:r>
      <w:r>
        <w:tab/>
      </w:r>
      <w:r w:rsidRPr="002F3F48">
        <w:t>pedestrian crossings – the white pavement markings and designated travel path of pedestrians</w:t>
      </w:r>
      <w:r>
        <w:t>.</w:t>
      </w:r>
    </w:p>
    <w:p w14:paraId="355EBE4C" w14:textId="77777777" w:rsidR="00023F5E" w:rsidRPr="00D92917" w:rsidRDefault="00360A71" w:rsidP="00F82A99">
      <w:pPr>
        <w:rPr>
          <w:lang w:val="en-AU"/>
        </w:rPr>
      </w:pPr>
      <w:r>
        <w:rPr>
          <w:noProof/>
          <w:snapToGrid/>
          <w:lang w:val="en-AU" w:eastAsia="en-AU"/>
        </w:rPr>
        <w:pict w14:anchorId="05525BEB">
          <v:shape id="_x0000_s1050" type="#_x0000_t202" style="position:absolute;margin-left:0;margin-top:779.65pt;width:481.9pt;height:36.85pt;z-index:-251655680;mso-wrap-distance-top:5.65pt;mso-position-horizontal:center;mso-position-horizontal-relative:page;mso-position-vertical-relative:page" stroked="f">
            <v:textbox style="mso-next-textbox:#_x0000_s1050" inset="0,,0">
              <w:txbxContent>
                <w:p w14:paraId="753398CD" w14:textId="77777777" w:rsidR="00023F5E" w:rsidRDefault="00023F5E" w:rsidP="00375517">
                  <w:pPr>
                    <w:pBdr>
                      <w:top w:val="single" w:sz="6" w:space="1" w:color="000000"/>
                    </w:pBdr>
                    <w:spacing w:line="60" w:lineRule="exact"/>
                    <w:jc w:val="right"/>
                    <w:rPr>
                      <w:b/>
                    </w:rPr>
                  </w:pPr>
                </w:p>
                <w:p w14:paraId="5779F7CB" w14:textId="6E38D806" w:rsidR="00023F5E" w:rsidRDefault="00023F5E" w:rsidP="00375517">
                  <w:pPr>
                    <w:pBdr>
                      <w:top w:val="single" w:sz="6" w:space="1" w:color="000000"/>
                    </w:pBdr>
                    <w:jc w:val="right"/>
                  </w:pPr>
                  <w:r>
                    <w:rPr>
                      <w:b/>
                    </w:rPr>
                    <w:t>©</w:t>
                  </w:r>
                  <w:r>
                    <w:t xml:space="preserve"> </w:t>
                  </w:r>
                  <w:r w:rsidR="00360A71">
                    <w:t xml:space="preserve">Department of </w:t>
                  </w:r>
                  <w:proofErr w:type="gramStart"/>
                  <w:r w:rsidR="00360A71">
                    <w:t>Transport</w:t>
                  </w:r>
                  <w:r>
                    <w:t xml:space="preserve">  </w:t>
                  </w:r>
                  <w:r w:rsidR="00A61E20">
                    <w:t>April</w:t>
                  </w:r>
                  <w:proofErr w:type="gramEnd"/>
                  <w:r w:rsidR="00A61E20">
                    <w:t xml:space="preserve"> 2018</w:t>
                  </w:r>
                </w:p>
                <w:p w14:paraId="7D240261" w14:textId="77777777" w:rsidR="00023F5E" w:rsidRDefault="00023F5E" w:rsidP="00375517">
                  <w:pPr>
                    <w:jc w:val="right"/>
                  </w:pPr>
                  <w:r>
                    <w:t>Section 431 (Page 7</w:t>
                  </w:r>
                  <w:r w:rsidR="00B70FA3">
                    <w:t xml:space="preserve"> of 7)</w:t>
                  </w:r>
                </w:p>
                <w:p w14:paraId="697C490F" w14:textId="77777777" w:rsidR="00023F5E" w:rsidRDefault="00023F5E" w:rsidP="00375517"/>
              </w:txbxContent>
            </v:textbox>
            <w10:wrap anchorx="page" anchory="page"/>
            <w10:anchorlock/>
          </v:shape>
        </w:pict>
      </w:r>
    </w:p>
    <w:sectPr w:rsidR="00023F5E" w:rsidRPr="00D92917" w:rsidSect="00BD5FBD">
      <w:headerReference w:type="default" r:id="rId7"/>
      <w:endnotePr>
        <w:numFmt w:val="decimal"/>
      </w:endnotePr>
      <w:pgSz w:w="11906" w:h="16838" w:code="9"/>
      <w:pgMar w:top="431" w:right="1134" w:bottom="431" w:left="1134" w:header="431" w:footer="4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72E86" w14:textId="77777777" w:rsidR="00A823D8" w:rsidRDefault="00A823D8">
      <w:r>
        <w:separator/>
      </w:r>
    </w:p>
  </w:endnote>
  <w:endnote w:type="continuationSeparator" w:id="0">
    <w:p w14:paraId="2D8F52D8" w14:textId="77777777" w:rsidR="00A823D8" w:rsidRDefault="00A82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CF726" w14:textId="77777777" w:rsidR="00A823D8" w:rsidRDefault="00A823D8">
      <w:r>
        <w:separator/>
      </w:r>
    </w:p>
  </w:footnote>
  <w:footnote w:type="continuationSeparator" w:id="0">
    <w:p w14:paraId="748A0930" w14:textId="77777777" w:rsidR="00A823D8" w:rsidRDefault="00A82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717A7" w14:textId="28755455" w:rsidR="00023F5E" w:rsidRDefault="00360A71">
    <w:pPr>
      <w:jc w:val="right"/>
      <w:rPr>
        <w:lang w:val="en-AU"/>
      </w:rPr>
    </w:pPr>
    <w:r>
      <w:rPr>
        <w:lang w:val="en-AU"/>
      </w:rPr>
      <w:t>Department of Transport</w:t>
    </w:r>
  </w:p>
  <w:p w14:paraId="1563451A" w14:textId="77777777" w:rsidR="00023F5E" w:rsidRDefault="00023F5E" w:rsidP="00C35165">
    <w:pPr>
      <w:pBdr>
        <w:top w:val="single" w:sz="8" w:space="1" w:color="auto"/>
      </w:pBdr>
      <w:spacing w:line="160" w:lineRule="exact"/>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3F82"/>
    <w:multiLevelType w:val="hybridMultilevel"/>
    <w:tmpl w:val="45CE5E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FF1C7D"/>
    <w:multiLevelType w:val="hybridMultilevel"/>
    <w:tmpl w:val="4A945D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1E7A92"/>
    <w:multiLevelType w:val="hybridMultilevel"/>
    <w:tmpl w:val="E9B44222"/>
    <w:lvl w:ilvl="0" w:tplc="9EB8692C">
      <w:start w:val="1"/>
      <w:numFmt w:val="lowerRoman"/>
      <w:lvlText w:val="%1.)"/>
      <w:lvlJc w:val="righ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401A71A4"/>
    <w:multiLevelType w:val="multilevel"/>
    <w:tmpl w:val="172693E8"/>
    <w:lvl w:ilvl="0">
      <w:start w:val="1"/>
      <w:numFmt w:val="none"/>
      <w:lvlText w:val="%1."/>
      <w:lvlJc w:val="left"/>
      <w:pPr>
        <w:tabs>
          <w:tab w:val="num" w:pos="0"/>
        </w:tabs>
        <w:ind w:left="1080" w:hanging="1080"/>
      </w:pPr>
      <w:rPr>
        <w:rFonts w:ascii="Times New Roman" w:hAnsi="Times New Roman" w:hint="default"/>
        <w:b w:val="0"/>
        <w:i w:val="0"/>
        <w:caps w:val="0"/>
        <w:strike w:val="0"/>
        <w:dstrike w:val="0"/>
        <w:outline w:val="0"/>
        <w:shadow w:val="0"/>
        <w:emboss w:val="0"/>
        <w:imprint w:val="0"/>
        <w:vanish w:val="0"/>
        <w:color w:val="auto"/>
        <w:spacing w:val="0"/>
        <w:w w:val="100"/>
        <w:position w:val="0"/>
        <w:sz w:val="20"/>
        <w:szCs w:val="20"/>
        <w:vertAlign w:val="baseline"/>
      </w:rPr>
    </w:lvl>
    <w:lvl w:ilvl="1">
      <w:start w:val="1"/>
      <w:numFmt w:val="none"/>
      <w:lvlText w:val="%1"/>
      <w:lvlJc w:val="left"/>
      <w:pPr>
        <w:tabs>
          <w:tab w:val="num" w:pos="0"/>
        </w:tabs>
        <w:ind w:left="0" w:firstLine="0"/>
      </w:pPr>
      <w:rPr>
        <w:rFonts w:hint="default"/>
      </w:rPr>
    </w:lvl>
    <w:lvl w:ilvl="2">
      <w:start w:val="1"/>
      <w:numFmt w:val="decimal"/>
      <w:pStyle w:val="Heading3"/>
      <w:lvlText w:val="%1%3."/>
      <w:lvlJc w:val="left"/>
      <w:pPr>
        <w:tabs>
          <w:tab w:val="num" w:pos="567"/>
        </w:tabs>
        <w:ind w:left="0" w:firstLine="0"/>
      </w:pPr>
      <w:rPr>
        <w:rFonts w:hint="default"/>
      </w:rPr>
    </w:lvl>
    <w:lvl w:ilvl="3">
      <w:start w:val="1"/>
      <w:numFmt w:val="decimal"/>
      <w:pStyle w:val="Heading4"/>
      <w:lvlText w:val="%3.%4"/>
      <w:lvlJc w:val="left"/>
      <w:pPr>
        <w:tabs>
          <w:tab w:val="num" w:pos="567"/>
        </w:tabs>
        <w:ind w:left="567" w:hanging="567"/>
      </w:pPr>
      <w:rPr>
        <w:rFonts w:hint="default"/>
      </w:rPr>
    </w:lvl>
    <w:lvl w:ilvl="4">
      <w:start w:val="1"/>
      <w:numFmt w:val="lowerLetter"/>
      <w:pStyle w:val="Heading5"/>
      <w:lvlText w:val="(%5%1)"/>
      <w:lvlJc w:val="left"/>
      <w:pPr>
        <w:tabs>
          <w:tab w:val="num" w:pos="1021"/>
        </w:tabs>
        <w:ind w:left="1021" w:hanging="454"/>
      </w:pPr>
      <w:rPr>
        <w:rFonts w:ascii="Times New (W1)" w:hAnsi="Times New (W1)"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5">
      <w:start w:val="1"/>
      <w:numFmt w:val="lowerRoman"/>
      <w:lvlRestart w:val="4"/>
      <w:pStyle w:val="Heading6"/>
      <w:lvlText w:val="%1(%6)"/>
      <w:lvlJc w:val="left"/>
      <w:pPr>
        <w:tabs>
          <w:tab w:val="num" w:pos="1588"/>
        </w:tabs>
        <w:ind w:left="1588" w:hanging="567"/>
      </w:pPr>
      <w:rPr>
        <w:rFonts w:hint="default"/>
      </w:rPr>
    </w:lvl>
    <w:lvl w:ilvl="6">
      <w:start w:val="1"/>
      <w:numFmt w:val="lowerRoman"/>
      <w:lvlText w:val="%1(%7)"/>
      <w:lvlJc w:val="left"/>
      <w:pPr>
        <w:tabs>
          <w:tab w:val="num" w:pos="1588"/>
        </w:tabs>
        <w:ind w:left="1588" w:hanging="567"/>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4" w15:restartNumberingAfterBreak="0">
    <w:nsid w:val="4884392A"/>
    <w:multiLevelType w:val="hybridMultilevel"/>
    <w:tmpl w:val="715E8F4C"/>
    <w:lvl w:ilvl="0" w:tplc="9EB8692C">
      <w:start w:val="1"/>
      <w:numFmt w:val="lowerRoman"/>
      <w:lvlText w:val="%1.)"/>
      <w:lvlJc w:val="righ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4F577D34"/>
    <w:multiLevelType w:val="hybridMultilevel"/>
    <w:tmpl w:val="F968C9F6"/>
    <w:lvl w:ilvl="0" w:tplc="0C09001B">
      <w:start w:val="1"/>
      <w:numFmt w:val="lowerRoman"/>
      <w:lvlText w:val="%1."/>
      <w:lvlJc w:val="right"/>
      <w:pPr>
        <w:tabs>
          <w:tab w:val="num" w:pos="1860"/>
        </w:tabs>
        <w:ind w:left="1860" w:hanging="360"/>
      </w:pPr>
      <w:rPr>
        <w:rFonts w:hint="default"/>
      </w:rPr>
    </w:lvl>
    <w:lvl w:ilvl="1" w:tplc="0C090003" w:tentative="1">
      <w:start w:val="1"/>
      <w:numFmt w:val="bullet"/>
      <w:lvlText w:val="o"/>
      <w:lvlJc w:val="left"/>
      <w:pPr>
        <w:tabs>
          <w:tab w:val="num" w:pos="1860"/>
        </w:tabs>
        <w:ind w:left="1860" w:hanging="360"/>
      </w:pPr>
      <w:rPr>
        <w:rFonts w:ascii="Courier New" w:hAnsi="Courier New" w:cs="Courier New" w:hint="default"/>
      </w:rPr>
    </w:lvl>
    <w:lvl w:ilvl="2" w:tplc="0C090005" w:tentative="1">
      <w:start w:val="1"/>
      <w:numFmt w:val="bullet"/>
      <w:lvlText w:val=""/>
      <w:lvlJc w:val="left"/>
      <w:pPr>
        <w:tabs>
          <w:tab w:val="num" w:pos="2580"/>
        </w:tabs>
        <w:ind w:left="2580" w:hanging="360"/>
      </w:pPr>
      <w:rPr>
        <w:rFonts w:ascii="Wingdings" w:hAnsi="Wingdings" w:hint="default"/>
      </w:rPr>
    </w:lvl>
    <w:lvl w:ilvl="3" w:tplc="0C090001" w:tentative="1">
      <w:start w:val="1"/>
      <w:numFmt w:val="bullet"/>
      <w:lvlText w:val=""/>
      <w:lvlJc w:val="left"/>
      <w:pPr>
        <w:tabs>
          <w:tab w:val="num" w:pos="3300"/>
        </w:tabs>
        <w:ind w:left="3300" w:hanging="360"/>
      </w:pPr>
      <w:rPr>
        <w:rFonts w:ascii="Symbol" w:hAnsi="Symbol" w:hint="default"/>
      </w:rPr>
    </w:lvl>
    <w:lvl w:ilvl="4" w:tplc="0C090003" w:tentative="1">
      <w:start w:val="1"/>
      <w:numFmt w:val="bullet"/>
      <w:lvlText w:val="o"/>
      <w:lvlJc w:val="left"/>
      <w:pPr>
        <w:tabs>
          <w:tab w:val="num" w:pos="4020"/>
        </w:tabs>
        <w:ind w:left="4020" w:hanging="360"/>
      </w:pPr>
      <w:rPr>
        <w:rFonts w:ascii="Courier New" w:hAnsi="Courier New" w:cs="Courier New" w:hint="default"/>
      </w:rPr>
    </w:lvl>
    <w:lvl w:ilvl="5" w:tplc="0C090005" w:tentative="1">
      <w:start w:val="1"/>
      <w:numFmt w:val="bullet"/>
      <w:lvlText w:val=""/>
      <w:lvlJc w:val="left"/>
      <w:pPr>
        <w:tabs>
          <w:tab w:val="num" w:pos="4740"/>
        </w:tabs>
        <w:ind w:left="4740" w:hanging="360"/>
      </w:pPr>
      <w:rPr>
        <w:rFonts w:ascii="Wingdings" w:hAnsi="Wingdings" w:hint="default"/>
      </w:rPr>
    </w:lvl>
    <w:lvl w:ilvl="6" w:tplc="0C090001" w:tentative="1">
      <w:start w:val="1"/>
      <w:numFmt w:val="bullet"/>
      <w:lvlText w:val=""/>
      <w:lvlJc w:val="left"/>
      <w:pPr>
        <w:tabs>
          <w:tab w:val="num" w:pos="5460"/>
        </w:tabs>
        <w:ind w:left="5460" w:hanging="360"/>
      </w:pPr>
      <w:rPr>
        <w:rFonts w:ascii="Symbol" w:hAnsi="Symbol" w:hint="default"/>
      </w:rPr>
    </w:lvl>
    <w:lvl w:ilvl="7" w:tplc="0C090003" w:tentative="1">
      <w:start w:val="1"/>
      <w:numFmt w:val="bullet"/>
      <w:lvlText w:val="o"/>
      <w:lvlJc w:val="left"/>
      <w:pPr>
        <w:tabs>
          <w:tab w:val="num" w:pos="6180"/>
        </w:tabs>
        <w:ind w:left="6180" w:hanging="360"/>
      </w:pPr>
      <w:rPr>
        <w:rFonts w:ascii="Courier New" w:hAnsi="Courier New" w:cs="Courier New" w:hint="default"/>
      </w:rPr>
    </w:lvl>
    <w:lvl w:ilvl="8" w:tplc="0C090005" w:tentative="1">
      <w:start w:val="1"/>
      <w:numFmt w:val="bullet"/>
      <w:lvlText w:val=""/>
      <w:lvlJc w:val="left"/>
      <w:pPr>
        <w:tabs>
          <w:tab w:val="num" w:pos="6900"/>
        </w:tabs>
        <w:ind w:left="690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3"/>
  </w:num>
  <w:num w:numId="6">
    <w:abstractNumId w:val="3"/>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6BB3"/>
    <w:rsid w:val="0000051F"/>
    <w:rsid w:val="00013B95"/>
    <w:rsid w:val="00014378"/>
    <w:rsid w:val="00023F5E"/>
    <w:rsid w:val="00040475"/>
    <w:rsid w:val="00041F88"/>
    <w:rsid w:val="000774F1"/>
    <w:rsid w:val="00077854"/>
    <w:rsid w:val="000A178B"/>
    <w:rsid w:val="000A4FD4"/>
    <w:rsid w:val="000D76C8"/>
    <w:rsid w:val="000E7408"/>
    <w:rsid w:val="00102B4E"/>
    <w:rsid w:val="00102CB5"/>
    <w:rsid w:val="00140F77"/>
    <w:rsid w:val="0017244D"/>
    <w:rsid w:val="00181802"/>
    <w:rsid w:val="001831FE"/>
    <w:rsid w:val="00187C6B"/>
    <w:rsid w:val="00192C1C"/>
    <w:rsid w:val="001B18A0"/>
    <w:rsid w:val="001D3447"/>
    <w:rsid w:val="001F5583"/>
    <w:rsid w:val="002633CC"/>
    <w:rsid w:val="00263DA3"/>
    <w:rsid w:val="002729C9"/>
    <w:rsid w:val="002738BB"/>
    <w:rsid w:val="00277E36"/>
    <w:rsid w:val="002A4AEA"/>
    <w:rsid w:val="002B0860"/>
    <w:rsid w:val="002B6098"/>
    <w:rsid w:val="002D20B8"/>
    <w:rsid w:val="002D63E9"/>
    <w:rsid w:val="002D7938"/>
    <w:rsid w:val="002F1F96"/>
    <w:rsid w:val="002F24C3"/>
    <w:rsid w:val="00305164"/>
    <w:rsid w:val="00314F19"/>
    <w:rsid w:val="00322A3C"/>
    <w:rsid w:val="003423C0"/>
    <w:rsid w:val="003468F3"/>
    <w:rsid w:val="0036014E"/>
    <w:rsid w:val="00360A71"/>
    <w:rsid w:val="00363475"/>
    <w:rsid w:val="00375517"/>
    <w:rsid w:val="003803ED"/>
    <w:rsid w:val="00391E7E"/>
    <w:rsid w:val="003A6CA1"/>
    <w:rsid w:val="003C5E86"/>
    <w:rsid w:val="004059B1"/>
    <w:rsid w:val="0040722D"/>
    <w:rsid w:val="0043021E"/>
    <w:rsid w:val="00430E97"/>
    <w:rsid w:val="00450BFB"/>
    <w:rsid w:val="0045197E"/>
    <w:rsid w:val="00463C85"/>
    <w:rsid w:val="00464863"/>
    <w:rsid w:val="00464952"/>
    <w:rsid w:val="004705F1"/>
    <w:rsid w:val="00482DC2"/>
    <w:rsid w:val="004835A7"/>
    <w:rsid w:val="004A1C1B"/>
    <w:rsid w:val="004B14B4"/>
    <w:rsid w:val="004E0C60"/>
    <w:rsid w:val="004E51E7"/>
    <w:rsid w:val="00504C7B"/>
    <w:rsid w:val="00511D0E"/>
    <w:rsid w:val="00520E0B"/>
    <w:rsid w:val="00530E61"/>
    <w:rsid w:val="005400F1"/>
    <w:rsid w:val="00560D30"/>
    <w:rsid w:val="005612EC"/>
    <w:rsid w:val="00566490"/>
    <w:rsid w:val="00566BB3"/>
    <w:rsid w:val="0059205A"/>
    <w:rsid w:val="005A6CFF"/>
    <w:rsid w:val="005B24CF"/>
    <w:rsid w:val="005B6EB1"/>
    <w:rsid w:val="005D6A4B"/>
    <w:rsid w:val="00604509"/>
    <w:rsid w:val="006123D2"/>
    <w:rsid w:val="00613CBE"/>
    <w:rsid w:val="00617140"/>
    <w:rsid w:val="0063054F"/>
    <w:rsid w:val="0066231F"/>
    <w:rsid w:val="00662991"/>
    <w:rsid w:val="00690F79"/>
    <w:rsid w:val="006916A7"/>
    <w:rsid w:val="006960DF"/>
    <w:rsid w:val="00696EF4"/>
    <w:rsid w:val="006C08DA"/>
    <w:rsid w:val="006C6D40"/>
    <w:rsid w:val="006E0B8D"/>
    <w:rsid w:val="00711DFB"/>
    <w:rsid w:val="007255F1"/>
    <w:rsid w:val="00726DA5"/>
    <w:rsid w:val="00750881"/>
    <w:rsid w:val="00763808"/>
    <w:rsid w:val="00767356"/>
    <w:rsid w:val="00767376"/>
    <w:rsid w:val="00780C30"/>
    <w:rsid w:val="00796DCE"/>
    <w:rsid w:val="007A2A62"/>
    <w:rsid w:val="007A36F0"/>
    <w:rsid w:val="007D62C7"/>
    <w:rsid w:val="00803DBF"/>
    <w:rsid w:val="00806982"/>
    <w:rsid w:val="00812BDD"/>
    <w:rsid w:val="00851264"/>
    <w:rsid w:val="0085303B"/>
    <w:rsid w:val="00853836"/>
    <w:rsid w:val="00854BB9"/>
    <w:rsid w:val="00871D5D"/>
    <w:rsid w:val="00880269"/>
    <w:rsid w:val="00882869"/>
    <w:rsid w:val="00887FA8"/>
    <w:rsid w:val="008913E8"/>
    <w:rsid w:val="00891E38"/>
    <w:rsid w:val="008C0B98"/>
    <w:rsid w:val="008C4EB2"/>
    <w:rsid w:val="008D506D"/>
    <w:rsid w:val="008E2B1D"/>
    <w:rsid w:val="008E4EA0"/>
    <w:rsid w:val="008E67E7"/>
    <w:rsid w:val="008E6A03"/>
    <w:rsid w:val="008E74ED"/>
    <w:rsid w:val="008F0190"/>
    <w:rsid w:val="008F77B6"/>
    <w:rsid w:val="00910181"/>
    <w:rsid w:val="00915F37"/>
    <w:rsid w:val="00921A0C"/>
    <w:rsid w:val="0092791B"/>
    <w:rsid w:val="00947C1D"/>
    <w:rsid w:val="009555B9"/>
    <w:rsid w:val="00963967"/>
    <w:rsid w:val="009766C9"/>
    <w:rsid w:val="00981CB9"/>
    <w:rsid w:val="00991368"/>
    <w:rsid w:val="009D1DC2"/>
    <w:rsid w:val="009D5362"/>
    <w:rsid w:val="009F30F0"/>
    <w:rsid w:val="00A20A53"/>
    <w:rsid w:val="00A375EC"/>
    <w:rsid w:val="00A41928"/>
    <w:rsid w:val="00A61E20"/>
    <w:rsid w:val="00A674D0"/>
    <w:rsid w:val="00A70F9C"/>
    <w:rsid w:val="00A74DDD"/>
    <w:rsid w:val="00A823D8"/>
    <w:rsid w:val="00A92900"/>
    <w:rsid w:val="00AC424B"/>
    <w:rsid w:val="00AD5070"/>
    <w:rsid w:val="00B14314"/>
    <w:rsid w:val="00B1765B"/>
    <w:rsid w:val="00B2613D"/>
    <w:rsid w:val="00B549FC"/>
    <w:rsid w:val="00B61B79"/>
    <w:rsid w:val="00B61E98"/>
    <w:rsid w:val="00B62867"/>
    <w:rsid w:val="00B635EF"/>
    <w:rsid w:val="00B7058A"/>
    <w:rsid w:val="00B70FA3"/>
    <w:rsid w:val="00BB22E0"/>
    <w:rsid w:val="00BB351D"/>
    <w:rsid w:val="00BD57AD"/>
    <w:rsid w:val="00BD5FBD"/>
    <w:rsid w:val="00BE2626"/>
    <w:rsid w:val="00BF5F93"/>
    <w:rsid w:val="00C35165"/>
    <w:rsid w:val="00C52192"/>
    <w:rsid w:val="00C52331"/>
    <w:rsid w:val="00C546EC"/>
    <w:rsid w:val="00C80271"/>
    <w:rsid w:val="00CB0DDD"/>
    <w:rsid w:val="00CB46B0"/>
    <w:rsid w:val="00CB48A6"/>
    <w:rsid w:val="00CB537D"/>
    <w:rsid w:val="00CC51AB"/>
    <w:rsid w:val="00CE2CDF"/>
    <w:rsid w:val="00CE4989"/>
    <w:rsid w:val="00CF246D"/>
    <w:rsid w:val="00D1193A"/>
    <w:rsid w:val="00D14234"/>
    <w:rsid w:val="00D24EDF"/>
    <w:rsid w:val="00D4323A"/>
    <w:rsid w:val="00D547DE"/>
    <w:rsid w:val="00D63CBE"/>
    <w:rsid w:val="00D751ED"/>
    <w:rsid w:val="00D8734E"/>
    <w:rsid w:val="00D87F29"/>
    <w:rsid w:val="00D92917"/>
    <w:rsid w:val="00DA4D2A"/>
    <w:rsid w:val="00DA5EA4"/>
    <w:rsid w:val="00DB5AA8"/>
    <w:rsid w:val="00DD3574"/>
    <w:rsid w:val="00DD678B"/>
    <w:rsid w:val="00DE7A81"/>
    <w:rsid w:val="00DF1647"/>
    <w:rsid w:val="00E13332"/>
    <w:rsid w:val="00E23233"/>
    <w:rsid w:val="00E41174"/>
    <w:rsid w:val="00E55941"/>
    <w:rsid w:val="00EF01E9"/>
    <w:rsid w:val="00EF6F02"/>
    <w:rsid w:val="00F01384"/>
    <w:rsid w:val="00F02142"/>
    <w:rsid w:val="00F048BC"/>
    <w:rsid w:val="00F06C47"/>
    <w:rsid w:val="00F10439"/>
    <w:rsid w:val="00F10EB7"/>
    <w:rsid w:val="00F3315C"/>
    <w:rsid w:val="00F56684"/>
    <w:rsid w:val="00F76EB7"/>
    <w:rsid w:val="00F77496"/>
    <w:rsid w:val="00F81D8B"/>
    <w:rsid w:val="00F82A99"/>
    <w:rsid w:val="00FC063C"/>
    <w:rsid w:val="00FC1932"/>
    <w:rsid w:val="00FC6EC0"/>
    <w:rsid w:val="00FE302E"/>
    <w:rsid w:val="00FF0C01"/>
    <w:rsid w:val="00FF76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schemas-praxa-com/sth" w:name="ST7"/>
  <w:smartTagType w:namespaceuri="urn:schemas-microsoft-com:office:smarttags" w:name="place"/>
  <w:shapeDefaults>
    <o:shapedefaults v:ext="edit" spidmax="5121"/>
    <o:shapelayout v:ext="edit">
      <o:idmap v:ext="edit" data="1"/>
    </o:shapelayout>
  </w:shapeDefaults>
  <w:decimalSymbol w:val="."/>
  <w:listSeparator w:val=","/>
  <w14:docId w14:val="74418E07"/>
  <w15:chartTrackingRefBased/>
  <w15:docId w15:val="{8704E3C4-9500-42B2-8A05-65DABF2DB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DFB"/>
    <w:pPr>
      <w:widowControl w:val="0"/>
    </w:pPr>
    <w:rPr>
      <w:rFonts w:ascii="Arial" w:hAnsi="Arial"/>
      <w:snapToGrid w:val="0"/>
      <w:lang w:val="en-US" w:eastAsia="en-US"/>
    </w:rPr>
  </w:style>
  <w:style w:type="paragraph" w:styleId="Heading1">
    <w:name w:val="heading 1"/>
    <w:basedOn w:val="Normal"/>
    <w:next w:val="Normal"/>
    <w:qFormat/>
    <w:rsid w:val="00B549FC"/>
    <w:pPr>
      <w:keepNext/>
      <w:widowControl/>
      <w:outlineLvl w:val="0"/>
    </w:pPr>
    <w:rPr>
      <w:rFonts w:cs="Arial"/>
      <w:b/>
      <w:bCs/>
      <w:snapToGrid/>
      <w:sz w:val="28"/>
      <w:szCs w:val="32"/>
      <w:lang w:val="en-AU"/>
    </w:rPr>
  </w:style>
  <w:style w:type="paragraph" w:styleId="Heading2">
    <w:name w:val="heading 2"/>
    <w:basedOn w:val="Normal"/>
    <w:next w:val="Normal"/>
    <w:qFormat/>
    <w:rsid w:val="00B549FC"/>
    <w:pPr>
      <w:keepNext/>
      <w:widowControl/>
      <w:outlineLvl w:val="1"/>
    </w:pPr>
    <w:rPr>
      <w:rFonts w:cs="Arial"/>
      <w:b/>
      <w:bCs/>
      <w:iCs/>
      <w:snapToGrid/>
      <w:color w:val="000000"/>
      <w:sz w:val="28"/>
      <w:szCs w:val="28"/>
      <w:lang w:val="en-AU"/>
    </w:rPr>
  </w:style>
  <w:style w:type="paragraph" w:styleId="Heading3">
    <w:name w:val="heading 3"/>
    <w:basedOn w:val="Normal"/>
    <w:next w:val="Normal"/>
    <w:link w:val="Heading3Char"/>
    <w:qFormat/>
    <w:rsid w:val="00B549FC"/>
    <w:pPr>
      <w:keepNext/>
      <w:widowControl/>
      <w:numPr>
        <w:ilvl w:val="2"/>
        <w:numId w:val="7"/>
      </w:numPr>
      <w:outlineLvl w:val="2"/>
    </w:pPr>
    <w:rPr>
      <w:rFonts w:cs="Arial"/>
      <w:b/>
      <w:bCs/>
      <w:snapToGrid/>
      <w:szCs w:val="26"/>
      <w:lang w:val="en-AU"/>
    </w:rPr>
  </w:style>
  <w:style w:type="paragraph" w:styleId="Heading4">
    <w:name w:val="heading 4"/>
    <w:basedOn w:val="Normal"/>
    <w:next w:val="Normal"/>
    <w:link w:val="Heading4Char"/>
    <w:qFormat/>
    <w:rsid w:val="00B549FC"/>
    <w:pPr>
      <w:keepNext/>
      <w:widowControl/>
      <w:numPr>
        <w:ilvl w:val="3"/>
        <w:numId w:val="7"/>
      </w:numPr>
      <w:spacing w:after="200"/>
      <w:outlineLvl w:val="3"/>
    </w:pPr>
    <w:rPr>
      <w:b/>
      <w:bCs/>
      <w:snapToGrid/>
      <w:szCs w:val="28"/>
      <w:lang w:val="en-AU"/>
    </w:rPr>
  </w:style>
  <w:style w:type="paragraph" w:styleId="Heading5">
    <w:name w:val="heading 5"/>
    <w:basedOn w:val="Heading4"/>
    <w:next w:val="Normal"/>
    <w:qFormat/>
    <w:rsid w:val="00B549FC"/>
    <w:pPr>
      <w:numPr>
        <w:ilvl w:val="4"/>
      </w:numPr>
      <w:outlineLvl w:val="4"/>
    </w:pPr>
    <w:rPr>
      <w:b w:val="0"/>
      <w:bCs w:val="0"/>
      <w:szCs w:val="22"/>
    </w:rPr>
  </w:style>
  <w:style w:type="paragraph" w:styleId="Heading6">
    <w:name w:val="heading 6"/>
    <w:basedOn w:val="Normal"/>
    <w:next w:val="Normal"/>
    <w:link w:val="Heading6Char"/>
    <w:qFormat/>
    <w:rsid w:val="00B549FC"/>
    <w:pPr>
      <w:widowControl/>
      <w:numPr>
        <w:ilvl w:val="5"/>
        <w:numId w:val="7"/>
      </w:numPr>
      <w:spacing w:after="200"/>
      <w:outlineLvl w:val="5"/>
    </w:pPr>
    <w:rPr>
      <w:bCs/>
      <w:snapToGrid/>
      <w:szCs w:val="22"/>
      <w:lang w:val="en-AU"/>
    </w:rPr>
  </w:style>
  <w:style w:type="paragraph" w:styleId="Heading7">
    <w:name w:val="heading 7"/>
    <w:basedOn w:val="Normal"/>
    <w:next w:val="Normal"/>
    <w:qFormat/>
    <w:rsid w:val="00B549FC"/>
    <w:pPr>
      <w:widowControl/>
      <w:tabs>
        <w:tab w:val="left" w:pos="567"/>
      </w:tabs>
      <w:outlineLvl w:val="6"/>
    </w:pPr>
    <w:rPr>
      <w:snapToGrid/>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549FC"/>
    <w:rPr>
      <w:rFonts w:cs="Arial"/>
      <w:b/>
      <w:bCs/>
      <w:szCs w:val="26"/>
      <w:lang w:val="en-AU" w:eastAsia="en-US" w:bidi="ar-SA"/>
    </w:rPr>
  </w:style>
  <w:style w:type="character" w:customStyle="1" w:styleId="Heading4Char">
    <w:name w:val="Heading 4 Char"/>
    <w:link w:val="Heading4"/>
    <w:rsid w:val="00B549FC"/>
    <w:rPr>
      <w:b/>
      <w:bCs/>
      <w:szCs w:val="28"/>
      <w:lang w:val="en-AU" w:eastAsia="en-US" w:bidi="ar-SA"/>
    </w:rPr>
  </w:style>
  <w:style w:type="character" w:customStyle="1" w:styleId="Heading6Char">
    <w:name w:val="Heading 6 Char"/>
    <w:link w:val="Heading6"/>
    <w:rsid w:val="00B549FC"/>
    <w:rPr>
      <w:bCs/>
      <w:szCs w:val="22"/>
      <w:lang w:val="en-AU" w:eastAsia="en-US" w:bidi="ar-SA"/>
    </w:rPr>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C54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rsid w:val="00B549FC"/>
    <w:pPr>
      <w:widowControl/>
      <w:shd w:val="clear" w:color="auto" w:fill="000080"/>
    </w:pPr>
    <w:rPr>
      <w:rFonts w:ascii="Comic Sans MS" w:hAnsi="Comic Sans MS" w:cs="Tahoma"/>
      <w:snapToGrid/>
      <w:lang w:val="en-AU"/>
    </w:rPr>
  </w:style>
  <w:style w:type="paragraph" w:customStyle="1" w:styleId="Heading2SS">
    <w:name w:val="Heading 2 + SS"/>
    <w:basedOn w:val="Heading2"/>
    <w:rsid w:val="00C35165"/>
    <w:pPr>
      <w:keepNext w:val="0"/>
      <w:tabs>
        <w:tab w:val="left" w:pos="1985"/>
        <w:tab w:val="left" w:pos="2268"/>
      </w:tabs>
      <w:ind w:left="2268" w:hanging="2268"/>
    </w:pPr>
  </w:style>
  <w:style w:type="paragraph" w:customStyle="1" w:styleId="Heading3SS">
    <w:name w:val="Heading 3 + SS"/>
    <w:basedOn w:val="Heading3"/>
    <w:link w:val="Heading3SSChar"/>
    <w:rsid w:val="00C35165"/>
    <w:pPr>
      <w:keepNext w:val="0"/>
      <w:numPr>
        <w:ilvl w:val="0"/>
        <w:numId w:val="0"/>
      </w:numPr>
      <w:tabs>
        <w:tab w:val="left" w:pos="851"/>
      </w:tabs>
      <w:ind w:left="851" w:hanging="851"/>
    </w:pPr>
  </w:style>
  <w:style w:type="character" w:customStyle="1" w:styleId="Heading3SSChar">
    <w:name w:val="Heading 3 + SS Char"/>
    <w:link w:val="Heading3SS"/>
    <w:rsid w:val="00C35165"/>
    <w:rPr>
      <w:rFonts w:ascii="Arial" w:hAnsi="Arial" w:cs="Arial"/>
      <w:b/>
      <w:bCs/>
      <w:szCs w:val="26"/>
      <w:lang w:val="en-AU" w:eastAsia="en-US" w:bidi="ar-SA"/>
    </w:rPr>
  </w:style>
  <w:style w:type="paragraph" w:customStyle="1" w:styleId="Heading5SS">
    <w:name w:val="Heading 5 +SS"/>
    <w:basedOn w:val="Heading5"/>
    <w:rsid w:val="00C35165"/>
    <w:pPr>
      <w:keepNext w:val="0"/>
      <w:numPr>
        <w:ilvl w:val="0"/>
        <w:numId w:val="0"/>
      </w:numPr>
      <w:tabs>
        <w:tab w:val="left" w:pos="454"/>
      </w:tabs>
      <w:spacing w:after="0"/>
      <w:ind w:left="454" w:hanging="454"/>
      <w:outlineLvl w:val="9"/>
    </w:pPr>
  </w:style>
  <w:style w:type="paragraph" w:customStyle="1" w:styleId="NormalBold">
    <w:name w:val="Normal +Bold"/>
    <w:basedOn w:val="Normal"/>
    <w:rsid w:val="00263DA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2727</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Section 431</vt:lpstr>
    </vt:vector>
  </TitlesOfParts>
  <Company>VicRoads</Company>
  <LinksUpToDate>false</LinksUpToDate>
  <CharactersWithSpaces>18241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431</dc:title>
  <dc:subject>Coloured Surface Treatment</dc:subject>
  <dc:creator>VicRoads</dc:creator>
  <cp:keywords/>
  <dc:description/>
  <cp:lastModifiedBy>Robyn Robb</cp:lastModifiedBy>
  <cp:revision>3</cp:revision>
  <cp:lastPrinted>2006-06-01T01:46:00Z</cp:lastPrinted>
  <dcterms:created xsi:type="dcterms:W3CDTF">2019-12-04T23:29:00Z</dcterms:created>
  <dcterms:modified xsi:type="dcterms:W3CDTF">2021-03-03T23:23:00Z</dcterms:modified>
</cp:coreProperties>
</file>