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6294" w14:textId="77777777" w:rsidR="003A014D" w:rsidRPr="005E46DD" w:rsidRDefault="003A014D" w:rsidP="00DF02D9">
      <w:pPr>
        <w:pStyle w:val="Heading2SS"/>
      </w:pPr>
      <w:r w:rsidRPr="00F25F6E">
        <w:t>SECTION 701</w:t>
      </w:r>
      <w:r w:rsidRPr="00F25F6E">
        <w:tab/>
        <w:t>-</w:t>
      </w:r>
      <w:r w:rsidRPr="00F25F6E">
        <w:tab/>
        <w:t>UNDERGROUND STORMWATER DRAINS</w:t>
      </w:r>
      <w:r w:rsidRPr="00DF02D9">
        <w:rPr>
          <w:b w:val="0"/>
          <w:sz w:val="20"/>
          <w:szCs w:val="20"/>
        </w:rPr>
        <w:fldChar w:fldCharType="begin"/>
      </w:r>
      <w:r w:rsidRPr="00DF02D9">
        <w:rPr>
          <w:b w:val="0"/>
          <w:sz w:val="20"/>
          <w:szCs w:val="20"/>
        </w:rPr>
        <w:instrText>tc \l1 "SECTION</w:instrText>
      </w:r>
      <w:r w:rsidR="00F25F6E" w:rsidRPr="00DF02D9">
        <w:rPr>
          <w:b w:val="0"/>
          <w:sz w:val="20"/>
          <w:szCs w:val="20"/>
        </w:rPr>
        <w:instrText xml:space="preserve"> </w:instrText>
      </w:r>
      <w:r w:rsidRPr="00DF02D9">
        <w:rPr>
          <w:b w:val="0"/>
          <w:sz w:val="20"/>
          <w:szCs w:val="20"/>
        </w:rPr>
        <w:instrText>701</w:instrText>
      </w:r>
      <w:r w:rsidR="00F25F6E" w:rsidRPr="00DF02D9">
        <w:rPr>
          <w:b w:val="0"/>
          <w:sz w:val="20"/>
          <w:szCs w:val="20"/>
        </w:rPr>
        <w:instrText xml:space="preserve">  </w:instrText>
      </w:r>
      <w:r w:rsidRPr="00DF02D9">
        <w:rPr>
          <w:b w:val="0"/>
          <w:sz w:val="20"/>
          <w:szCs w:val="20"/>
        </w:rPr>
        <w:instrText>-</w:instrText>
      </w:r>
      <w:r w:rsidR="00F25F6E" w:rsidRPr="00DF02D9">
        <w:rPr>
          <w:b w:val="0"/>
          <w:sz w:val="20"/>
          <w:szCs w:val="20"/>
        </w:rPr>
        <w:instrText xml:space="preserve">  </w:instrText>
      </w:r>
      <w:r w:rsidRPr="00DF02D9">
        <w:rPr>
          <w:b w:val="0"/>
          <w:sz w:val="20"/>
          <w:szCs w:val="20"/>
        </w:rPr>
        <w:instrText>UNDERGROUND STORMWATER DRAINS</w:instrText>
      </w:r>
      <w:r w:rsidRPr="00DF02D9">
        <w:rPr>
          <w:b w:val="0"/>
          <w:sz w:val="20"/>
          <w:szCs w:val="20"/>
        </w:rPr>
        <w:fldChar w:fldCharType="end"/>
      </w:r>
    </w:p>
    <w:p w14:paraId="2AC0A19B" w14:textId="77777777" w:rsidR="00745EF0" w:rsidRDefault="00745EF0" w:rsidP="00A425B6"/>
    <w:p w14:paraId="3B0488FB" w14:textId="77777777" w:rsidR="001A0919" w:rsidRDefault="001A0919" w:rsidP="00FF08C4">
      <w:r w:rsidRPr="00DB5220">
        <w:t>##This section cross-references Section</w:t>
      </w:r>
      <w:r>
        <w:t>s</w:t>
      </w:r>
      <w:r w:rsidRPr="00DB5220">
        <w:t xml:space="preserve"> </w:t>
      </w:r>
      <w:r>
        <w:t xml:space="preserve">173, </w:t>
      </w:r>
      <w:r w:rsidR="00A425B6">
        <w:t xml:space="preserve">175, </w:t>
      </w:r>
      <w:r w:rsidR="00CB48C1">
        <w:t xml:space="preserve">610, </w:t>
      </w:r>
      <w:r>
        <w:t>619</w:t>
      </w:r>
      <w:r w:rsidR="00CB48C1">
        <w:t>, 632,</w:t>
      </w:r>
      <w:r w:rsidR="00F4673E">
        <w:t xml:space="preserve"> 687, 689,</w:t>
      </w:r>
      <w:r w:rsidR="00CB48C1">
        <w:t xml:space="preserve"> 703</w:t>
      </w:r>
      <w:r>
        <w:t xml:space="preserve"> and 709.</w:t>
      </w:r>
    </w:p>
    <w:p w14:paraId="3807DE93" w14:textId="77777777" w:rsidR="001A0919" w:rsidRDefault="001A0919" w:rsidP="00FF08C4">
      <w:r>
        <w:t>If any of the above sections are relevant, they should be included in the specification.</w:t>
      </w:r>
    </w:p>
    <w:p w14:paraId="20F27BA1" w14:textId="77777777" w:rsidR="001A0919" w:rsidRDefault="001A0919" w:rsidP="00FF08C4">
      <w:pPr>
        <w:rPr>
          <w:lang w:val="en-AU"/>
        </w:rPr>
      </w:pPr>
      <w:r>
        <w:t>If any of the above sections are not included in the specification, all references to those sections should be struck out, ensuring that the remaining text is still coherent:</w:t>
      </w:r>
    </w:p>
    <w:p w14:paraId="117D9B3E" w14:textId="77777777" w:rsidR="00867922" w:rsidRDefault="00867922" w:rsidP="00A425B6">
      <w:pPr>
        <w:rPr>
          <w:lang w:val="en-AU"/>
        </w:rPr>
      </w:pPr>
    </w:p>
    <w:p w14:paraId="1AB96581" w14:textId="77777777" w:rsidR="00175C15" w:rsidRDefault="00175C15" w:rsidP="00A425B6">
      <w:pPr>
        <w:rPr>
          <w:lang w:val="en-AU"/>
        </w:rPr>
      </w:pPr>
    </w:p>
    <w:p w14:paraId="5577C062" w14:textId="77777777" w:rsidR="003A014D" w:rsidRDefault="003A014D" w:rsidP="00DF02D9">
      <w:pPr>
        <w:pStyle w:val="Heading3SS"/>
      </w:pPr>
      <w:r>
        <w:t>70</w:t>
      </w:r>
      <w:bookmarkStart w:id="0" w:name="np701"/>
      <w:bookmarkEnd w:id="0"/>
      <w:r>
        <w:t>1.01</w:t>
      </w:r>
      <w:r>
        <w:tab/>
      </w:r>
      <w:r w:rsidR="00CB48C1">
        <w:t>GENERAL</w:t>
      </w:r>
    </w:p>
    <w:p w14:paraId="6E1C441E" w14:textId="77777777" w:rsidR="003A014D" w:rsidRDefault="003A014D" w:rsidP="00A425B6">
      <w:pPr>
        <w:spacing w:before="200"/>
        <w:rPr>
          <w:lang w:val="en-AU"/>
        </w:rPr>
      </w:pPr>
      <w:r>
        <w:rPr>
          <w:lang w:val="en-AU"/>
        </w:rPr>
        <w:t xml:space="preserve">This section covers the requirements for the supply, delivery, transport, and installation of underground stormwater drains, </w:t>
      </w:r>
      <w:r w:rsidR="003F7587">
        <w:rPr>
          <w:lang w:val="en-AU"/>
        </w:rPr>
        <w:t>including pipe</w:t>
      </w:r>
      <w:r w:rsidR="00E646B8">
        <w:rPr>
          <w:lang w:val="en-AU"/>
        </w:rPr>
        <w:t>s</w:t>
      </w:r>
      <w:r w:rsidR="003F7587">
        <w:rPr>
          <w:lang w:val="en-AU"/>
        </w:rPr>
        <w:t xml:space="preserve"> and</w:t>
      </w:r>
      <w:r>
        <w:rPr>
          <w:lang w:val="en-AU"/>
        </w:rPr>
        <w:t xml:space="preserve"> culverts, together with the construction of inlet and outlet structures (endwalls, catchpits, basins, etc.), erection of marker posts, and the removal and/or relaying of existing culverts, as shown on the drawings or as specified.</w:t>
      </w:r>
    </w:p>
    <w:p w14:paraId="4D6E2EE7" w14:textId="77777777" w:rsidR="003A014D" w:rsidRDefault="003A014D" w:rsidP="00FF08C4">
      <w:pPr>
        <w:rPr>
          <w:lang w:val="en-AU"/>
        </w:rPr>
      </w:pPr>
    </w:p>
    <w:p w14:paraId="170A4570" w14:textId="77777777" w:rsidR="003A014D" w:rsidRDefault="003A014D" w:rsidP="00FF08C4">
      <w:pPr>
        <w:rPr>
          <w:lang w:val="en-AU"/>
        </w:rPr>
      </w:pPr>
    </w:p>
    <w:p w14:paraId="00169449" w14:textId="77777777" w:rsidR="003103D8" w:rsidRPr="003103D8" w:rsidRDefault="003103D8" w:rsidP="008B764B">
      <w:pPr>
        <w:pStyle w:val="Heading3SS"/>
      </w:pPr>
      <w:r w:rsidRPr="003103D8">
        <w:t>701.02</w:t>
      </w:r>
      <w:r w:rsidRPr="003103D8">
        <w:tab/>
        <w:t>STANDARDS</w:t>
      </w:r>
    </w:p>
    <w:p w14:paraId="7D4369A4" w14:textId="77777777" w:rsidR="003103D8" w:rsidRPr="003103D8" w:rsidRDefault="003103D8" w:rsidP="00A425B6">
      <w:pPr>
        <w:spacing w:before="200"/>
        <w:rPr>
          <w:lang w:val="en-AU"/>
        </w:rPr>
      </w:pPr>
      <w:r w:rsidRPr="003103D8">
        <w:rPr>
          <w:lang w:val="en-AU"/>
        </w:rPr>
        <w:t>Materials, design and construction of underground stormwater drains shall comply with the requirements of relevant Standards including:</w:t>
      </w:r>
    </w:p>
    <w:p w14:paraId="1E38B078" w14:textId="77777777" w:rsidR="00C52043" w:rsidRDefault="00C52043" w:rsidP="00C52043">
      <w:pPr>
        <w:rPr>
          <w:lang w:val="en-AU"/>
        </w:rPr>
      </w:pPr>
    </w:p>
    <w:p w14:paraId="7FD69E77" w14:textId="77777777" w:rsidR="00C52043" w:rsidRPr="009C47A3" w:rsidRDefault="00C52043" w:rsidP="00C52043">
      <w:pPr>
        <w:pStyle w:val="Heading5SS"/>
      </w:pPr>
      <w:r w:rsidRPr="009C47A3">
        <w:t>(a)</w:t>
      </w:r>
      <w:r w:rsidRPr="009C47A3">
        <w:tab/>
      </w:r>
      <w:r>
        <w:t>Australian Standards</w:t>
      </w:r>
    </w:p>
    <w:p w14:paraId="678A483E" w14:textId="77777777" w:rsidR="003F7587" w:rsidRDefault="003F7587" w:rsidP="003F7587">
      <w:pPr>
        <w:tabs>
          <w:tab w:val="left" w:pos="1871"/>
        </w:tabs>
        <w:spacing w:before="160"/>
        <w:ind w:left="1872" w:hanging="1418"/>
        <w:rPr>
          <w:lang w:val="en-AU"/>
        </w:rPr>
      </w:pPr>
      <w:r>
        <w:rPr>
          <w:lang w:val="en-AU"/>
        </w:rPr>
        <w:t>AS 1254</w:t>
      </w:r>
      <w:r>
        <w:rPr>
          <w:lang w:val="en-AU"/>
        </w:rPr>
        <w:tab/>
        <w:t>Unplasticized PVC (UPVC) pipes and fittings for storm water and surface water applications</w:t>
      </w:r>
    </w:p>
    <w:p w14:paraId="3F026D08" w14:textId="77777777" w:rsidR="003103D8" w:rsidRPr="003103D8" w:rsidRDefault="003103D8" w:rsidP="00175C15">
      <w:pPr>
        <w:tabs>
          <w:tab w:val="left" w:pos="1871"/>
        </w:tabs>
        <w:spacing w:before="160"/>
        <w:ind w:left="1872" w:hanging="1418"/>
        <w:rPr>
          <w:lang w:val="en-AU"/>
        </w:rPr>
      </w:pPr>
      <w:r w:rsidRPr="003103D8">
        <w:rPr>
          <w:lang w:val="en-AU"/>
        </w:rPr>
        <w:t>AS 1646</w:t>
      </w:r>
      <w:r w:rsidRPr="003103D8">
        <w:tab/>
        <w:t xml:space="preserve">Elastomeric </w:t>
      </w:r>
      <w:r w:rsidR="005F4305">
        <w:t>s</w:t>
      </w:r>
      <w:r w:rsidRPr="003103D8">
        <w:t xml:space="preserve">eals for </w:t>
      </w:r>
      <w:r w:rsidR="005F4305">
        <w:t>w</w:t>
      </w:r>
      <w:r w:rsidRPr="003103D8">
        <w:t xml:space="preserve">aterworks </w:t>
      </w:r>
      <w:r w:rsidR="005F4305">
        <w:t>p</w:t>
      </w:r>
      <w:r w:rsidR="00867922">
        <w:t>urposes</w:t>
      </w:r>
    </w:p>
    <w:p w14:paraId="5B1DA512" w14:textId="77777777" w:rsidR="003103D8" w:rsidRPr="003103D8" w:rsidRDefault="003103D8" w:rsidP="00175C15">
      <w:pPr>
        <w:tabs>
          <w:tab w:val="left" w:pos="1871"/>
        </w:tabs>
        <w:spacing w:before="120"/>
        <w:ind w:left="1872" w:hanging="1418"/>
        <w:rPr>
          <w:lang w:val="en-AU"/>
        </w:rPr>
      </w:pPr>
      <w:r w:rsidRPr="003103D8">
        <w:rPr>
          <w:lang w:val="en-AU"/>
        </w:rPr>
        <w:t>AS 1683</w:t>
      </w:r>
      <w:r w:rsidRPr="003103D8">
        <w:rPr>
          <w:lang w:val="en-AU"/>
        </w:rPr>
        <w:tab/>
        <w:t xml:space="preserve">Methods of testing for </w:t>
      </w:r>
      <w:r w:rsidR="005F4305">
        <w:rPr>
          <w:lang w:val="en-AU"/>
        </w:rPr>
        <w:t>e</w:t>
      </w:r>
      <w:r w:rsidRPr="003103D8">
        <w:rPr>
          <w:lang w:val="en-AU"/>
        </w:rPr>
        <w:t>lastomers</w:t>
      </w:r>
    </w:p>
    <w:p w14:paraId="1B52833A" w14:textId="77777777" w:rsidR="00FD7398" w:rsidRPr="00FD7398" w:rsidRDefault="00FD7398" w:rsidP="00175C15">
      <w:pPr>
        <w:tabs>
          <w:tab w:val="left" w:pos="1871"/>
        </w:tabs>
        <w:spacing w:before="120"/>
        <w:ind w:left="1872" w:hanging="1418"/>
        <w:rPr>
          <w:lang w:val="en-AU"/>
        </w:rPr>
      </w:pPr>
      <w:r w:rsidRPr="00FD7398">
        <w:rPr>
          <w:lang w:val="en-AU"/>
        </w:rPr>
        <w:t>AS/NZS 2041</w:t>
      </w:r>
      <w:r w:rsidRPr="00FD7398">
        <w:rPr>
          <w:lang w:val="en-AU"/>
        </w:rPr>
        <w:tab/>
        <w:t>Buried corrugated metal structures</w:t>
      </w:r>
    </w:p>
    <w:p w14:paraId="4780F9D3" w14:textId="77777777" w:rsidR="00301601" w:rsidRPr="00FD7398" w:rsidRDefault="00301601" w:rsidP="00301601">
      <w:pPr>
        <w:tabs>
          <w:tab w:val="left" w:pos="1871"/>
        </w:tabs>
        <w:spacing w:before="120"/>
        <w:ind w:left="1872" w:hanging="1418"/>
        <w:rPr>
          <w:lang w:val="en-AU"/>
        </w:rPr>
      </w:pPr>
      <w:r>
        <w:rPr>
          <w:lang w:val="en-AU"/>
        </w:rPr>
        <w:t>AS/NZS 2566</w:t>
      </w:r>
      <w:r>
        <w:rPr>
          <w:lang w:val="en-AU"/>
        </w:rPr>
        <w:tab/>
        <w:t>Buried Flexible Pipelines</w:t>
      </w:r>
    </w:p>
    <w:p w14:paraId="39FCDE82" w14:textId="77777777" w:rsidR="00301601" w:rsidRDefault="00301601" w:rsidP="00301601">
      <w:pPr>
        <w:tabs>
          <w:tab w:val="left" w:pos="1871"/>
        </w:tabs>
        <w:spacing w:before="120"/>
        <w:ind w:left="1872" w:hanging="1418"/>
      </w:pPr>
      <w:r>
        <w:t>AS 3571</w:t>
      </w:r>
      <w:r>
        <w:tab/>
        <w:t>Plastics piping systems</w:t>
      </w:r>
    </w:p>
    <w:p w14:paraId="34F0E650" w14:textId="77777777" w:rsidR="00301601" w:rsidRDefault="00301601" w:rsidP="00301601">
      <w:pPr>
        <w:tabs>
          <w:tab w:val="left" w:pos="1871"/>
        </w:tabs>
        <w:spacing w:before="120"/>
        <w:ind w:left="1872" w:hanging="1418"/>
      </w:pPr>
      <w:r>
        <w:t>AS 3572</w:t>
      </w:r>
      <w:r>
        <w:tab/>
        <w:t>Plastics – Glass filament reinforced plastic (GRP) – Methods of test</w:t>
      </w:r>
    </w:p>
    <w:p w14:paraId="18C050AC" w14:textId="77777777" w:rsidR="00C52043" w:rsidRDefault="00C52043" w:rsidP="00175C15">
      <w:pPr>
        <w:tabs>
          <w:tab w:val="left" w:pos="1871"/>
        </w:tabs>
        <w:spacing w:before="120"/>
        <w:ind w:left="1872" w:hanging="1418"/>
        <w:rPr>
          <w:snapToGrid/>
          <w:lang w:val="en-AU"/>
        </w:rPr>
      </w:pPr>
      <w:r>
        <w:t>AS 3582.1</w:t>
      </w:r>
      <w:r>
        <w:tab/>
        <w:t>Supplementary cementitious materials for use with portland and blended cement – Part 1:</w:t>
      </w:r>
      <w:r w:rsidR="00080CBC">
        <w:t> </w:t>
      </w:r>
      <w:r>
        <w:t>Fly ash</w:t>
      </w:r>
    </w:p>
    <w:p w14:paraId="24E3A683" w14:textId="77777777" w:rsidR="00C52043" w:rsidRDefault="00C52043" w:rsidP="00175C15">
      <w:pPr>
        <w:tabs>
          <w:tab w:val="left" w:pos="1871"/>
        </w:tabs>
        <w:spacing w:before="120"/>
        <w:ind w:left="1872" w:hanging="1418"/>
      </w:pPr>
      <w:r>
        <w:t>AS 3582.2</w:t>
      </w:r>
      <w:r>
        <w:tab/>
        <w:t>Supplementary cementitious materials for use with portland and blended cement – Part</w:t>
      </w:r>
      <w:r w:rsidR="00080CBC">
        <w:t> </w:t>
      </w:r>
      <w:r>
        <w:t>2:</w:t>
      </w:r>
      <w:r w:rsidR="00080CBC">
        <w:t> </w:t>
      </w:r>
      <w:r>
        <w:t xml:space="preserve">Slag </w:t>
      </w:r>
      <w:r>
        <w:noBreakHyphen/>
        <w:t xml:space="preserve"> Ground granulated iron blast furnace</w:t>
      </w:r>
    </w:p>
    <w:p w14:paraId="4C77A2C4" w14:textId="77777777" w:rsidR="00C52043" w:rsidRPr="00FD7398" w:rsidRDefault="00C52043" w:rsidP="00175C15">
      <w:pPr>
        <w:tabs>
          <w:tab w:val="left" w:pos="1871"/>
        </w:tabs>
        <w:spacing w:before="120"/>
        <w:ind w:left="1872" w:hanging="1418"/>
        <w:rPr>
          <w:lang w:val="en-AU"/>
        </w:rPr>
      </w:pPr>
      <w:r w:rsidRPr="00C52043">
        <w:rPr>
          <w:lang w:val="en-AU"/>
        </w:rPr>
        <w:t>AS 3582.3</w:t>
      </w:r>
      <w:r w:rsidRPr="00C52043">
        <w:rPr>
          <w:lang w:val="en-AU"/>
        </w:rPr>
        <w:tab/>
        <w:t>Supplementary cementitious materials for use with portland and blended cement –</w:t>
      </w:r>
      <w:r>
        <w:t xml:space="preserve"> Part 3:</w:t>
      </w:r>
      <w:r w:rsidR="00080CBC">
        <w:t> </w:t>
      </w:r>
      <w:r>
        <w:t>Amorphous silica</w:t>
      </w:r>
    </w:p>
    <w:p w14:paraId="24AC155E" w14:textId="77777777" w:rsidR="003103D8" w:rsidRPr="003103D8" w:rsidRDefault="003103D8" w:rsidP="00175C15">
      <w:pPr>
        <w:tabs>
          <w:tab w:val="left" w:pos="1871"/>
        </w:tabs>
        <w:spacing w:before="120"/>
        <w:ind w:left="1872" w:hanging="1418"/>
      </w:pPr>
      <w:r w:rsidRPr="003103D8">
        <w:t xml:space="preserve">AS </w:t>
      </w:r>
      <w:r w:rsidRPr="003103D8">
        <w:rPr>
          <w:lang w:val="en-AU"/>
        </w:rPr>
        <w:t>3972</w:t>
      </w:r>
      <w:r w:rsidRPr="003103D8">
        <w:tab/>
      </w:r>
      <w:r w:rsidR="00377245">
        <w:t>General purpose</w:t>
      </w:r>
      <w:r w:rsidRPr="003103D8">
        <w:t xml:space="preserve"> and </w:t>
      </w:r>
      <w:r w:rsidR="005F4305">
        <w:t>b</w:t>
      </w:r>
      <w:r w:rsidRPr="003103D8">
        <w:t xml:space="preserve">lended </w:t>
      </w:r>
      <w:r w:rsidR="005F4305">
        <w:t>c</w:t>
      </w:r>
      <w:r w:rsidRPr="003103D8">
        <w:t>ements</w:t>
      </w:r>
    </w:p>
    <w:p w14:paraId="78BC7AA8" w14:textId="77777777" w:rsidR="003103D8" w:rsidRPr="003103D8" w:rsidRDefault="003103D8" w:rsidP="00175C15">
      <w:pPr>
        <w:tabs>
          <w:tab w:val="left" w:pos="1871"/>
        </w:tabs>
        <w:spacing w:before="120"/>
        <w:ind w:left="1872" w:hanging="1418"/>
        <w:rPr>
          <w:lang w:val="en-AU"/>
        </w:rPr>
      </w:pPr>
      <w:r w:rsidRPr="003103D8">
        <w:rPr>
          <w:lang w:val="en-AU"/>
        </w:rPr>
        <w:t>AS</w:t>
      </w:r>
      <w:r w:rsidR="00080CBC">
        <w:rPr>
          <w:lang w:val="en-AU"/>
        </w:rPr>
        <w:t>/NZS</w:t>
      </w:r>
      <w:r w:rsidRPr="003103D8">
        <w:rPr>
          <w:lang w:val="en-AU"/>
        </w:rPr>
        <w:t> 4058</w:t>
      </w:r>
      <w:r w:rsidRPr="003103D8">
        <w:rPr>
          <w:lang w:val="en-AU"/>
        </w:rPr>
        <w:tab/>
        <w:t xml:space="preserve">Precast </w:t>
      </w:r>
      <w:r w:rsidR="005F4305">
        <w:rPr>
          <w:lang w:val="en-AU"/>
        </w:rPr>
        <w:t>c</w:t>
      </w:r>
      <w:r w:rsidRPr="003103D8">
        <w:rPr>
          <w:lang w:val="en-AU"/>
        </w:rPr>
        <w:t xml:space="preserve">oncrete </w:t>
      </w:r>
      <w:r w:rsidR="005F4305">
        <w:rPr>
          <w:lang w:val="en-AU"/>
        </w:rPr>
        <w:t>p</w:t>
      </w:r>
      <w:r w:rsidRPr="003103D8">
        <w:rPr>
          <w:lang w:val="en-AU"/>
        </w:rPr>
        <w:t>ipes (</w:t>
      </w:r>
      <w:r w:rsidR="005F4305">
        <w:rPr>
          <w:lang w:val="en-AU"/>
        </w:rPr>
        <w:t>p</w:t>
      </w:r>
      <w:r w:rsidRPr="003103D8">
        <w:rPr>
          <w:lang w:val="en-AU"/>
        </w:rPr>
        <w:t xml:space="preserve">ressure and </w:t>
      </w:r>
      <w:r w:rsidR="005F4305">
        <w:rPr>
          <w:lang w:val="en-AU"/>
        </w:rPr>
        <w:t>n</w:t>
      </w:r>
      <w:r w:rsidRPr="003103D8">
        <w:rPr>
          <w:lang w:val="en-AU"/>
        </w:rPr>
        <w:t xml:space="preserve">on </w:t>
      </w:r>
      <w:r w:rsidR="005F4305">
        <w:rPr>
          <w:lang w:val="en-AU"/>
        </w:rPr>
        <w:t>p</w:t>
      </w:r>
      <w:r w:rsidRPr="003103D8">
        <w:rPr>
          <w:lang w:val="en-AU"/>
        </w:rPr>
        <w:t>ressure)</w:t>
      </w:r>
    </w:p>
    <w:p w14:paraId="71BA721E" w14:textId="77777777" w:rsidR="003103D8" w:rsidRDefault="003103D8" w:rsidP="00175C15">
      <w:pPr>
        <w:tabs>
          <w:tab w:val="left" w:pos="1871"/>
        </w:tabs>
        <w:spacing w:before="120"/>
        <w:ind w:left="1872" w:hanging="1418"/>
        <w:rPr>
          <w:lang w:val="en-AU"/>
        </w:rPr>
      </w:pPr>
      <w:r w:rsidRPr="003103D8">
        <w:rPr>
          <w:lang w:val="en-AU"/>
        </w:rPr>
        <w:t>AS 4139</w:t>
      </w:r>
      <w:r w:rsidRPr="003103D8">
        <w:rPr>
          <w:lang w:val="en-AU"/>
        </w:rPr>
        <w:tab/>
        <w:t>Fibre-reinforced concrete pipes and fittings</w:t>
      </w:r>
    </w:p>
    <w:p w14:paraId="18B8E91A" w14:textId="77777777" w:rsidR="00C5386A" w:rsidRDefault="00C5386A" w:rsidP="00C5386A">
      <w:pPr>
        <w:tabs>
          <w:tab w:val="left" w:pos="1871"/>
        </w:tabs>
        <w:spacing w:before="120"/>
        <w:ind w:left="1872" w:hanging="1418"/>
        <w:rPr>
          <w:lang w:val="en-AU"/>
        </w:rPr>
      </w:pPr>
      <w:r>
        <w:rPr>
          <w:lang w:val="en-AU"/>
        </w:rPr>
        <w:t>AS/NZS 4441</w:t>
      </w:r>
      <w:r>
        <w:rPr>
          <w:lang w:val="en-AU"/>
        </w:rPr>
        <w:tab/>
        <w:t>Oriented PVC (PVC-O) pipes for pressure applications</w:t>
      </w:r>
    </w:p>
    <w:p w14:paraId="08D35C32" w14:textId="77777777" w:rsidR="00C5386A" w:rsidRDefault="00C5386A" w:rsidP="00C5386A">
      <w:pPr>
        <w:tabs>
          <w:tab w:val="left" w:pos="1871"/>
        </w:tabs>
        <w:spacing w:before="120"/>
        <w:ind w:left="1872" w:hanging="1418"/>
        <w:rPr>
          <w:lang w:val="en-AU"/>
        </w:rPr>
      </w:pPr>
      <w:r>
        <w:rPr>
          <w:lang w:val="en-AU"/>
        </w:rPr>
        <w:t>AS/NZS 5065</w:t>
      </w:r>
      <w:r>
        <w:rPr>
          <w:lang w:val="en-AU"/>
        </w:rPr>
        <w:tab/>
        <w:t>Polyethylene and polypropylene pipes and fittings for drainage and sewerage applications</w:t>
      </w:r>
    </w:p>
    <w:p w14:paraId="2F84A429" w14:textId="77777777" w:rsidR="00080CBC" w:rsidRPr="003103D8" w:rsidRDefault="00080CBC" w:rsidP="00175C15">
      <w:pPr>
        <w:tabs>
          <w:tab w:val="left" w:pos="1871"/>
        </w:tabs>
        <w:spacing w:before="120"/>
        <w:ind w:left="1872" w:hanging="1418"/>
        <w:rPr>
          <w:lang w:val="en-AU"/>
        </w:rPr>
      </w:pPr>
      <w:r>
        <w:t>AS 5100</w:t>
      </w:r>
      <w:r>
        <w:tab/>
        <w:t>Bridge Design</w:t>
      </w:r>
    </w:p>
    <w:p w14:paraId="0E9A8301" w14:textId="77777777" w:rsidR="00175C15" w:rsidRDefault="00175C15" w:rsidP="00175C15">
      <w:pPr>
        <w:rPr>
          <w:lang w:val="en-AU"/>
        </w:rPr>
      </w:pPr>
    </w:p>
    <w:p w14:paraId="58A06320" w14:textId="77777777" w:rsidR="00080CBC" w:rsidRPr="009C47A3" w:rsidRDefault="00080CBC" w:rsidP="00175C15">
      <w:pPr>
        <w:pStyle w:val="Heading5SS"/>
      </w:pPr>
      <w:r w:rsidRPr="009C47A3">
        <w:t>(</w:t>
      </w:r>
      <w:r w:rsidR="00175C15">
        <w:t>b</w:t>
      </w:r>
      <w:r w:rsidRPr="009C47A3">
        <w:t>)</w:t>
      </w:r>
      <w:r w:rsidRPr="009C47A3">
        <w:tab/>
      </w:r>
      <w:r w:rsidR="00175C15">
        <w:t xml:space="preserve">Additional </w:t>
      </w:r>
      <w:r w:rsidR="00E272F2">
        <w:t>r</w:t>
      </w:r>
      <w:r w:rsidR="00175C15">
        <w:t xml:space="preserve">eferenced </w:t>
      </w:r>
      <w:r w:rsidR="00E272F2">
        <w:t>s</w:t>
      </w:r>
      <w:r w:rsidR="00175C15">
        <w:t>pecifications</w:t>
      </w:r>
    </w:p>
    <w:p w14:paraId="1C07B172" w14:textId="77777777" w:rsidR="00080CBC" w:rsidRDefault="00175C15" w:rsidP="00175C15">
      <w:pPr>
        <w:spacing w:before="160"/>
        <w:ind w:left="454"/>
        <w:rPr>
          <w:lang w:val="en-AU"/>
        </w:rPr>
      </w:pPr>
      <w:r w:rsidRPr="00175C15">
        <w:rPr>
          <w:lang w:val="en-AU"/>
        </w:rPr>
        <w:t>ATIC-SPEC SP43 – Cementitious Materials for Concrete published by ATIC (Australian Technical Infrastructure Committee)</w:t>
      </w:r>
    </w:p>
    <w:p w14:paraId="6E2F2EB0" w14:textId="77777777" w:rsidR="002A258C" w:rsidRDefault="00A425B6" w:rsidP="00A425B6">
      <w:pPr>
        <w:spacing w:before="200"/>
        <w:rPr>
          <w:lang w:val="en-AU"/>
        </w:rPr>
      </w:pPr>
      <w:r>
        <w:rPr>
          <w:lang w:val="en-AU"/>
        </w:rPr>
        <w:t>Section 175 details the relevant references to these documents.</w:t>
      </w:r>
    </w:p>
    <w:p w14:paraId="231F12B2" w14:textId="77777777" w:rsidR="00A425B6" w:rsidRDefault="00A425B6" w:rsidP="00FF08C4">
      <w:pPr>
        <w:rPr>
          <w:lang w:val="en-AU"/>
        </w:rPr>
      </w:pPr>
    </w:p>
    <w:p w14:paraId="7A1CFAC5" w14:textId="77777777" w:rsidR="002A258C" w:rsidRDefault="00000000" w:rsidP="008F1CB0">
      <w:pPr>
        <w:spacing w:line="80" w:lineRule="exact"/>
        <w:rPr>
          <w:lang w:val="en-AU"/>
        </w:rPr>
      </w:pPr>
      <w:r>
        <w:rPr>
          <w:noProof/>
          <w:snapToGrid/>
          <w:lang w:val="en-AU"/>
        </w:rPr>
        <w:pict w14:anchorId="5A9B425E">
          <v:shapetype id="_x0000_t202" coordsize="21600,21600" o:spt="202" path="m,l,21600r21600,l21600,xe">
            <v:stroke joinstyle="miter"/>
            <v:path gradientshapeok="t" o:connecttype="rect"/>
          </v:shapetype>
          <v:shape id="_x0000_s2112" type="#_x0000_t202" style="position:absolute;margin-left:0;margin-top:779.65pt;width:481.9pt;height:36.85pt;z-index:-13;mso-wrap-distance-top:5.65pt;mso-position-horizontal:center;mso-position-horizontal-relative:page;mso-position-vertical:absolute;mso-position-vertical-relative:page" stroked="f">
            <v:textbox style="mso-next-textbox:#_x0000_s2112" inset="0,,0">
              <w:txbxContent>
                <w:p w14:paraId="469574AF" w14:textId="77777777" w:rsidR="00A1613C" w:rsidRDefault="00A1613C" w:rsidP="007C383F">
                  <w:pPr>
                    <w:pBdr>
                      <w:top w:val="single" w:sz="6" w:space="1" w:color="000000"/>
                    </w:pBdr>
                    <w:spacing w:line="60" w:lineRule="exact"/>
                    <w:jc w:val="right"/>
                    <w:rPr>
                      <w:b/>
                    </w:rPr>
                  </w:pPr>
                </w:p>
                <w:p w14:paraId="6EAA40A0" w14:textId="632D52CE" w:rsidR="00A1613C" w:rsidRDefault="00A1613C" w:rsidP="007C383F">
                  <w:pPr>
                    <w:pBdr>
                      <w:top w:val="single" w:sz="6" w:space="1" w:color="000000"/>
                    </w:pBdr>
                    <w:jc w:val="right"/>
                  </w:pPr>
                  <w:r>
                    <w:rPr>
                      <w:b/>
                    </w:rPr>
                    <w:t>©</w:t>
                  </w:r>
                  <w:r>
                    <w:t xml:space="preserve"> </w:t>
                  </w:r>
                  <w:r w:rsidR="000645BE">
                    <w:t>Department of Transport and Planning February 2023</w:t>
                  </w:r>
                </w:p>
                <w:p w14:paraId="147E3F47" w14:textId="77777777" w:rsidR="00A1613C" w:rsidRDefault="00A1613C" w:rsidP="007C383F">
                  <w:pPr>
                    <w:jc w:val="right"/>
                  </w:pPr>
                  <w:r>
                    <w:t>Section 701 (Page 1</w:t>
                  </w:r>
                  <w:r w:rsidR="00AB71F6">
                    <w:t xml:space="preserve"> of 14)</w:t>
                  </w:r>
                </w:p>
                <w:p w14:paraId="4A4E31BA" w14:textId="77777777" w:rsidR="00A1613C" w:rsidRDefault="00A1613C" w:rsidP="007C383F">
                  <w:pPr>
                    <w:jc w:val="right"/>
                  </w:pPr>
                </w:p>
              </w:txbxContent>
            </v:textbox>
            <w10:wrap anchorx="page" anchory="page"/>
            <w10:anchorlock/>
          </v:shape>
        </w:pict>
      </w:r>
      <w:r w:rsidR="007C383F">
        <w:rPr>
          <w:lang w:val="en-AU"/>
        </w:rPr>
        <w:br w:type="page"/>
      </w:r>
    </w:p>
    <w:p w14:paraId="44CD5C0A" w14:textId="77777777" w:rsidR="003A014D" w:rsidRDefault="00453427" w:rsidP="008B764B">
      <w:pPr>
        <w:pStyle w:val="Heading3SS"/>
      </w:pPr>
      <w:r>
        <w:t>701.03</w:t>
      </w:r>
      <w:r>
        <w:tab/>
        <w:t>DEFINITIONS</w:t>
      </w:r>
    </w:p>
    <w:p w14:paraId="1550CADF" w14:textId="77777777" w:rsidR="00175C15" w:rsidRDefault="00175C15" w:rsidP="00F56275">
      <w:pPr>
        <w:spacing w:before="180"/>
        <w:rPr>
          <w:snapToGrid/>
          <w:lang w:val="en-AU"/>
        </w:rPr>
      </w:pPr>
      <w:r>
        <w:rPr>
          <w:b/>
        </w:rPr>
        <w:t>Cement:</w:t>
      </w:r>
      <w:r>
        <w:t xml:space="preserve">  Material complying with the requirements of AS 3972 and as specified in this section.</w:t>
      </w:r>
    </w:p>
    <w:p w14:paraId="57837B51" w14:textId="77777777" w:rsidR="00175C15" w:rsidRDefault="00175C15" w:rsidP="00F56275">
      <w:pPr>
        <w:spacing w:before="180"/>
        <w:rPr>
          <w:b/>
        </w:rPr>
      </w:pPr>
      <w:r>
        <w:rPr>
          <w:b/>
        </w:rPr>
        <w:t>Cementitious Material:</w:t>
      </w:r>
      <w:r>
        <w:t xml:space="preserve">  Portland cement or a mixture of portland cement with one or more of Fly Ash, Ground Granulated Blast Furnace Slag (GGBF Slag), or Amorphous Silica complying with the requirements of AS 3582.1, AS 3582.2 and AS 3582.3 respectively and as specified in this section.</w:t>
      </w:r>
    </w:p>
    <w:p w14:paraId="6A1EB601" w14:textId="77777777" w:rsidR="001B39B2" w:rsidRDefault="001B39B2" w:rsidP="00F56275">
      <w:pPr>
        <w:spacing w:before="180"/>
      </w:pPr>
      <w:r w:rsidRPr="001B39B2">
        <w:rPr>
          <w:b/>
        </w:rPr>
        <w:t>Culvert:</w:t>
      </w:r>
      <w:r w:rsidRPr="001B39B2">
        <w:t xml:space="preserve">  An underground stormwater drain consisting of pipes, arch or box sections.</w:t>
      </w:r>
    </w:p>
    <w:p w14:paraId="37392D90" w14:textId="77777777" w:rsidR="00664E2B" w:rsidRDefault="00664E2B" w:rsidP="00664E2B">
      <w:pPr>
        <w:spacing w:before="180"/>
      </w:pPr>
      <w:r w:rsidRPr="00F607B0">
        <w:rPr>
          <w:b/>
        </w:rPr>
        <w:t>Flexible Pipe</w:t>
      </w:r>
      <w:r>
        <w:rPr>
          <w:b/>
        </w:rPr>
        <w:t>s</w:t>
      </w:r>
      <w:r>
        <w:t>:  Buried flexible pipes which rely primarily upon side support to resist vertical loads without excessive deformation.  It applies specifically to plain or structured wall plastic pipes and fittings manufactured from the following materials:</w:t>
      </w:r>
    </w:p>
    <w:p w14:paraId="2795C80D" w14:textId="77777777" w:rsidR="00664E2B" w:rsidRDefault="00664E2B" w:rsidP="00714A91">
      <w:pPr>
        <w:tabs>
          <w:tab w:val="left" w:pos="454"/>
        </w:tabs>
        <w:spacing w:before="100"/>
        <w:ind w:left="454" w:hanging="454"/>
      </w:pPr>
      <w:r>
        <w:t>(a)</w:t>
      </w:r>
      <w:r>
        <w:tab/>
        <w:t>unplasticized polyvinyl chloride (UPVC)</w:t>
      </w:r>
    </w:p>
    <w:p w14:paraId="3828734A" w14:textId="77777777" w:rsidR="00664E2B" w:rsidRDefault="00664E2B" w:rsidP="00714A91">
      <w:pPr>
        <w:tabs>
          <w:tab w:val="left" w:pos="454"/>
        </w:tabs>
        <w:spacing w:before="100"/>
        <w:ind w:left="454" w:hanging="454"/>
      </w:pPr>
      <w:r>
        <w:t>(b)</w:t>
      </w:r>
      <w:r>
        <w:tab/>
        <w:t>oriented polyvinyl chloride (OPVC)</w:t>
      </w:r>
    </w:p>
    <w:p w14:paraId="02DBAC30" w14:textId="77777777" w:rsidR="00664E2B" w:rsidRDefault="00664E2B" w:rsidP="00714A91">
      <w:pPr>
        <w:tabs>
          <w:tab w:val="left" w:pos="454"/>
        </w:tabs>
        <w:spacing w:before="100"/>
        <w:ind w:left="454" w:hanging="454"/>
      </w:pPr>
      <w:r>
        <w:t>(c)</w:t>
      </w:r>
      <w:r>
        <w:tab/>
        <w:t>acrylonitrile butadiene styrene (ABS)</w:t>
      </w:r>
    </w:p>
    <w:p w14:paraId="406959CC" w14:textId="77777777" w:rsidR="00664E2B" w:rsidRDefault="00664E2B" w:rsidP="00714A91">
      <w:pPr>
        <w:tabs>
          <w:tab w:val="left" w:pos="454"/>
        </w:tabs>
        <w:spacing w:before="100"/>
        <w:ind w:left="454" w:hanging="454"/>
      </w:pPr>
      <w:r>
        <w:t>(d)</w:t>
      </w:r>
      <w:r>
        <w:tab/>
        <w:t>glass filament reinforced plastics (GRP)</w:t>
      </w:r>
    </w:p>
    <w:p w14:paraId="24A6AEF8" w14:textId="77777777" w:rsidR="00664E2B" w:rsidRDefault="00664E2B" w:rsidP="00714A91">
      <w:pPr>
        <w:tabs>
          <w:tab w:val="left" w:pos="454"/>
        </w:tabs>
        <w:spacing w:before="100"/>
        <w:ind w:left="454" w:hanging="454"/>
      </w:pPr>
      <w:r>
        <w:t>(e)</w:t>
      </w:r>
      <w:r>
        <w:tab/>
        <w:t>polyethylene (PE)</w:t>
      </w:r>
    </w:p>
    <w:p w14:paraId="299331FE" w14:textId="77777777" w:rsidR="00664E2B" w:rsidRDefault="00664E2B" w:rsidP="00714A91">
      <w:pPr>
        <w:tabs>
          <w:tab w:val="left" w:pos="454"/>
        </w:tabs>
        <w:spacing w:before="100"/>
        <w:ind w:left="454" w:hanging="454"/>
      </w:pPr>
      <w:r>
        <w:t>(f)</w:t>
      </w:r>
      <w:r>
        <w:tab/>
        <w:t>high-density polyethylene (HDPE)</w:t>
      </w:r>
    </w:p>
    <w:p w14:paraId="0EF1A535" w14:textId="77777777" w:rsidR="00664E2B" w:rsidRPr="001B39B2" w:rsidRDefault="00664E2B" w:rsidP="00714A91">
      <w:pPr>
        <w:tabs>
          <w:tab w:val="left" w:pos="454"/>
        </w:tabs>
        <w:spacing w:before="100"/>
        <w:ind w:left="454" w:hanging="454"/>
      </w:pPr>
      <w:r>
        <w:t>(g)</w:t>
      </w:r>
      <w:r>
        <w:tab/>
        <w:t>polypropylene (PP).</w:t>
      </w:r>
    </w:p>
    <w:p w14:paraId="675BA41D" w14:textId="77777777" w:rsidR="007B5647" w:rsidRDefault="00484D4D" w:rsidP="00F56275">
      <w:pPr>
        <w:spacing w:before="180"/>
        <w:rPr>
          <w:lang w:val="en-AU"/>
        </w:rPr>
      </w:pPr>
      <w:r w:rsidRPr="00D01297">
        <w:rPr>
          <w:b/>
        </w:rPr>
        <w:t xml:space="preserve">Precast </w:t>
      </w:r>
      <w:r w:rsidR="00D259D5">
        <w:rPr>
          <w:b/>
        </w:rPr>
        <w:t>reinforced c</w:t>
      </w:r>
      <w:r w:rsidRPr="00D01297">
        <w:rPr>
          <w:b/>
        </w:rPr>
        <w:t xml:space="preserve">oncrete </w:t>
      </w:r>
      <w:r w:rsidR="00D259D5">
        <w:rPr>
          <w:b/>
        </w:rPr>
        <w:t>p</w:t>
      </w:r>
      <w:r w:rsidRPr="00D01297">
        <w:rPr>
          <w:b/>
        </w:rPr>
        <w:t>ipes</w:t>
      </w:r>
      <w:r w:rsidRPr="00D01297">
        <w:t xml:space="preserve">:  </w:t>
      </w:r>
      <w:r w:rsidR="00025E91">
        <w:t>P</w:t>
      </w:r>
      <w:r w:rsidRPr="00D01297">
        <w:t xml:space="preserve">ipes manufactured from Portland cement-based concrete or geopolymer binder-based concrete as </w:t>
      </w:r>
      <w:r>
        <w:t>specified</w:t>
      </w:r>
      <w:r w:rsidRPr="00D01297">
        <w:t xml:space="preserve"> in Section</w:t>
      </w:r>
      <w:r w:rsidR="003D3F93">
        <w:t> </w:t>
      </w:r>
      <w:r w:rsidRPr="00D01297">
        <w:t xml:space="preserve">703. </w:t>
      </w:r>
      <w:r w:rsidR="003D3F93">
        <w:t xml:space="preserve"> </w:t>
      </w:r>
      <w:r w:rsidRPr="00D01297">
        <w:t xml:space="preserve">In the context of </w:t>
      </w:r>
      <w:r>
        <w:t xml:space="preserve">the </w:t>
      </w:r>
      <w:r w:rsidRPr="00D01297">
        <w:t xml:space="preserve">manufacture of reinforced concrete pipes, </w:t>
      </w:r>
      <w:r w:rsidR="005F134C">
        <w:t>p</w:t>
      </w:r>
      <w:r w:rsidR="003D3F93">
        <w:t>ortland</w:t>
      </w:r>
      <w:r w:rsidRPr="00D01297">
        <w:t xml:space="preserve"> cement concrete and geopolymer binder concrete are equivalent products.</w:t>
      </w:r>
    </w:p>
    <w:p w14:paraId="41B3DFC6" w14:textId="77777777" w:rsidR="003D3F93" w:rsidRDefault="003D3F93" w:rsidP="003D3F93">
      <w:pPr>
        <w:rPr>
          <w:lang w:val="en-AU"/>
        </w:rPr>
      </w:pPr>
    </w:p>
    <w:p w14:paraId="2C9C96B5" w14:textId="77777777" w:rsidR="002E3034" w:rsidRDefault="002E3034" w:rsidP="003D3F93">
      <w:pPr>
        <w:rPr>
          <w:lang w:val="en-AU"/>
        </w:rPr>
      </w:pPr>
    </w:p>
    <w:p w14:paraId="0E4E6730" w14:textId="77777777" w:rsidR="002E3034" w:rsidRDefault="002E3034" w:rsidP="008B764B">
      <w:pPr>
        <w:pStyle w:val="Heading3SS"/>
      </w:pPr>
      <w:r>
        <w:t>701.04</w:t>
      </w:r>
      <w:r>
        <w:tab/>
      </w:r>
      <w:r w:rsidR="00DE5C77" w:rsidRPr="004A6883">
        <w:t>PRECAST REINFORCED CONCRETE BOX CULVERTS</w:t>
      </w:r>
    </w:p>
    <w:p w14:paraId="70D95036" w14:textId="77777777" w:rsidR="002E3034" w:rsidRDefault="00DE5C77" w:rsidP="00DE5C77">
      <w:pPr>
        <w:spacing w:before="160"/>
        <w:rPr>
          <w:lang w:val="en-AU"/>
        </w:rPr>
      </w:pPr>
      <w:r>
        <w:t>Precast reinforced concrete box culverts</w:t>
      </w:r>
      <w:r>
        <w:rPr>
          <w:lang w:val="en-AU"/>
        </w:rPr>
        <w:t xml:space="preserve"> shall comply with the requirements of Section 619.</w:t>
      </w:r>
    </w:p>
    <w:p w14:paraId="5BE71529" w14:textId="77777777" w:rsidR="00DE5C77" w:rsidRDefault="00DE5C77" w:rsidP="00DE5C77">
      <w:pPr>
        <w:rPr>
          <w:lang w:val="en-AU"/>
        </w:rPr>
      </w:pPr>
    </w:p>
    <w:p w14:paraId="4B23B550" w14:textId="77777777" w:rsidR="00DE5C77" w:rsidRDefault="00DE5C77" w:rsidP="00DE5C77">
      <w:pPr>
        <w:rPr>
          <w:lang w:val="en-AU"/>
        </w:rPr>
      </w:pPr>
    </w:p>
    <w:p w14:paraId="33EF9BB9" w14:textId="77777777" w:rsidR="00DE5C77" w:rsidRDefault="00DE5C77" w:rsidP="00DE5C77">
      <w:pPr>
        <w:pStyle w:val="Heading3SS"/>
      </w:pPr>
      <w:r>
        <w:t>701.05</w:t>
      </w:r>
      <w:r>
        <w:tab/>
      </w:r>
      <w:r w:rsidRPr="004A6883">
        <w:t xml:space="preserve">PRECAST REINFORCED CONCRETE </w:t>
      </w:r>
      <w:r>
        <w:t>PIPES</w:t>
      </w:r>
    </w:p>
    <w:p w14:paraId="0A35E3FF" w14:textId="77777777" w:rsidR="00DE5C77" w:rsidRDefault="00DE5C77" w:rsidP="00DC5F8C">
      <w:pPr>
        <w:rPr>
          <w:lang w:val="en-AU"/>
        </w:rPr>
      </w:pPr>
    </w:p>
    <w:p w14:paraId="507874AB" w14:textId="77777777" w:rsidR="00404CA5" w:rsidRPr="009C47A3" w:rsidRDefault="00404CA5" w:rsidP="00DC5F8C">
      <w:pPr>
        <w:pStyle w:val="Heading5SS"/>
      </w:pPr>
      <w:r w:rsidRPr="009C47A3">
        <w:t>(a)</w:t>
      </w:r>
      <w:r w:rsidRPr="009C47A3">
        <w:tab/>
      </w:r>
      <w:r w:rsidR="00526B0B">
        <w:t>General</w:t>
      </w:r>
    </w:p>
    <w:p w14:paraId="3820A574" w14:textId="77777777" w:rsidR="00404CA5" w:rsidRDefault="00404CA5" w:rsidP="00DC5F8C">
      <w:pPr>
        <w:tabs>
          <w:tab w:val="left" w:pos="454"/>
        </w:tabs>
        <w:spacing w:before="200"/>
        <w:ind w:left="454" w:hanging="454"/>
      </w:pPr>
      <w:r>
        <w:tab/>
        <w:t>P</w:t>
      </w:r>
      <w:r w:rsidR="00414F97">
        <w:t>ortland cement-based conventional precast</w:t>
      </w:r>
      <w:r>
        <w:t xml:space="preserve"> reinforced concrete pipes shall comply with the requirements of AS</w:t>
      </w:r>
      <w:r w:rsidR="00CC7E96">
        <w:t>/NZS</w:t>
      </w:r>
      <w:r>
        <w:t> </w:t>
      </w:r>
      <w:r w:rsidR="0044402F">
        <w:t>4058 and as specified in this section</w:t>
      </w:r>
      <w:r>
        <w:t>.</w:t>
      </w:r>
    </w:p>
    <w:p w14:paraId="57782B1B" w14:textId="77777777" w:rsidR="00244234" w:rsidRDefault="00244234" w:rsidP="00DC5F8C">
      <w:pPr>
        <w:tabs>
          <w:tab w:val="left" w:pos="454"/>
        </w:tabs>
        <w:spacing w:before="200"/>
        <w:ind w:left="454" w:hanging="454"/>
      </w:pPr>
      <w:r>
        <w:tab/>
        <w:t>G</w:t>
      </w:r>
      <w:r w:rsidRPr="00D01297">
        <w:t>eopolymer binder-based</w:t>
      </w:r>
      <w:r>
        <w:t xml:space="preserve"> precast reinforced concrete pipes shall comply with the requirements of AS</w:t>
      </w:r>
      <w:r w:rsidR="0044402F">
        <w:t>/NZS</w:t>
      </w:r>
      <w:r>
        <w:t> 4058 and this section, except that the concrete used shall comply with the requirements of Section 703 for geopolymer concrete</w:t>
      </w:r>
      <w:r w:rsidRPr="00244234">
        <w:t xml:space="preserve"> with compressive strengths appropriate to the nominated load class performance requirements</w:t>
      </w:r>
      <w:r>
        <w:t>.</w:t>
      </w:r>
    </w:p>
    <w:p w14:paraId="381A8E17" w14:textId="77777777" w:rsidR="00244234" w:rsidRDefault="00244234" w:rsidP="00DC5F8C">
      <w:pPr>
        <w:tabs>
          <w:tab w:val="left" w:pos="454"/>
        </w:tabs>
        <w:spacing w:before="200"/>
        <w:ind w:left="454" w:hanging="454"/>
      </w:pPr>
      <w:r>
        <w:tab/>
        <w:t>Precast reinforced concrete pipes covered by this section shall be used for drainage not subject to internal pressure and the required sizes and load classes shall be as s</w:t>
      </w:r>
      <w:r w:rsidR="00272FC9">
        <w:t>pecified</w:t>
      </w:r>
      <w:r>
        <w:t xml:space="preserve"> on the drawings</w:t>
      </w:r>
      <w:r w:rsidR="00272FC9">
        <w:t xml:space="preserve"> and specification</w:t>
      </w:r>
      <w:r>
        <w:t>.</w:t>
      </w:r>
    </w:p>
    <w:p w14:paraId="6DC9D5AE" w14:textId="77777777" w:rsidR="000F46FD" w:rsidRDefault="000F46FD" w:rsidP="00DC5F8C">
      <w:pPr>
        <w:tabs>
          <w:tab w:val="left" w:pos="454"/>
        </w:tabs>
        <w:spacing w:before="200"/>
        <w:ind w:left="454" w:hanging="454"/>
      </w:pPr>
      <w:r>
        <w:tab/>
        <w:t>Rubber ring joints shall comply with the requirements of AS 1646.</w:t>
      </w:r>
    </w:p>
    <w:p w14:paraId="73175F6E" w14:textId="77777777" w:rsidR="00562B52" w:rsidRDefault="00562B52" w:rsidP="00DC5F8C">
      <w:pPr>
        <w:tabs>
          <w:tab w:val="left" w:pos="454"/>
        </w:tabs>
        <w:spacing w:before="200"/>
        <w:ind w:left="454" w:hanging="454"/>
      </w:pPr>
      <w:r>
        <w:tab/>
        <w:t>The clear cover to steel reinforcement shall be in accordance with the requirements of Table 3.1 of AS</w:t>
      </w:r>
      <w:r w:rsidRPr="00562B52">
        <w:t>/NZS</w:t>
      </w:r>
      <w:r>
        <w:t> 4058 for normal and marine environments.</w:t>
      </w:r>
    </w:p>
    <w:p w14:paraId="62B4FC77" w14:textId="77777777" w:rsidR="00562B52" w:rsidRPr="00562B52" w:rsidRDefault="00562B52" w:rsidP="00DC5F8C">
      <w:pPr>
        <w:tabs>
          <w:tab w:val="left" w:pos="454"/>
        </w:tabs>
        <w:spacing w:before="200"/>
        <w:ind w:left="454" w:hanging="454"/>
      </w:pPr>
      <w:r>
        <w:tab/>
        <w:t>For precast reinforced concrete pipes subject to an aggressive environment (i.e. other environment as defined in Clause 1.3 of AS/NZS 4058), additional clear cover, use of coatings, other protective treatments or a combination of these shall be as specified on the drawings and specification.</w:t>
      </w:r>
    </w:p>
    <w:p w14:paraId="544644A9" w14:textId="77777777" w:rsidR="00F53FEA" w:rsidRPr="007B6368" w:rsidRDefault="00F53FEA" w:rsidP="00DC5F8C">
      <w:pPr>
        <w:tabs>
          <w:tab w:val="left" w:pos="454"/>
        </w:tabs>
        <w:spacing w:before="200"/>
        <w:ind w:left="454" w:hanging="454"/>
      </w:pPr>
      <w:r w:rsidRPr="007B6368">
        <w:tab/>
        <w:t xml:space="preserve">Aggregates for </w:t>
      </w:r>
      <w:r>
        <w:t>precast reinforced concrete</w:t>
      </w:r>
      <w:r w:rsidRPr="007B6368" w:rsidDel="004C7ADD">
        <w:t xml:space="preserve"> </w:t>
      </w:r>
      <w:r w:rsidRPr="007B6368">
        <w:t>pipes shall comply with the requirements of Section </w:t>
      </w:r>
      <w:r w:rsidR="007B6368" w:rsidRPr="007B6368">
        <w:t>61</w:t>
      </w:r>
      <w:r w:rsidRPr="007B6368">
        <w:t>0.</w:t>
      </w:r>
    </w:p>
    <w:p w14:paraId="26C4E2A9" w14:textId="77777777" w:rsidR="00F53FEA" w:rsidRPr="007B6368" w:rsidRDefault="00F53FEA" w:rsidP="00DC5F8C">
      <w:pPr>
        <w:tabs>
          <w:tab w:val="left" w:pos="454"/>
        </w:tabs>
        <w:spacing w:before="200"/>
        <w:ind w:left="454" w:hanging="454"/>
      </w:pPr>
      <w:r>
        <w:tab/>
        <w:t xml:space="preserve">Pressure pipes shall be as specified on the drawings and </w:t>
      </w:r>
      <w:r w:rsidR="007B6368">
        <w:t>specification</w:t>
      </w:r>
      <w:r>
        <w:t>.</w:t>
      </w:r>
    </w:p>
    <w:p w14:paraId="6A382A02" w14:textId="77777777" w:rsidR="00DE0F22" w:rsidRDefault="00000000" w:rsidP="008F1CB0">
      <w:pPr>
        <w:tabs>
          <w:tab w:val="left" w:pos="454"/>
          <w:tab w:val="right" w:pos="851"/>
          <w:tab w:val="left" w:pos="993"/>
        </w:tabs>
        <w:spacing w:line="80" w:lineRule="exact"/>
      </w:pPr>
      <w:r>
        <w:rPr>
          <w:noProof/>
          <w:snapToGrid/>
        </w:rPr>
        <w:pict w14:anchorId="114DE62B">
          <v:shape id="_x0000_s2113" type="#_x0000_t202" style="position:absolute;margin-left:0;margin-top:779.65pt;width:481.9pt;height:36.85pt;z-index:-12;mso-wrap-distance-top:5.65pt;mso-position-horizontal:center;mso-position-horizontal-relative:page;mso-position-vertical:absolute;mso-position-vertical-relative:page" stroked="f">
            <v:textbox style="mso-next-textbox:#_x0000_s2113" inset="0,,0">
              <w:txbxContent>
                <w:p w14:paraId="25651684" w14:textId="77777777" w:rsidR="003D3F93" w:rsidRDefault="003D3F93" w:rsidP="003D3F93">
                  <w:pPr>
                    <w:pBdr>
                      <w:top w:val="single" w:sz="6" w:space="1" w:color="000000"/>
                    </w:pBdr>
                    <w:spacing w:line="60" w:lineRule="exact"/>
                    <w:jc w:val="right"/>
                    <w:rPr>
                      <w:b/>
                    </w:rPr>
                  </w:pPr>
                </w:p>
                <w:p w14:paraId="321D8FD5" w14:textId="796F58E7" w:rsidR="003D3F93" w:rsidRDefault="003D3F93" w:rsidP="003D3F93">
                  <w:pPr>
                    <w:pBdr>
                      <w:top w:val="single" w:sz="6" w:space="1" w:color="000000"/>
                    </w:pBdr>
                    <w:jc w:val="right"/>
                  </w:pPr>
                  <w:r>
                    <w:rPr>
                      <w:b/>
                    </w:rPr>
                    <w:t>©</w:t>
                  </w:r>
                  <w:r>
                    <w:t xml:space="preserve"> </w:t>
                  </w:r>
                  <w:r w:rsidR="000645BE">
                    <w:t>Department of Transport and Planning February 2023</w:t>
                  </w:r>
                </w:p>
                <w:p w14:paraId="3323BBF7" w14:textId="77777777" w:rsidR="003D3F93" w:rsidRDefault="003D3F93" w:rsidP="003D3F93">
                  <w:pPr>
                    <w:jc w:val="right"/>
                  </w:pPr>
                  <w:r>
                    <w:t>Section 701 (Page 2</w:t>
                  </w:r>
                  <w:r w:rsidR="00AB71F6">
                    <w:t xml:space="preserve"> of 14)</w:t>
                  </w:r>
                </w:p>
                <w:p w14:paraId="7CEEC78C" w14:textId="77777777" w:rsidR="003D3F93" w:rsidRDefault="003D3F93" w:rsidP="003D3F93">
                  <w:pPr>
                    <w:jc w:val="right"/>
                  </w:pPr>
                </w:p>
              </w:txbxContent>
            </v:textbox>
            <w10:wrap anchorx="page" anchory="page"/>
            <w10:anchorlock/>
          </v:shape>
        </w:pict>
      </w:r>
      <w:r w:rsidR="003D3F93">
        <w:br w:type="page"/>
      </w:r>
    </w:p>
    <w:p w14:paraId="07B08CE9" w14:textId="77777777" w:rsidR="00DE0F22" w:rsidRPr="00244234" w:rsidRDefault="00DE0F22" w:rsidP="00DC5F8C">
      <w:pPr>
        <w:pStyle w:val="Heading5SS"/>
      </w:pPr>
      <w:r w:rsidRPr="00244234">
        <w:t>(</w:t>
      </w:r>
      <w:r>
        <w:t>b</w:t>
      </w:r>
      <w:r w:rsidRPr="00244234">
        <w:t>)</w:t>
      </w:r>
      <w:r w:rsidRPr="00244234">
        <w:tab/>
      </w:r>
      <w:r>
        <w:t>Concrete mix design</w:t>
      </w:r>
    </w:p>
    <w:p w14:paraId="1B1A75A1" w14:textId="77777777" w:rsidR="00DE0F22" w:rsidRDefault="00DE0F22" w:rsidP="006631CB">
      <w:pPr>
        <w:spacing w:before="140"/>
        <w:ind w:left="454"/>
      </w:pPr>
      <w:r>
        <w:t>Concrete mix designs used for the manufacture of precast reinforced concrete pipes shall not be more than 12 months old and shall be available for review by the Superintendent.</w:t>
      </w:r>
    </w:p>
    <w:p w14:paraId="611F50B1" w14:textId="77777777" w:rsidR="00DE0F22" w:rsidRDefault="00DE0F22" w:rsidP="00DE0F22">
      <w:pPr>
        <w:tabs>
          <w:tab w:val="left" w:pos="454"/>
          <w:tab w:val="right" w:pos="851"/>
          <w:tab w:val="left" w:pos="993"/>
        </w:tabs>
      </w:pPr>
    </w:p>
    <w:p w14:paraId="096780C7" w14:textId="77777777" w:rsidR="00214F4C" w:rsidRDefault="00214F4C" w:rsidP="00214F4C">
      <w:pPr>
        <w:pStyle w:val="Heading5SS"/>
      </w:pPr>
      <w:r w:rsidRPr="00244234">
        <w:t>(</w:t>
      </w:r>
      <w:r>
        <w:t>c</w:t>
      </w:r>
      <w:r w:rsidRPr="00244234">
        <w:t>)</w:t>
      </w:r>
      <w:r w:rsidRPr="00244234">
        <w:tab/>
      </w:r>
      <w:r>
        <w:t>Cementitious material blends</w:t>
      </w:r>
    </w:p>
    <w:p w14:paraId="62C40A0A" w14:textId="77777777" w:rsidR="00214F4C" w:rsidRPr="00244234" w:rsidRDefault="00214F4C" w:rsidP="006631CB">
      <w:pPr>
        <w:spacing w:before="140"/>
        <w:ind w:left="454"/>
      </w:pPr>
      <w:r>
        <w:t>Cementitious materials shall comply with the requirements of Clause 701.0</w:t>
      </w:r>
      <w:r w:rsidR="00951431">
        <w:t>9</w:t>
      </w:r>
      <w:r>
        <w:t>.  Cementitious material blends used for the manufacture of precast reinforced concrete pipes for normal, marine and aggressive environments shall be as stated in this clause.</w:t>
      </w:r>
    </w:p>
    <w:p w14:paraId="15C200DF" w14:textId="77777777" w:rsidR="008D1946" w:rsidRDefault="0081269B" w:rsidP="006631CB">
      <w:pPr>
        <w:tabs>
          <w:tab w:val="left" w:pos="454"/>
          <w:tab w:val="right" w:pos="851"/>
          <w:tab w:val="left" w:pos="993"/>
        </w:tabs>
        <w:spacing w:before="140"/>
        <w:ind w:left="992" w:hanging="992"/>
      </w:pPr>
      <w:r w:rsidRPr="00244234">
        <w:tab/>
      </w:r>
      <w:r w:rsidRPr="00244234">
        <w:tab/>
        <w:t>(i)</w:t>
      </w:r>
      <w:r w:rsidRPr="00244234">
        <w:tab/>
      </w:r>
      <w:r w:rsidR="00CF6A36" w:rsidRPr="006631CB">
        <w:t>Normal</w:t>
      </w:r>
      <w:r w:rsidR="00CF6A36" w:rsidRPr="004A6883">
        <w:rPr>
          <w:lang w:val="en-AU"/>
        </w:rPr>
        <w:t xml:space="preserve"> environment</w:t>
      </w:r>
    </w:p>
    <w:p w14:paraId="4EA81951" w14:textId="77777777" w:rsidR="00CF6A36" w:rsidRDefault="00CF6A36" w:rsidP="006631CB">
      <w:pPr>
        <w:tabs>
          <w:tab w:val="left" w:pos="454"/>
          <w:tab w:val="right" w:pos="851"/>
          <w:tab w:val="left" w:pos="993"/>
        </w:tabs>
        <w:spacing w:before="140"/>
        <w:ind w:left="992" w:hanging="992"/>
        <w:rPr>
          <w:b/>
        </w:rPr>
      </w:pPr>
      <w:r>
        <w:tab/>
      </w:r>
      <w:r>
        <w:tab/>
      </w:r>
      <w:r>
        <w:tab/>
        <w:t>The minimum mass of Type General Purpose (GP) cement in concrete mixes containing Slag, Fly Ash or Amorphous Silica shall be 60%, 75% or 90% respectively, of the total mass of cementitious material in the concrete mix.  The inclusion of Slag, Fly Ash or Amorphous Silica in concrete mixes shall only be in single or double combination with Type GP cement.</w:t>
      </w:r>
    </w:p>
    <w:p w14:paraId="21E01C02" w14:textId="77777777" w:rsidR="00CF6A36" w:rsidRPr="00CF6A36" w:rsidRDefault="00450FA2" w:rsidP="006631CB">
      <w:pPr>
        <w:tabs>
          <w:tab w:val="left" w:pos="454"/>
          <w:tab w:val="right" w:pos="851"/>
          <w:tab w:val="left" w:pos="993"/>
        </w:tabs>
        <w:spacing w:before="140"/>
        <w:ind w:left="992" w:hanging="992"/>
      </w:pPr>
      <w:r>
        <w:tab/>
      </w:r>
      <w:r>
        <w:tab/>
      </w:r>
      <w:r>
        <w:tab/>
      </w:r>
      <w:r w:rsidR="00CF6A36">
        <w:t>In a triple blend concrete mix, the Type</w:t>
      </w:r>
      <w:r>
        <w:t> </w:t>
      </w:r>
      <w:r w:rsidR="00CF6A36">
        <w:t>GP cement content shall be a minimum of 60% and the individual contribution of Slag, Fly Ash or Amorphous Silica shall be a maximum of 40%, 25% or 10% respectively, of the total mass of the cementitious material in the concrete mix.</w:t>
      </w:r>
    </w:p>
    <w:p w14:paraId="2D9F3B90" w14:textId="77777777" w:rsidR="00A76B03" w:rsidRPr="00A76B03" w:rsidRDefault="00D11FA2" w:rsidP="006631CB">
      <w:pPr>
        <w:tabs>
          <w:tab w:val="left" w:pos="454"/>
          <w:tab w:val="right" w:pos="851"/>
          <w:tab w:val="left" w:pos="993"/>
        </w:tabs>
        <w:spacing w:before="160"/>
        <w:ind w:left="992" w:hanging="992"/>
      </w:pPr>
      <w:r>
        <w:tab/>
      </w:r>
      <w:r>
        <w:tab/>
        <w:t>(ii)</w:t>
      </w:r>
      <w:r>
        <w:tab/>
      </w:r>
      <w:r w:rsidR="00A76B03" w:rsidRPr="00A76B03">
        <w:t>Marine and aggressive environments</w:t>
      </w:r>
    </w:p>
    <w:p w14:paraId="50BCDE0D" w14:textId="77777777" w:rsidR="00A76B03" w:rsidRPr="00A76B03" w:rsidRDefault="00652247" w:rsidP="006631CB">
      <w:pPr>
        <w:tabs>
          <w:tab w:val="left" w:pos="454"/>
          <w:tab w:val="right" w:pos="851"/>
          <w:tab w:val="left" w:pos="993"/>
        </w:tabs>
        <w:spacing w:before="140"/>
        <w:ind w:left="992" w:hanging="992"/>
      </w:pPr>
      <w:r>
        <w:tab/>
      </w:r>
      <w:r>
        <w:tab/>
      </w:r>
      <w:r>
        <w:tab/>
      </w:r>
      <w:r w:rsidR="00A76B03" w:rsidRPr="00A76B03">
        <w:t>Cementitious material shall be a blend of Type General Purpose (GP) cement compliant with any of the following criteria with the combined total adding to 100%.</w:t>
      </w:r>
    </w:p>
    <w:p w14:paraId="789F7149" w14:textId="77777777" w:rsidR="00A76B03" w:rsidRPr="00A76B03" w:rsidRDefault="00A76B03" w:rsidP="007F0296">
      <w:pPr>
        <w:widowControl/>
        <w:numPr>
          <w:ilvl w:val="0"/>
          <w:numId w:val="11"/>
        </w:numPr>
        <w:tabs>
          <w:tab w:val="left" w:pos="1446"/>
        </w:tabs>
        <w:spacing w:before="60"/>
        <w:ind w:left="1445" w:right="1134" w:hanging="198"/>
        <w:rPr>
          <w:rFonts w:cs="Arial"/>
          <w:snapToGrid/>
          <w:lang w:val="en-AU" w:eastAsia="en-AU"/>
        </w:rPr>
      </w:pPr>
      <w:r w:rsidRPr="00A76B03">
        <w:rPr>
          <w:rFonts w:cs="Arial"/>
          <w:snapToGrid/>
          <w:lang w:val="en-AU" w:eastAsia="en-AU"/>
        </w:rPr>
        <w:t xml:space="preserve">65% to 80% GP cement, 20% to 35% </w:t>
      </w:r>
      <w:r w:rsidRPr="00A76B03">
        <w:rPr>
          <w:rFonts w:cs="Arial"/>
          <w:snapToGrid/>
          <w:lang w:val="en-AU" w:eastAsia="en-AU"/>
        </w:rPr>
        <w:fldChar w:fldCharType="begin"/>
      </w:r>
      <w:r w:rsidRPr="00A76B03">
        <w:rPr>
          <w:rFonts w:cs="Arial"/>
          <w:snapToGrid/>
          <w:lang w:val="en-AU" w:eastAsia="en-AU"/>
        </w:rPr>
        <w:instrText xml:space="preserve"> PAGE   \* MERGEFORMAT </w:instrText>
      </w:r>
      <w:r w:rsidRPr="00A76B03">
        <w:rPr>
          <w:rFonts w:cs="Arial"/>
          <w:snapToGrid/>
          <w:lang w:val="en-AU" w:eastAsia="en-AU"/>
        </w:rPr>
        <w:fldChar w:fldCharType="separate"/>
      </w:r>
      <w:r w:rsidR="00B311EA">
        <w:rPr>
          <w:rFonts w:cs="Arial"/>
          <w:noProof/>
          <w:snapToGrid/>
          <w:lang w:val="en-AU" w:eastAsia="en-AU"/>
        </w:rPr>
        <w:t>3</w:t>
      </w:r>
      <w:r w:rsidRPr="00A76B03">
        <w:rPr>
          <w:rFonts w:cs="Arial"/>
          <w:noProof/>
          <w:snapToGrid/>
          <w:lang w:val="en-AU" w:eastAsia="en-AU"/>
        </w:rPr>
        <w:fldChar w:fldCharType="end"/>
      </w:r>
      <w:r w:rsidRPr="00A76B03">
        <w:rPr>
          <w:rFonts w:cs="Arial"/>
          <w:snapToGrid/>
          <w:lang w:val="en-AU" w:eastAsia="en-AU"/>
        </w:rPr>
        <w:t>fly ash</w:t>
      </w:r>
    </w:p>
    <w:p w14:paraId="17C9F230" w14:textId="77777777" w:rsidR="00A76B03" w:rsidRPr="00A76B03" w:rsidRDefault="00A76B03" w:rsidP="007F0296">
      <w:pPr>
        <w:numPr>
          <w:ilvl w:val="0"/>
          <w:numId w:val="11"/>
        </w:numPr>
        <w:tabs>
          <w:tab w:val="left" w:pos="1446"/>
        </w:tabs>
        <w:autoSpaceDE w:val="0"/>
        <w:autoSpaceDN w:val="0"/>
        <w:spacing w:before="60"/>
        <w:ind w:left="1445" w:right="1134" w:hanging="198"/>
        <w:rPr>
          <w:rFonts w:cs="Arial"/>
          <w:snapToGrid/>
          <w:lang w:val="en-AU"/>
        </w:rPr>
      </w:pPr>
      <w:r w:rsidRPr="00A76B03">
        <w:rPr>
          <w:rFonts w:cs="Arial"/>
          <w:snapToGrid/>
          <w:lang w:val="en-AU"/>
        </w:rPr>
        <w:t>50% to 55% GP cement, 20% to 25% ground granulated blast furnace slag, and 25% to 30% fly ash</w:t>
      </w:r>
    </w:p>
    <w:p w14:paraId="395CC7DF" w14:textId="77777777" w:rsidR="00A76B03" w:rsidRPr="00A76B03" w:rsidRDefault="00A76B03" w:rsidP="007F0296">
      <w:pPr>
        <w:numPr>
          <w:ilvl w:val="0"/>
          <w:numId w:val="11"/>
        </w:numPr>
        <w:tabs>
          <w:tab w:val="left" w:pos="1446"/>
        </w:tabs>
        <w:autoSpaceDE w:val="0"/>
        <w:autoSpaceDN w:val="0"/>
        <w:spacing w:before="60"/>
        <w:ind w:left="1445" w:right="1134" w:hanging="198"/>
        <w:rPr>
          <w:rFonts w:cs="Arial"/>
          <w:snapToGrid/>
          <w:lang w:val="en-AU"/>
        </w:rPr>
      </w:pPr>
      <w:r w:rsidRPr="00A76B03">
        <w:rPr>
          <w:rFonts w:cs="Arial"/>
          <w:snapToGrid/>
          <w:lang w:val="en-AU"/>
        </w:rPr>
        <w:t>60% to 70% GP cement, 5% to 10% amorphous silica, and 25% to 30% fly ash.</w:t>
      </w:r>
    </w:p>
    <w:p w14:paraId="376C84D6" w14:textId="77777777" w:rsidR="00A76B03" w:rsidRPr="00A76B03" w:rsidRDefault="00693A9E" w:rsidP="008F1CB0">
      <w:pPr>
        <w:tabs>
          <w:tab w:val="left" w:pos="454"/>
          <w:tab w:val="right" w:pos="851"/>
          <w:tab w:val="left" w:pos="993"/>
        </w:tabs>
        <w:spacing w:before="160"/>
        <w:ind w:left="992" w:hanging="992"/>
      </w:pPr>
      <w:r>
        <w:tab/>
      </w:r>
      <w:r>
        <w:tab/>
      </w:r>
      <w:r>
        <w:tab/>
      </w:r>
      <w:r w:rsidR="00A76B03" w:rsidRPr="00A76B03">
        <w:t>Type High Early (HE) cement which also satisfies the requirements of Type General Purpose (GP) cement may be substituted for Type</w:t>
      </w:r>
      <w:r>
        <w:t> </w:t>
      </w:r>
      <w:r w:rsidR="00A76B03" w:rsidRPr="00A76B03">
        <w:t>GP Cement in any of the blends.</w:t>
      </w:r>
    </w:p>
    <w:p w14:paraId="5930E2E0" w14:textId="77777777" w:rsidR="008D1946" w:rsidRDefault="008D1946" w:rsidP="007F0296">
      <w:pPr>
        <w:tabs>
          <w:tab w:val="left" w:pos="454"/>
          <w:tab w:val="right" w:pos="851"/>
          <w:tab w:val="left" w:pos="993"/>
        </w:tabs>
        <w:spacing w:line="180" w:lineRule="exact"/>
      </w:pPr>
    </w:p>
    <w:p w14:paraId="437CA31C" w14:textId="77777777" w:rsidR="0081269B" w:rsidRPr="00244234" w:rsidRDefault="00AB20EE" w:rsidP="00AB20EE">
      <w:pPr>
        <w:pStyle w:val="Heading5SS"/>
      </w:pPr>
      <w:r>
        <w:t>(d)</w:t>
      </w:r>
      <w:r>
        <w:tab/>
      </w:r>
      <w:r w:rsidR="0081269B" w:rsidRPr="00480088">
        <w:t>Additional</w:t>
      </w:r>
      <w:r w:rsidR="0081269B" w:rsidRPr="00244234">
        <w:t xml:space="preserve"> </w:t>
      </w:r>
      <w:r>
        <w:t>r</w:t>
      </w:r>
      <w:r w:rsidR="0081269B" w:rsidRPr="00244234">
        <w:t>equirements</w:t>
      </w:r>
    </w:p>
    <w:p w14:paraId="1F8A4D0E" w14:textId="77777777" w:rsidR="0081269B" w:rsidRPr="006631CB" w:rsidRDefault="0081269B" w:rsidP="006631CB">
      <w:pPr>
        <w:spacing w:before="160"/>
        <w:ind w:left="454"/>
      </w:pPr>
      <w:r w:rsidRPr="00480088">
        <w:t>Additional</w:t>
      </w:r>
      <w:r w:rsidRPr="006631CB">
        <w:t xml:space="preserve"> routine sampling and testing </w:t>
      </w:r>
      <w:r w:rsidR="009F03C2" w:rsidRPr="006631CB">
        <w:t xml:space="preserve">of precast reinforced concrete pipes </w:t>
      </w:r>
      <w:r w:rsidRPr="006631CB">
        <w:t>shall include ultimate load, water absorption, cover to steel reinforcement, dimensional accuracy and joint assembly in accordance with the requirements of AS</w:t>
      </w:r>
      <w:r w:rsidR="00AB20EE" w:rsidRPr="006631CB">
        <w:t>/NZS</w:t>
      </w:r>
      <w:r w:rsidRPr="006631CB">
        <w:t> 4058.</w:t>
      </w:r>
    </w:p>
    <w:p w14:paraId="17BACA6F" w14:textId="77777777" w:rsidR="00AD35FD" w:rsidRPr="006631CB" w:rsidRDefault="0081269B" w:rsidP="006631CB">
      <w:pPr>
        <w:spacing w:before="160"/>
        <w:ind w:left="454"/>
      </w:pPr>
      <w:r w:rsidRPr="006631CB">
        <w:t>The design diameter as defined in AS</w:t>
      </w:r>
      <w:r w:rsidR="009B6DD3" w:rsidRPr="006631CB">
        <w:t>/NZS</w:t>
      </w:r>
      <w:r w:rsidRPr="006631CB">
        <w:t> 4058 shall not be less than</w:t>
      </w:r>
      <w:r w:rsidR="00AD35FD" w:rsidRPr="006631CB">
        <w:t>:</w:t>
      </w:r>
    </w:p>
    <w:p w14:paraId="73F4CE93" w14:textId="77777777" w:rsidR="00D22E3D" w:rsidRPr="006631CB" w:rsidRDefault="00AD35FD" w:rsidP="006631CB">
      <w:pPr>
        <w:tabs>
          <w:tab w:val="left" w:pos="454"/>
          <w:tab w:val="right" w:pos="851"/>
          <w:tab w:val="left" w:pos="993"/>
        </w:tabs>
        <w:spacing w:before="140"/>
        <w:ind w:left="992" w:hanging="992"/>
      </w:pPr>
      <w:r w:rsidRPr="006631CB">
        <w:tab/>
      </w:r>
      <w:r w:rsidRPr="006631CB">
        <w:tab/>
        <w:t>(</w:t>
      </w:r>
      <w:proofErr w:type="spellStart"/>
      <w:r w:rsidRPr="006631CB">
        <w:t>i</w:t>
      </w:r>
      <w:proofErr w:type="spellEnd"/>
      <w:r w:rsidRPr="006631CB">
        <w:t>)</w:t>
      </w:r>
      <w:r w:rsidRPr="006631CB">
        <w:tab/>
      </w:r>
      <w:r w:rsidR="0081269B" w:rsidRPr="006631CB">
        <w:t>95% of the nominal size shown on the drawings for all classes of pipes up to and including Class </w:t>
      </w:r>
      <w:r w:rsidR="0019041B" w:rsidRPr="006631CB">
        <w:t>6</w:t>
      </w:r>
      <w:r w:rsidR="0081269B" w:rsidRPr="006631CB">
        <w:t>.</w:t>
      </w:r>
    </w:p>
    <w:p w14:paraId="11A5DDD5" w14:textId="77777777" w:rsidR="00C02EE9" w:rsidRPr="00C02EE9" w:rsidRDefault="00C02EE9" w:rsidP="006631CB">
      <w:pPr>
        <w:tabs>
          <w:tab w:val="left" w:pos="454"/>
          <w:tab w:val="right" w:pos="851"/>
          <w:tab w:val="left" w:pos="993"/>
        </w:tabs>
        <w:spacing w:before="140"/>
        <w:ind w:left="992" w:hanging="992"/>
      </w:pPr>
      <w:r>
        <w:tab/>
      </w:r>
      <w:r>
        <w:tab/>
        <w:t>(ii)</w:t>
      </w:r>
      <w:r>
        <w:tab/>
      </w:r>
      <w:r w:rsidRPr="00C02EE9">
        <w:t>90% of the nominal internal diameter for</w:t>
      </w:r>
      <w:r>
        <w:t xml:space="preserve"> -</w:t>
      </w:r>
    </w:p>
    <w:p w14:paraId="233BF4BF" w14:textId="77777777" w:rsidR="00C02EE9" w:rsidRDefault="00C02EE9" w:rsidP="007F0296">
      <w:pPr>
        <w:pStyle w:val="Style9"/>
        <w:numPr>
          <w:ilvl w:val="0"/>
          <w:numId w:val="14"/>
        </w:numPr>
        <w:tabs>
          <w:tab w:val="clear" w:pos="2268"/>
          <w:tab w:val="left" w:pos="1276"/>
        </w:tabs>
        <w:spacing w:before="60"/>
        <w:ind w:left="992" w:firstLine="0"/>
        <w:rPr>
          <w:noProof w:val="0"/>
        </w:rPr>
      </w:pPr>
      <w:r w:rsidRPr="00045CDF">
        <w:rPr>
          <w:noProof w:val="0"/>
        </w:rPr>
        <w:t>Class 8 and 10 pipes with 10 mm of cover</w:t>
      </w:r>
    </w:p>
    <w:p w14:paraId="4E28F7FC" w14:textId="77777777" w:rsidR="00C02EE9" w:rsidRPr="00045CDF" w:rsidRDefault="00C02EE9" w:rsidP="007F0296">
      <w:pPr>
        <w:pStyle w:val="Style9"/>
        <w:numPr>
          <w:ilvl w:val="0"/>
          <w:numId w:val="14"/>
        </w:numPr>
        <w:tabs>
          <w:tab w:val="clear" w:pos="2268"/>
          <w:tab w:val="left" w:pos="1276"/>
        </w:tabs>
        <w:spacing w:before="60"/>
        <w:ind w:left="992" w:firstLine="0"/>
        <w:rPr>
          <w:noProof w:val="0"/>
        </w:rPr>
      </w:pPr>
      <w:r w:rsidRPr="00045CDF">
        <w:rPr>
          <w:noProof w:val="0"/>
        </w:rPr>
        <w:t>Pipes with 20 mm or more of cover.</w:t>
      </w:r>
    </w:p>
    <w:p w14:paraId="14BE6C05" w14:textId="77777777" w:rsidR="004B7842" w:rsidRDefault="004B7842" w:rsidP="007F0296">
      <w:pPr>
        <w:tabs>
          <w:tab w:val="left" w:pos="454"/>
          <w:tab w:val="right" w:pos="851"/>
          <w:tab w:val="left" w:pos="993"/>
        </w:tabs>
        <w:spacing w:line="180" w:lineRule="exact"/>
      </w:pPr>
    </w:p>
    <w:p w14:paraId="6842BDC0" w14:textId="77777777" w:rsidR="00E01328" w:rsidRPr="00D739F3" w:rsidRDefault="00E01328" w:rsidP="00963AFF">
      <w:pPr>
        <w:pStyle w:val="Heading5SS"/>
      </w:pPr>
      <w:r w:rsidRPr="00244234">
        <w:t>(</w:t>
      </w:r>
      <w:r>
        <w:t>e</w:t>
      </w:r>
      <w:r w:rsidRPr="00244234">
        <w:t>)</w:t>
      </w:r>
      <w:r w:rsidR="00963AFF">
        <w:tab/>
      </w:r>
      <w:r>
        <w:t xml:space="preserve">Acceptance of </w:t>
      </w:r>
      <w:r w:rsidR="00963AFF">
        <w:t>p</w:t>
      </w:r>
      <w:r w:rsidRPr="00D739F3">
        <w:t xml:space="preserve">recast </w:t>
      </w:r>
      <w:r w:rsidR="00963AFF">
        <w:t>r</w:t>
      </w:r>
      <w:r w:rsidRPr="00D739F3">
        <w:t xml:space="preserve">einforced </w:t>
      </w:r>
      <w:r w:rsidR="00963AFF">
        <w:t>c</w:t>
      </w:r>
      <w:r w:rsidRPr="00D739F3">
        <w:t xml:space="preserve">oncrete </w:t>
      </w:r>
      <w:r w:rsidR="00963AFF">
        <w:t>p</w:t>
      </w:r>
      <w:r w:rsidRPr="00D739F3">
        <w:t>ipes</w:t>
      </w:r>
    </w:p>
    <w:p w14:paraId="637668F5" w14:textId="77777777" w:rsidR="00E01328" w:rsidRPr="006631CB" w:rsidRDefault="00E01328" w:rsidP="006631CB">
      <w:pPr>
        <w:spacing w:before="160"/>
        <w:ind w:left="454"/>
      </w:pPr>
      <w:r w:rsidRPr="006631CB">
        <w:t>Precast reinforced concrete pipes shall be accepted on the basis of full compliance with the requirements of this section and AS/NZS</w:t>
      </w:r>
      <w:r w:rsidR="00E272F2" w:rsidRPr="006631CB">
        <w:t> </w:t>
      </w:r>
      <w:r w:rsidRPr="006631CB">
        <w:t>4058.</w:t>
      </w:r>
    </w:p>
    <w:p w14:paraId="50A562A8" w14:textId="77777777" w:rsidR="00E01328" w:rsidRPr="006631CB" w:rsidRDefault="00E01328" w:rsidP="006631CB">
      <w:pPr>
        <w:spacing w:before="160"/>
        <w:ind w:left="454"/>
      </w:pPr>
      <w:r w:rsidRPr="006631CB">
        <w:t>Documentation supporting the following quality requirements shall be submitted for review by the Superintendent upon transport and delivery of pipes to site:</w:t>
      </w:r>
    </w:p>
    <w:p w14:paraId="73C6B732" w14:textId="77777777" w:rsidR="00E01328" w:rsidRPr="00E272F2" w:rsidRDefault="00E272F2" w:rsidP="008F1CB0">
      <w:pPr>
        <w:tabs>
          <w:tab w:val="left" w:pos="454"/>
          <w:tab w:val="right" w:pos="851"/>
          <w:tab w:val="left" w:pos="993"/>
        </w:tabs>
        <w:spacing w:before="10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rsidR="00E01328" w:rsidRPr="00E272F2">
        <w:rPr>
          <w:lang w:val="en-AU"/>
        </w:rPr>
        <w:t>visual inspection</w:t>
      </w:r>
    </w:p>
    <w:p w14:paraId="296EF625" w14:textId="77777777" w:rsidR="00E01328" w:rsidRPr="00E272F2" w:rsidRDefault="00E272F2" w:rsidP="008F1CB0">
      <w:pPr>
        <w:tabs>
          <w:tab w:val="left" w:pos="454"/>
          <w:tab w:val="right" w:pos="851"/>
          <w:tab w:val="left" w:pos="993"/>
        </w:tabs>
        <w:spacing w:before="100"/>
        <w:ind w:left="992" w:hanging="992"/>
        <w:rPr>
          <w:lang w:val="en-AU"/>
        </w:rPr>
      </w:pPr>
      <w:r>
        <w:rPr>
          <w:lang w:val="en-AU"/>
        </w:rPr>
        <w:tab/>
      </w:r>
      <w:r>
        <w:rPr>
          <w:lang w:val="en-AU"/>
        </w:rPr>
        <w:tab/>
        <w:t>(ii)</w:t>
      </w:r>
      <w:r>
        <w:rPr>
          <w:lang w:val="en-AU"/>
        </w:rPr>
        <w:tab/>
      </w:r>
      <w:r w:rsidR="00E01328" w:rsidRPr="00E272F2">
        <w:rPr>
          <w:lang w:val="en-AU"/>
        </w:rPr>
        <w:t>proof load test results</w:t>
      </w:r>
    </w:p>
    <w:p w14:paraId="20E5C262" w14:textId="77777777" w:rsidR="00E01328" w:rsidRPr="00E272F2" w:rsidRDefault="00E272F2" w:rsidP="008F1CB0">
      <w:pPr>
        <w:tabs>
          <w:tab w:val="left" w:pos="454"/>
          <w:tab w:val="right" w:pos="851"/>
          <w:tab w:val="left" w:pos="993"/>
        </w:tabs>
        <w:spacing w:before="100"/>
        <w:ind w:left="992" w:hanging="992"/>
        <w:rPr>
          <w:lang w:val="en-AU"/>
        </w:rPr>
      </w:pPr>
      <w:r>
        <w:rPr>
          <w:lang w:val="en-AU"/>
        </w:rPr>
        <w:tab/>
      </w:r>
      <w:r>
        <w:rPr>
          <w:lang w:val="en-AU"/>
        </w:rPr>
        <w:tab/>
        <w:t>(iii)</w:t>
      </w:r>
      <w:r>
        <w:rPr>
          <w:lang w:val="en-AU"/>
        </w:rPr>
        <w:tab/>
      </w:r>
      <w:r w:rsidR="00E01328" w:rsidRPr="00E272F2">
        <w:rPr>
          <w:lang w:val="en-AU"/>
        </w:rPr>
        <w:t>ultimate load test results</w:t>
      </w:r>
    </w:p>
    <w:p w14:paraId="295EF462" w14:textId="77777777" w:rsidR="00E01328" w:rsidRPr="00E272F2" w:rsidRDefault="00E272F2" w:rsidP="008F1CB0">
      <w:pPr>
        <w:tabs>
          <w:tab w:val="left" w:pos="454"/>
          <w:tab w:val="right" w:pos="851"/>
          <w:tab w:val="left" w:pos="993"/>
        </w:tabs>
        <w:spacing w:before="100"/>
        <w:ind w:left="992" w:hanging="992"/>
        <w:rPr>
          <w:lang w:val="en-AU"/>
        </w:rPr>
      </w:pPr>
      <w:r>
        <w:rPr>
          <w:lang w:val="en-AU"/>
        </w:rPr>
        <w:tab/>
      </w:r>
      <w:r>
        <w:rPr>
          <w:lang w:val="en-AU"/>
        </w:rPr>
        <w:tab/>
        <w:t>(iv)</w:t>
      </w:r>
      <w:r>
        <w:rPr>
          <w:lang w:val="en-AU"/>
        </w:rPr>
        <w:tab/>
      </w:r>
      <w:r w:rsidR="00E01328" w:rsidRPr="00E272F2">
        <w:rPr>
          <w:lang w:val="en-AU"/>
        </w:rPr>
        <w:t>dimensional measurements</w:t>
      </w:r>
    </w:p>
    <w:p w14:paraId="3AD211B8" w14:textId="77777777" w:rsidR="00E01328" w:rsidRPr="00E272F2" w:rsidRDefault="00E272F2" w:rsidP="008F1CB0">
      <w:pPr>
        <w:tabs>
          <w:tab w:val="left" w:pos="454"/>
          <w:tab w:val="right" w:pos="851"/>
          <w:tab w:val="left" w:pos="993"/>
        </w:tabs>
        <w:spacing w:before="100"/>
        <w:ind w:left="992" w:hanging="992"/>
        <w:rPr>
          <w:lang w:val="en-AU"/>
        </w:rPr>
      </w:pPr>
      <w:r>
        <w:rPr>
          <w:lang w:val="en-AU"/>
        </w:rPr>
        <w:tab/>
      </w:r>
      <w:r>
        <w:rPr>
          <w:lang w:val="en-AU"/>
        </w:rPr>
        <w:tab/>
        <w:t>(v)</w:t>
      </w:r>
      <w:r>
        <w:rPr>
          <w:lang w:val="en-AU"/>
        </w:rPr>
        <w:tab/>
      </w:r>
      <w:r w:rsidR="00E01328" w:rsidRPr="00E272F2">
        <w:rPr>
          <w:lang w:val="en-AU"/>
        </w:rPr>
        <w:t>measurements of clear cover to steel reinforcement</w:t>
      </w:r>
    </w:p>
    <w:p w14:paraId="27FE8993" w14:textId="77777777" w:rsidR="00E01328" w:rsidRPr="00E272F2" w:rsidRDefault="00E272F2" w:rsidP="008F1CB0">
      <w:pPr>
        <w:tabs>
          <w:tab w:val="left" w:pos="454"/>
          <w:tab w:val="right" w:pos="851"/>
          <w:tab w:val="left" w:pos="993"/>
        </w:tabs>
        <w:spacing w:before="100"/>
        <w:ind w:left="992" w:hanging="992"/>
        <w:rPr>
          <w:lang w:val="en-AU"/>
        </w:rPr>
      </w:pPr>
      <w:r>
        <w:rPr>
          <w:lang w:val="en-AU"/>
        </w:rPr>
        <w:tab/>
      </w:r>
      <w:r>
        <w:rPr>
          <w:lang w:val="en-AU"/>
        </w:rPr>
        <w:tab/>
        <w:t>(vi)</w:t>
      </w:r>
      <w:r>
        <w:rPr>
          <w:lang w:val="en-AU"/>
        </w:rPr>
        <w:tab/>
      </w:r>
      <w:r w:rsidR="00E01328" w:rsidRPr="00E272F2">
        <w:rPr>
          <w:lang w:val="en-AU"/>
        </w:rPr>
        <w:t>joint assembly.</w:t>
      </w:r>
    </w:p>
    <w:p w14:paraId="6AF09C0C" w14:textId="77777777" w:rsidR="00E01328" w:rsidRDefault="00000000" w:rsidP="00A74616">
      <w:pPr>
        <w:tabs>
          <w:tab w:val="left" w:pos="454"/>
          <w:tab w:val="right" w:pos="851"/>
          <w:tab w:val="left" w:pos="993"/>
        </w:tabs>
      </w:pPr>
      <w:r>
        <w:rPr>
          <w:noProof/>
          <w:snapToGrid/>
        </w:rPr>
        <w:pict w14:anchorId="7483C72D">
          <v:shape id="_x0000_s2114" type="#_x0000_t202" style="position:absolute;margin-left:0;margin-top:779.65pt;width:481.9pt;height:36.85pt;z-index:-11;mso-wrap-distance-top:5.65pt;mso-position-horizontal:center;mso-position-horizontal-relative:page;mso-position-vertical:absolute;mso-position-vertical-relative:page" stroked="f">
            <v:textbox style="mso-next-textbox:#_x0000_s2114" inset="0,,0">
              <w:txbxContent>
                <w:p w14:paraId="58DB3EE8" w14:textId="77777777" w:rsidR="008F1CB0" w:rsidRDefault="008F1CB0" w:rsidP="008F1CB0">
                  <w:pPr>
                    <w:pBdr>
                      <w:top w:val="single" w:sz="6" w:space="1" w:color="000000"/>
                    </w:pBdr>
                    <w:spacing w:line="60" w:lineRule="exact"/>
                    <w:jc w:val="right"/>
                    <w:rPr>
                      <w:b/>
                    </w:rPr>
                  </w:pPr>
                </w:p>
                <w:p w14:paraId="6E092CCF" w14:textId="42FF0085" w:rsidR="008F1CB0" w:rsidRDefault="008F1CB0" w:rsidP="008F1CB0">
                  <w:pPr>
                    <w:pBdr>
                      <w:top w:val="single" w:sz="6" w:space="1" w:color="000000"/>
                    </w:pBdr>
                    <w:jc w:val="right"/>
                  </w:pPr>
                  <w:r>
                    <w:rPr>
                      <w:b/>
                    </w:rPr>
                    <w:t>©</w:t>
                  </w:r>
                  <w:r>
                    <w:t xml:space="preserve"> </w:t>
                  </w:r>
                  <w:r w:rsidR="000645BE">
                    <w:t>Department of Transport and Planning February 2023</w:t>
                  </w:r>
                </w:p>
                <w:p w14:paraId="7108FBEE" w14:textId="77777777" w:rsidR="008F1CB0" w:rsidRDefault="008F1CB0" w:rsidP="008F1CB0">
                  <w:pPr>
                    <w:jc w:val="right"/>
                  </w:pPr>
                  <w:r>
                    <w:t>Section 701 (Page 3</w:t>
                  </w:r>
                  <w:r w:rsidR="00AB71F6">
                    <w:t xml:space="preserve"> of 14)</w:t>
                  </w:r>
                </w:p>
                <w:p w14:paraId="00B5C7AF" w14:textId="77777777" w:rsidR="008F1CB0" w:rsidRDefault="008F1CB0" w:rsidP="008F1CB0">
                  <w:pPr>
                    <w:jc w:val="right"/>
                  </w:pPr>
                </w:p>
              </w:txbxContent>
            </v:textbox>
            <w10:wrap anchorx="page" anchory="page"/>
            <w10:anchorlock/>
          </v:shape>
        </w:pict>
      </w:r>
      <w:r w:rsidR="008F1CB0">
        <w:br w:type="page"/>
      </w:r>
    </w:p>
    <w:p w14:paraId="2B9F7BC9" w14:textId="77777777" w:rsidR="008033C6" w:rsidRPr="008033C6" w:rsidRDefault="008033C6" w:rsidP="008033C6">
      <w:pPr>
        <w:pStyle w:val="Heading3SS"/>
      </w:pPr>
      <w:r w:rsidRPr="008033C6">
        <w:t>701.06</w:t>
      </w:r>
      <w:r w:rsidRPr="008033C6">
        <w:tab/>
        <w:t>FIBRE-REINFORCED CONCRETE (FRC) RIGID PIPES</w:t>
      </w:r>
    </w:p>
    <w:p w14:paraId="205C9893" w14:textId="77777777" w:rsidR="0081269B" w:rsidRDefault="0081269B" w:rsidP="007E26EC">
      <w:pPr>
        <w:tabs>
          <w:tab w:val="left" w:pos="454"/>
          <w:tab w:val="right" w:pos="851"/>
          <w:tab w:val="left" w:pos="993"/>
        </w:tabs>
        <w:spacing w:line="200" w:lineRule="exact"/>
      </w:pPr>
    </w:p>
    <w:p w14:paraId="1B560EFB" w14:textId="77777777" w:rsidR="008033C6" w:rsidRDefault="008033C6" w:rsidP="008033C6">
      <w:pPr>
        <w:pStyle w:val="Heading5SS"/>
      </w:pPr>
      <w:r>
        <w:t>(a)</w:t>
      </w:r>
      <w:r>
        <w:tab/>
        <w:t>General</w:t>
      </w:r>
    </w:p>
    <w:p w14:paraId="4F8962EA" w14:textId="77777777" w:rsidR="00EF025D" w:rsidRPr="00566487" w:rsidRDefault="00EF025D" w:rsidP="00EF025D">
      <w:pPr>
        <w:tabs>
          <w:tab w:val="left" w:pos="454"/>
        </w:tabs>
        <w:spacing w:before="160"/>
        <w:ind w:left="454" w:hanging="454"/>
        <w:rPr>
          <w:lang w:val="en-AU"/>
        </w:rPr>
      </w:pPr>
      <w:r w:rsidRPr="00566487">
        <w:rPr>
          <w:lang w:val="en-AU"/>
        </w:rPr>
        <w:tab/>
      </w:r>
      <w:r>
        <w:rPr>
          <w:lang w:val="en-AU"/>
        </w:rPr>
        <w:t>FRC</w:t>
      </w:r>
      <w:r w:rsidRPr="00566487">
        <w:rPr>
          <w:lang w:val="en-AU"/>
        </w:rPr>
        <w:t xml:space="preserve"> rigid pipes shall comply with the requirements of AS 4139 and shall have a design life of 100 years.</w:t>
      </w:r>
    </w:p>
    <w:p w14:paraId="64A47988" w14:textId="77777777" w:rsidR="00EF025D" w:rsidRPr="00566487" w:rsidRDefault="00EF025D" w:rsidP="00EF025D">
      <w:pPr>
        <w:tabs>
          <w:tab w:val="left" w:pos="454"/>
        </w:tabs>
        <w:spacing w:before="160"/>
        <w:ind w:left="454" w:hanging="454"/>
        <w:rPr>
          <w:lang w:val="en-AU"/>
        </w:rPr>
      </w:pPr>
      <w:r>
        <w:rPr>
          <w:lang w:val="en-AU"/>
        </w:rPr>
        <w:tab/>
      </w:r>
      <w:r w:rsidRPr="006C17B3">
        <w:rPr>
          <w:lang w:val="en-AU"/>
        </w:rPr>
        <w:t>FRC</w:t>
      </w:r>
      <w:r w:rsidRPr="00566487">
        <w:rPr>
          <w:lang w:val="en-AU"/>
        </w:rPr>
        <w:t xml:space="preserve"> rigid pipes shall comply with the rigid pipe strength requirements of Clause</w:t>
      </w:r>
      <w:r>
        <w:rPr>
          <w:lang w:val="en-AU"/>
        </w:rPr>
        <w:t> </w:t>
      </w:r>
      <w:r w:rsidRPr="00566487">
        <w:rPr>
          <w:lang w:val="en-AU"/>
        </w:rPr>
        <w:t>11.1(a) of AS</w:t>
      </w:r>
      <w:r>
        <w:rPr>
          <w:lang w:val="en-AU"/>
        </w:rPr>
        <w:t> </w:t>
      </w:r>
      <w:r w:rsidRPr="00566487">
        <w:rPr>
          <w:lang w:val="en-AU"/>
        </w:rPr>
        <w:t>4139, with the load regression factor</w:t>
      </w:r>
      <w:r>
        <w:rPr>
          <w:lang w:val="en-AU"/>
        </w:rPr>
        <w:t> </w:t>
      </w:r>
      <w:r w:rsidRPr="00566487">
        <w:rPr>
          <w:lang w:val="en-AU"/>
        </w:rPr>
        <w:t>(R) determined in a manner consistent with the design life of 100 years.</w:t>
      </w:r>
    </w:p>
    <w:p w14:paraId="14D73E09" w14:textId="77777777" w:rsidR="00EF025D" w:rsidRPr="00566487" w:rsidRDefault="00EF025D" w:rsidP="00EF025D">
      <w:pPr>
        <w:tabs>
          <w:tab w:val="left" w:pos="454"/>
        </w:tabs>
        <w:spacing w:before="160"/>
        <w:ind w:left="454" w:hanging="454"/>
        <w:rPr>
          <w:lang w:val="en-AU"/>
        </w:rPr>
      </w:pPr>
      <w:r>
        <w:rPr>
          <w:lang w:val="en-AU"/>
        </w:rPr>
        <w:tab/>
      </w:r>
      <w:r w:rsidRPr="006C17B3">
        <w:rPr>
          <w:lang w:val="en-AU"/>
        </w:rPr>
        <w:t>FRC</w:t>
      </w:r>
      <w:r w:rsidRPr="00566487">
        <w:rPr>
          <w:lang w:val="en-AU"/>
        </w:rPr>
        <w:t xml:space="preserve"> rigid pipes may be supplied in diameter sizes up to and including 750</w:t>
      </w:r>
      <w:r>
        <w:rPr>
          <w:lang w:val="en-AU"/>
        </w:rPr>
        <w:t> </w:t>
      </w:r>
      <w:r w:rsidRPr="00566487">
        <w:rPr>
          <w:lang w:val="en-AU"/>
        </w:rPr>
        <w:t>mm.</w:t>
      </w:r>
    </w:p>
    <w:p w14:paraId="20739AC4" w14:textId="77777777" w:rsidR="00566487" w:rsidRPr="00566487" w:rsidRDefault="00566487" w:rsidP="008033C6">
      <w:pPr>
        <w:tabs>
          <w:tab w:val="left" w:pos="454"/>
        </w:tabs>
        <w:spacing w:before="160"/>
        <w:ind w:left="454" w:hanging="454"/>
        <w:rPr>
          <w:lang w:val="en-AU"/>
        </w:rPr>
      </w:pPr>
      <w:r w:rsidRPr="00566487">
        <w:rPr>
          <w:lang w:val="en-AU"/>
        </w:rPr>
        <w:tab/>
      </w:r>
      <w:r>
        <w:rPr>
          <w:lang w:val="en-AU"/>
        </w:rPr>
        <w:t>FRC</w:t>
      </w:r>
      <w:r w:rsidRPr="00566487">
        <w:rPr>
          <w:lang w:val="en-AU"/>
        </w:rPr>
        <w:t xml:space="preserve"> rigid pipes shall be used for drainage and the required sizes, load classes and installation conditions shall be as shown on the drawings.</w:t>
      </w:r>
    </w:p>
    <w:p w14:paraId="0E050D39" w14:textId="77777777" w:rsidR="00566487" w:rsidRPr="00566487" w:rsidRDefault="00566487" w:rsidP="008033C6">
      <w:pPr>
        <w:tabs>
          <w:tab w:val="left" w:pos="454"/>
        </w:tabs>
        <w:spacing w:before="160"/>
        <w:ind w:left="454" w:hanging="454"/>
        <w:rPr>
          <w:lang w:val="en-AU"/>
        </w:rPr>
      </w:pPr>
      <w:r w:rsidRPr="00566487">
        <w:rPr>
          <w:lang w:val="en-AU"/>
        </w:rPr>
        <w:tab/>
      </w:r>
      <w:r>
        <w:rPr>
          <w:lang w:val="en-AU"/>
        </w:rPr>
        <w:t>The</w:t>
      </w:r>
      <w:r w:rsidRPr="00566487">
        <w:rPr>
          <w:lang w:val="en-AU"/>
        </w:rPr>
        <w:t xml:space="preserve"> </w:t>
      </w:r>
      <w:r>
        <w:rPr>
          <w:lang w:val="en-AU"/>
        </w:rPr>
        <w:t>FRC rigid pipe</w:t>
      </w:r>
      <w:r w:rsidRPr="00566487">
        <w:rPr>
          <w:lang w:val="en-AU"/>
        </w:rPr>
        <w:t xml:space="preserve"> jointing shall consist of flexible elastomeric, double V</w:t>
      </w:r>
      <w:r w:rsidRPr="00566487">
        <w:rPr>
          <w:lang w:val="en-AU"/>
        </w:rPr>
        <w:noBreakHyphen/>
        <w:t>ring joints in accordance with AS 1646 and an external collar in accordance with AS</w:t>
      </w:r>
      <w:r>
        <w:rPr>
          <w:lang w:val="en-AU"/>
        </w:rPr>
        <w:t> </w:t>
      </w:r>
      <w:r w:rsidRPr="00566487">
        <w:rPr>
          <w:lang w:val="en-AU"/>
        </w:rPr>
        <w:t>4139 Appendix</w:t>
      </w:r>
      <w:r>
        <w:rPr>
          <w:lang w:val="en-AU"/>
        </w:rPr>
        <w:t> </w:t>
      </w:r>
      <w:r w:rsidRPr="00566487">
        <w:rPr>
          <w:lang w:val="en-AU"/>
        </w:rPr>
        <w:t>M figure</w:t>
      </w:r>
      <w:r>
        <w:rPr>
          <w:lang w:val="en-AU"/>
        </w:rPr>
        <w:t> </w:t>
      </w:r>
      <w:r w:rsidRPr="00566487">
        <w:rPr>
          <w:lang w:val="en-AU"/>
        </w:rPr>
        <w:t>M1</w:t>
      </w:r>
      <w:r>
        <w:rPr>
          <w:lang w:val="en-AU"/>
        </w:rPr>
        <w:t> </w:t>
      </w:r>
      <w:r w:rsidRPr="00566487">
        <w:rPr>
          <w:lang w:val="en-AU"/>
        </w:rPr>
        <w:t>(b)(</w:t>
      </w:r>
      <w:proofErr w:type="spellStart"/>
      <w:r w:rsidRPr="00566487">
        <w:rPr>
          <w:lang w:val="en-AU"/>
        </w:rPr>
        <w:t>i</w:t>
      </w:r>
      <w:proofErr w:type="spellEnd"/>
      <w:r w:rsidRPr="00566487">
        <w:rPr>
          <w:lang w:val="en-AU"/>
        </w:rPr>
        <w:t>).  Flush or butt joints shall only be used for the first pipe when extending existing pipes.</w:t>
      </w:r>
    </w:p>
    <w:p w14:paraId="72D90A23" w14:textId="77777777" w:rsidR="00D938A1" w:rsidRDefault="00D938A1" w:rsidP="007E26EC">
      <w:pPr>
        <w:tabs>
          <w:tab w:val="left" w:pos="454"/>
          <w:tab w:val="right" w:pos="851"/>
          <w:tab w:val="left" w:pos="993"/>
        </w:tabs>
        <w:spacing w:line="200" w:lineRule="exact"/>
      </w:pPr>
    </w:p>
    <w:p w14:paraId="0B66D708" w14:textId="77777777" w:rsidR="00ED27D6" w:rsidRPr="00480088" w:rsidRDefault="00D938A1" w:rsidP="007F0296">
      <w:pPr>
        <w:tabs>
          <w:tab w:val="left" w:pos="454"/>
          <w:tab w:val="right" w:pos="851"/>
          <w:tab w:val="left" w:pos="993"/>
        </w:tabs>
      </w:pPr>
      <w:r>
        <w:t>(</w:t>
      </w:r>
      <w:r w:rsidR="00EF025D">
        <w:t>b</w:t>
      </w:r>
      <w:r w:rsidR="00D259D5">
        <w:t>)</w:t>
      </w:r>
      <w:r w:rsidR="00D259D5">
        <w:tab/>
        <w:t>Additional r</w:t>
      </w:r>
      <w:r w:rsidR="00ED27D6" w:rsidRPr="00480088">
        <w:t>equirements</w:t>
      </w:r>
    </w:p>
    <w:p w14:paraId="0353FA31" w14:textId="77777777" w:rsidR="00ED27D6" w:rsidRDefault="00ED27D6" w:rsidP="00A102C0">
      <w:pPr>
        <w:tabs>
          <w:tab w:val="left" w:pos="454"/>
        </w:tabs>
        <w:spacing w:before="160"/>
        <w:ind w:left="454" w:hanging="454"/>
        <w:rPr>
          <w:lang w:val="en-AU"/>
        </w:rPr>
      </w:pPr>
      <w:r>
        <w:rPr>
          <w:lang w:val="en-AU"/>
        </w:rPr>
        <w:tab/>
      </w:r>
      <w:r w:rsidRPr="00A102C0">
        <w:rPr>
          <w:lang w:val="en-AU"/>
        </w:rPr>
        <w:t>Further</w:t>
      </w:r>
      <w:r>
        <w:rPr>
          <w:lang w:val="en-AU"/>
        </w:rPr>
        <w:t xml:space="preserve"> to the requirements of AS 4139 the following tests shall be undertaken:</w:t>
      </w:r>
    </w:p>
    <w:p w14:paraId="47B1EAB0" w14:textId="77777777" w:rsidR="00ED27D6" w:rsidRDefault="00ED27D6" w:rsidP="00B0479A">
      <w:pPr>
        <w:tabs>
          <w:tab w:val="left" w:pos="454"/>
          <w:tab w:val="right" w:pos="851"/>
          <w:tab w:val="left" w:pos="993"/>
        </w:tabs>
        <w:spacing w:before="80"/>
        <w:ind w:left="992" w:hanging="992"/>
        <w:rPr>
          <w:lang w:val="en-AU"/>
        </w:rPr>
      </w:pPr>
      <w:r>
        <w:rPr>
          <w:lang w:val="en-AU"/>
        </w:rPr>
        <w:tab/>
      </w:r>
      <w:r>
        <w:rPr>
          <w:lang w:val="en-AU"/>
        </w:rPr>
        <w:tab/>
        <w:t>(</w:t>
      </w:r>
      <w:proofErr w:type="spellStart"/>
      <w:r w:rsidR="00A102C0">
        <w:rPr>
          <w:lang w:val="en-AU"/>
        </w:rPr>
        <w:t>i</w:t>
      </w:r>
      <w:proofErr w:type="spellEnd"/>
      <w:r>
        <w:rPr>
          <w:lang w:val="en-AU"/>
        </w:rPr>
        <w:t>)</w:t>
      </w:r>
      <w:r>
        <w:rPr>
          <w:lang w:val="en-AU"/>
        </w:rPr>
        <w:tab/>
      </w:r>
      <w:r w:rsidR="00A102C0">
        <w:rPr>
          <w:lang w:val="en-AU"/>
        </w:rPr>
        <w:t>o</w:t>
      </w:r>
      <w:r>
        <w:rPr>
          <w:lang w:val="en-AU"/>
        </w:rPr>
        <w:t xml:space="preserve">ne pipe per 100 pipes or part thereof of each size and class shall be load tested in accordance with </w:t>
      </w:r>
      <w:r w:rsidR="00A42DE0">
        <w:rPr>
          <w:lang w:val="en-AU"/>
        </w:rPr>
        <w:t>clause</w:t>
      </w:r>
      <w:r>
        <w:rPr>
          <w:lang w:val="en-AU"/>
        </w:rPr>
        <w:t> 10.1 of AS 4139</w:t>
      </w:r>
    </w:p>
    <w:p w14:paraId="0F854752" w14:textId="77777777" w:rsidR="00ED27D6" w:rsidRDefault="00ED27D6" w:rsidP="00B0479A">
      <w:pPr>
        <w:tabs>
          <w:tab w:val="left" w:pos="454"/>
          <w:tab w:val="right" w:pos="851"/>
          <w:tab w:val="left" w:pos="993"/>
        </w:tabs>
        <w:spacing w:before="80"/>
        <w:ind w:left="992" w:hanging="992"/>
        <w:rPr>
          <w:lang w:val="en-AU"/>
        </w:rPr>
      </w:pPr>
      <w:r>
        <w:rPr>
          <w:lang w:val="en-AU"/>
        </w:rPr>
        <w:tab/>
      </w:r>
      <w:r>
        <w:rPr>
          <w:lang w:val="en-AU"/>
        </w:rPr>
        <w:tab/>
        <w:t>(</w:t>
      </w:r>
      <w:r w:rsidR="00A102C0">
        <w:rPr>
          <w:lang w:val="en-AU"/>
        </w:rPr>
        <w:t>ii</w:t>
      </w:r>
      <w:r>
        <w:rPr>
          <w:lang w:val="en-AU"/>
        </w:rPr>
        <w:t>)</w:t>
      </w:r>
      <w:r>
        <w:rPr>
          <w:lang w:val="en-AU"/>
        </w:rPr>
        <w:tab/>
      </w:r>
      <w:r w:rsidR="00A102C0">
        <w:rPr>
          <w:lang w:val="en-AU"/>
        </w:rPr>
        <w:t>o</w:t>
      </w:r>
      <w:r>
        <w:rPr>
          <w:lang w:val="en-AU"/>
        </w:rPr>
        <w:t xml:space="preserve">ne pipe per 50 pipes or part thereof of each size and class shall be tested for internal diameter, wall thickness, pipe length, squareness of ends, and straightness in accordance with the dimension and tolerance requirements of </w:t>
      </w:r>
      <w:r w:rsidR="00A42DE0">
        <w:rPr>
          <w:lang w:val="en-AU"/>
        </w:rPr>
        <w:t>clause</w:t>
      </w:r>
      <w:r>
        <w:rPr>
          <w:lang w:val="en-AU"/>
        </w:rPr>
        <w:t> 9 of AS 4139</w:t>
      </w:r>
    </w:p>
    <w:p w14:paraId="070DD60E" w14:textId="77777777" w:rsidR="00547406" w:rsidRDefault="00547406" w:rsidP="00B0479A">
      <w:pPr>
        <w:tabs>
          <w:tab w:val="left" w:pos="454"/>
          <w:tab w:val="right" w:pos="851"/>
          <w:tab w:val="left" w:pos="993"/>
        </w:tabs>
        <w:spacing w:before="80"/>
        <w:ind w:left="992" w:hanging="992"/>
        <w:rPr>
          <w:lang w:val="en-AU"/>
        </w:rPr>
      </w:pPr>
      <w:r>
        <w:rPr>
          <w:lang w:val="en-AU"/>
        </w:rPr>
        <w:tab/>
      </w:r>
      <w:r>
        <w:rPr>
          <w:lang w:val="en-AU"/>
        </w:rPr>
        <w:tab/>
        <w:t>(</w:t>
      </w:r>
      <w:r w:rsidR="00A102C0">
        <w:rPr>
          <w:lang w:val="en-AU"/>
        </w:rPr>
        <w:t>iii</w:t>
      </w:r>
      <w:r>
        <w:rPr>
          <w:lang w:val="en-AU"/>
        </w:rPr>
        <w:t>)</w:t>
      </w:r>
      <w:r>
        <w:rPr>
          <w:lang w:val="en-AU"/>
        </w:rPr>
        <w:tab/>
      </w:r>
      <w:r w:rsidR="00A102C0">
        <w:rPr>
          <w:lang w:val="en-AU"/>
        </w:rPr>
        <w:t>t</w:t>
      </w:r>
      <w:r w:rsidRPr="00E14475">
        <w:rPr>
          <w:lang w:val="en-AU"/>
        </w:rPr>
        <w:t>esting for restrictions on chemical content (acid-soluble chloride and sulphate ions) as described in Section 6.1.7 of AS 4139 shall be at 6 monthly intervals.</w:t>
      </w:r>
    </w:p>
    <w:p w14:paraId="38D99294" w14:textId="77777777" w:rsidR="00ED27D6" w:rsidRDefault="00EC7F22" w:rsidP="00A102C0">
      <w:pPr>
        <w:tabs>
          <w:tab w:val="left" w:pos="454"/>
        </w:tabs>
        <w:spacing w:before="160"/>
        <w:ind w:left="454" w:hanging="454"/>
        <w:rPr>
          <w:lang w:val="en-AU"/>
        </w:rPr>
      </w:pPr>
      <w:r>
        <w:rPr>
          <w:lang w:val="en-AU"/>
        </w:rPr>
        <w:tab/>
      </w:r>
      <w:r w:rsidR="00ED27D6" w:rsidRPr="00A102C0">
        <w:rPr>
          <w:lang w:val="en-AU"/>
        </w:rPr>
        <w:t>The</w:t>
      </w:r>
      <w:r w:rsidR="00ED27D6">
        <w:rPr>
          <w:lang w:val="en-AU"/>
        </w:rPr>
        <w:t xml:space="preserve"> design diam</w:t>
      </w:r>
      <w:r>
        <w:rPr>
          <w:lang w:val="en-AU"/>
        </w:rPr>
        <w:t>eter as defined in AS </w:t>
      </w:r>
      <w:r w:rsidR="00ED27D6">
        <w:rPr>
          <w:lang w:val="en-AU"/>
        </w:rPr>
        <w:t>4139 shall not be less than 95% of the nominal size shown on the drawings for all classes of pipes.</w:t>
      </w:r>
    </w:p>
    <w:p w14:paraId="0DD91A26" w14:textId="77777777" w:rsidR="009110CC" w:rsidRPr="006E2764" w:rsidRDefault="006E2764" w:rsidP="006E2764">
      <w:pPr>
        <w:tabs>
          <w:tab w:val="left" w:pos="454"/>
        </w:tabs>
        <w:spacing w:before="160"/>
        <w:ind w:left="454" w:hanging="454"/>
        <w:rPr>
          <w:lang w:val="en-AU"/>
        </w:rPr>
      </w:pPr>
      <w:r>
        <w:rPr>
          <w:lang w:val="en-AU"/>
        </w:rPr>
        <w:tab/>
      </w:r>
      <w:r w:rsidRPr="005F29FA">
        <w:rPr>
          <w:lang w:val="en-AU"/>
        </w:rPr>
        <w:t>FRC rigid pipes</w:t>
      </w:r>
      <w:r w:rsidRPr="006E2764">
        <w:rPr>
          <w:lang w:val="en-AU"/>
        </w:rPr>
        <w:t xml:space="preserve"> shall be accepted </w:t>
      </w:r>
      <w:proofErr w:type="gramStart"/>
      <w:r w:rsidRPr="006E2764">
        <w:rPr>
          <w:lang w:val="en-AU"/>
        </w:rPr>
        <w:t>on the basis of</w:t>
      </w:r>
      <w:proofErr w:type="gramEnd"/>
      <w:r w:rsidRPr="006E2764">
        <w:rPr>
          <w:lang w:val="en-AU"/>
        </w:rPr>
        <w:t xml:space="preserve"> full compliance with the requirements of this section and AS</w:t>
      </w:r>
      <w:r>
        <w:rPr>
          <w:lang w:val="en-AU"/>
        </w:rPr>
        <w:t> </w:t>
      </w:r>
      <w:r w:rsidRPr="006E2764">
        <w:rPr>
          <w:lang w:val="en-AU"/>
        </w:rPr>
        <w:t>4139.</w:t>
      </w:r>
      <w:r>
        <w:rPr>
          <w:lang w:val="en-AU"/>
        </w:rPr>
        <w:t xml:space="preserve"> </w:t>
      </w:r>
      <w:r w:rsidRPr="006E2764">
        <w:rPr>
          <w:lang w:val="en-AU"/>
        </w:rPr>
        <w:t xml:space="preserve"> Documentation supporting these quality requirements shall be submitted for review by the Superintendent upon transport and delivery of pipes to site.</w:t>
      </w:r>
    </w:p>
    <w:p w14:paraId="5CCCEA3C" w14:textId="77777777" w:rsidR="006E2764" w:rsidRDefault="006E2764" w:rsidP="007E26EC">
      <w:pPr>
        <w:tabs>
          <w:tab w:val="left" w:pos="454"/>
          <w:tab w:val="right" w:pos="851"/>
          <w:tab w:val="left" w:pos="993"/>
        </w:tabs>
        <w:spacing w:line="200" w:lineRule="exact"/>
      </w:pPr>
    </w:p>
    <w:p w14:paraId="3C42F61C" w14:textId="77777777" w:rsidR="006E2764" w:rsidRDefault="006E2764" w:rsidP="007E26EC">
      <w:pPr>
        <w:tabs>
          <w:tab w:val="left" w:pos="454"/>
          <w:tab w:val="right" w:pos="851"/>
          <w:tab w:val="left" w:pos="993"/>
        </w:tabs>
        <w:spacing w:line="200" w:lineRule="exact"/>
      </w:pPr>
    </w:p>
    <w:p w14:paraId="6FE862BE" w14:textId="77777777" w:rsidR="00BA498D" w:rsidRPr="008033C6" w:rsidRDefault="00BA498D" w:rsidP="00BA498D">
      <w:pPr>
        <w:pStyle w:val="Heading3SS"/>
      </w:pPr>
      <w:r w:rsidRPr="008033C6">
        <w:t>701.0</w:t>
      </w:r>
      <w:r>
        <w:t>7</w:t>
      </w:r>
      <w:r w:rsidRPr="008033C6">
        <w:tab/>
      </w:r>
      <w:r w:rsidRPr="00BA498D">
        <w:t>BURIED CORRUGATED METAL CULVERTS</w:t>
      </w:r>
    </w:p>
    <w:p w14:paraId="4120F34E" w14:textId="77777777" w:rsidR="009110CC" w:rsidRPr="004F1404" w:rsidRDefault="006170A0" w:rsidP="00D938A1">
      <w:pPr>
        <w:spacing w:before="200"/>
      </w:pPr>
      <w:r w:rsidRPr="004F1404">
        <w:t>Buried corrugated metal culverts shall be designed and constructed in accordance with the requirements of Section </w:t>
      </w:r>
      <w:r w:rsidR="003141C6" w:rsidRPr="004F1404">
        <w:t>632</w:t>
      </w:r>
      <w:r w:rsidRPr="004F1404">
        <w:t xml:space="preserve"> </w:t>
      </w:r>
      <w:r w:rsidR="003141C6" w:rsidRPr="004F1404">
        <w:t>and AS/NZS 2041</w:t>
      </w:r>
      <w:r w:rsidRPr="004F1404">
        <w:t>.</w:t>
      </w:r>
    </w:p>
    <w:p w14:paraId="2822E0E9" w14:textId="77777777" w:rsidR="004F6007" w:rsidRDefault="004F6007" w:rsidP="007E26EC">
      <w:pPr>
        <w:tabs>
          <w:tab w:val="left" w:pos="454"/>
          <w:tab w:val="right" w:pos="851"/>
          <w:tab w:val="left" w:pos="993"/>
        </w:tabs>
        <w:spacing w:line="200" w:lineRule="exact"/>
      </w:pPr>
    </w:p>
    <w:p w14:paraId="5D1B21DC" w14:textId="77777777" w:rsidR="00D938A1" w:rsidRDefault="00D938A1" w:rsidP="007E26EC">
      <w:pPr>
        <w:tabs>
          <w:tab w:val="left" w:pos="454"/>
          <w:tab w:val="right" w:pos="851"/>
          <w:tab w:val="left" w:pos="993"/>
        </w:tabs>
        <w:spacing w:line="200" w:lineRule="exact"/>
      </w:pPr>
    </w:p>
    <w:p w14:paraId="74EEDF3E" w14:textId="77777777" w:rsidR="00D938A1" w:rsidRPr="008033C6" w:rsidRDefault="00D938A1" w:rsidP="00D938A1">
      <w:pPr>
        <w:pStyle w:val="Heading3SS"/>
      </w:pPr>
      <w:r w:rsidRPr="008033C6">
        <w:t>701.0</w:t>
      </w:r>
      <w:r>
        <w:t>8</w:t>
      </w:r>
      <w:r w:rsidRPr="008033C6">
        <w:tab/>
      </w:r>
      <w:r w:rsidRPr="00BA498D">
        <w:t xml:space="preserve">BURIED </w:t>
      </w:r>
      <w:r>
        <w:t>FLEXIBLE PIPES</w:t>
      </w:r>
    </w:p>
    <w:p w14:paraId="0AF74410" w14:textId="77777777" w:rsidR="00D938A1" w:rsidRDefault="00D938A1" w:rsidP="00D938A1">
      <w:pPr>
        <w:spacing w:before="200"/>
      </w:pPr>
      <w:r w:rsidRPr="004F1404">
        <w:t xml:space="preserve">Buried </w:t>
      </w:r>
      <w:r>
        <w:t>flexible pipes</w:t>
      </w:r>
      <w:r w:rsidRPr="004F1404">
        <w:t xml:space="preserve"> shall be designed and constructed in accordance with </w:t>
      </w:r>
      <w:r>
        <w:t>relevant Australian Standards listed in Section 701.02</w:t>
      </w:r>
      <w:r w:rsidRPr="004F1404">
        <w:t>.</w:t>
      </w:r>
    </w:p>
    <w:p w14:paraId="4AFADB13" w14:textId="77777777" w:rsidR="00D938A1" w:rsidRPr="004F1404" w:rsidRDefault="00D938A1" w:rsidP="00D938A1">
      <w:pPr>
        <w:spacing w:before="200"/>
      </w:pPr>
      <w:r>
        <w:t>Buried flexible pipes shall not be used directly under the road pavement area</w:t>
      </w:r>
      <w:r w:rsidR="00DC1983">
        <w:t>.</w:t>
      </w:r>
    </w:p>
    <w:p w14:paraId="14B349C3" w14:textId="77777777" w:rsidR="00D938A1" w:rsidRDefault="00D938A1" w:rsidP="007E26EC">
      <w:pPr>
        <w:tabs>
          <w:tab w:val="left" w:pos="454"/>
          <w:tab w:val="right" w:pos="851"/>
          <w:tab w:val="left" w:pos="993"/>
        </w:tabs>
        <w:spacing w:line="200" w:lineRule="exact"/>
      </w:pPr>
    </w:p>
    <w:p w14:paraId="3D2179DC" w14:textId="77777777" w:rsidR="00D938A1" w:rsidRDefault="00D938A1" w:rsidP="007E26EC">
      <w:pPr>
        <w:tabs>
          <w:tab w:val="left" w:pos="454"/>
          <w:tab w:val="right" w:pos="851"/>
          <w:tab w:val="left" w:pos="993"/>
        </w:tabs>
        <w:spacing w:line="200" w:lineRule="exact"/>
      </w:pPr>
    </w:p>
    <w:p w14:paraId="484CB35B" w14:textId="77777777" w:rsidR="00980DCF" w:rsidRPr="00980DCF" w:rsidRDefault="00980DCF" w:rsidP="00980DCF">
      <w:pPr>
        <w:pStyle w:val="Heading3SS"/>
      </w:pPr>
      <w:r w:rsidRPr="00980DCF">
        <w:t>701.0</w:t>
      </w:r>
      <w:r w:rsidR="00866D12">
        <w:t>9</w:t>
      </w:r>
      <w:r w:rsidRPr="00980DCF">
        <w:tab/>
        <w:t>ADDITIONAL MATERIAL REQUIREMENTS</w:t>
      </w:r>
    </w:p>
    <w:p w14:paraId="41897A02" w14:textId="77777777" w:rsidR="00980DCF" w:rsidRPr="00980DCF" w:rsidRDefault="00980DCF" w:rsidP="007E26EC">
      <w:pPr>
        <w:tabs>
          <w:tab w:val="left" w:pos="454"/>
          <w:tab w:val="right" w:pos="851"/>
          <w:tab w:val="left" w:pos="993"/>
        </w:tabs>
        <w:spacing w:line="200" w:lineRule="exact"/>
      </w:pPr>
    </w:p>
    <w:p w14:paraId="521A714C" w14:textId="77777777" w:rsidR="00980DCF" w:rsidRPr="00980DCF" w:rsidRDefault="00980DCF" w:rsidP="00980DCF">
      <w:pPr>
        <w:pStyle w:val="Heading5SS"/>
      </w:pPr>
      <w:r>
        <w:t>(a)</w:t>
      </w:r>
      <w:r>
        <w:tab/>
      </w:r>
      <w:r w:rsidRPr="00980DCF">
        <w:t>Cement</w:t>
      </w:r>
    </w:p>
    <w:p w14:paraId="5B7950E4" w14:textId="77777777" w:rsidR="00980DCF" w:rsidRPr="00980DCF" w:rsidRDefault="00980DCF" w:rsidP="00980DCF">
      <w:pPr>
        <w:tabs>
          <w:tab w:val="left" w:pos="454"/>
        </w:tabs>
        <w:spacing w:before="160"/>
        <w:ind w:left="454" w:hanging="454"/>
        <w:rPr>
          <w:lang w:val="en-AU"/>
        </w:rPr>
      </w:pPr>
      <w:r>
        <w:rPr>
          <w:lang w:val="en-AU"/>
        </w:rPr>
        <w:tab/>
      </w:r>
      <w:r w:rsidRPr="00980DCF">
        <w:rPr>
          <w:lang w:val="en-AU"/>
        </w:rPr>
        <w:t>Cement used in the manufacture of pipes shall comply with the requirements of AS 3972 and ATIC</w:t>
      </w:r>
      <w:r>
        <w:rPr>
          <w:lang w:val="en-AU"/>
        </w:rPr>
        <w:noBreakHyphen/>
      </w:r>
      <w:r w:rsidRPr="00980DCF">
        <w:rPr>
          <w:lang w:val="en-AU"/>
        </w:rPr>
        <w:t>SPEC SP43.  Cement per batch of concrete shall be from one manufacturer and of one brand, type and grind.</w:t>
      </w:r>
    </w:p>
    <w:p w14:paraId="58212453" w14:textId="77777777" w:rsidR="00980DCF" w:rsidRPr="00980DCF" w:rsidRDefault="00980DCF" w:rsidP="00980DCF">
      <w:pPr>
        <w:tabs>
          <w:tab w:val="left" w:pos="454"/>
        </w:tabs>
        <w:spacing w:before="160"/>
        <w:ind w:left="454" w:hanging="454"/>
        <w:rPr>
          <w:lang w:val="en-AU"/>
        </w:rPr>
      </w:pPr>
      <w:r>
        <w:rPr>
          <w:lang w:val="en-AU"/>
        </w:rPr>
        <w:tab/>
      </w:r>
      <w:r w:rsidRPr="00980DCF">
        <w:rPr>
          <w:lang w:val="en-AU"/>
        </w:rPr>
        <w:t>Cement shall be pre-registered under the Cementitious Material Registration Scheme (CMRS) in accordance with ATIC</w:t>
      </w:r>
      <w:r>
        <w:rPr>
          <w:lang w:val="en-AU"/>
        </w:rPr>
        <w:noBreakHyphen/>
      </w:r>
      <w:r w:rsidRPr="00980DCF">
        <w:rPr>
          <w:lang w:val="en-AU"/>
        </w:rPr>
        <w:t>SPEC SP43.</w:t>
      </w:r>
    </w:p>
    <w:p w14:paraId="0A7B7AC4" w14:textId="77777777" w:rsidR="00980DCF" w:rsidRPr="00980DCF" w:rsidRDefault="00980DCF" w:rsidP="00980DCF">
      <w:pPr>
        <w:tabs>
          <w:tab w:val="left" w:pos="454"/>
        </w:tabs>
        <w:spacing w:before="160"/>
        <w:ind w:left="454" w:hanging="454"/>
        <w:rPr>
          <w:lang w:val="en-AU"/>
        </w:rPr>
      </w:pPr>
      <w:r>
        <w:rPr>
          <w:lang w:val="en-AU"/>
        </w:rPr>
        <w:tab/>
      </w:r>
      <w:r w:rsidRPr="00980DCF">
        <w:rPr>
          <w:lang w:val="en-AU"/>
        </w:rPr>
        <w:t>Cement more than 3 months old shall not be used in the manufacture of pipes unless it is re</w:t>
      </w:r>
      <w:r w:rsidRPr="00980DCF">
        <w:rPr>
          <w:lang w:val="en-AU"/>
        </w:rPr>
        <w:noBreakHyphen/>
        <w:t>tested to demonstrate compliance with the requirements of AS 3972 and ATIC</w:t>
      </w:r>
      <w:r>
        <w:rPr>
          <w:lang w:val="en-AU"/>
        </w:rPr>
        <w:noBreakHyphen/>
      </w:r>
      <w:r w:rsidRPr="00980DCF">
        <w:rPr>
          <w:lang w:val="en-AU"/>
        </w:rPr>
        <w:t>SPEC SP43.</w:t>
      </w:r>
    </w:p>
    <w:p w14:paraId="3E217949" w14:textId="77777777" w:rsidR="00980DCF" w:rsidRPr="00980DCF" w:rsidRDefault="00000000" w:rsidP="00A74616">
      <w:r>
        <w:rPr>
          <w:noProof/>
          <w:snapToGrid/>
        </w:rPr>
        <w:pict w14:anchorId="7E7CF517">
          <v:shape id="_x0000_s2115" type="#_x0000_t202" style="position:absolute;margin-left:0;margin-top:779.65pt;width:481.9pt;height:36.85pt;z-index:-10;mso-wrap-distance-top:5.65pt;mso-position-horizontal:center;mso-position-horizontal-relative:page;mso-position-vertical:absolute;mso-position-vertical-relative:page" stroked="f">
            <v:textbox style="mso-next-textbox:#_x0000_s2115" inset="0,,0">
              <w:txbxContent>
                <w:p w14:paraId="7C248F76" w14:textId="77777777" w:rsidR="007E26EC" w:rsidRDefault="007E26EC" w:rsidP="007E26EC">
                  <w:pPr>
                    <w:pBdr>
                      <w:top w:val="single" w:sz="6" w:space="1" w:color="000000"/>
                    </w:pBdr>
                    <w:spacing w:line="60" w:lineRule="exact"/>
                    <w:jc w:val="right"/>
                    <w:rPr>
                      <w:b/>
                    </w:rPr>
                  </w:pPr>
                </w:p>
                <w:p w14:paraId="21A0909D" w14:textId="3272063A" w:rsidR="007E26EC" w:rsidRDefault="007E26EC" w:rsidP="007E26EC">
                  <w:pPr>
                    <w:pBdr>
                      <w:top w:val="single" w:sz="6" w:space="1" w:color="000000"/>
                    </w:pBdr>
                    <w:jc w:val="right"/>
                  </w:pPr>
                  <w:r>
                    <w:rPr>
                      <w:b/>
                    </w:rPr>
                    <w:t>©</w:t>
                  </w:r>
                  <w:r>
                    <w:t xml:space="preserve"> </w:t>
                  </w:r>
                  <w:r w:rsidR="000645BE">
                    <w:t>Department of Transport and Planning February 2023</w:t>
                  </w:r>
                </w:p>
                <w:p w14:paraId="27D89C7F" w14:textId="77777777" w:rsidR="007E26EC" w:rsidRDefault="007E26EC" w:rsidP="007E26EC">
                  <w:pPr>
                    <w:jc w:val="right"/>
                  </w:pPr>
                  <w:r>
                    <w:t>Section 701 (Page 4</w:t>
                  </w:r>
                  <w:r w:rsidR="00AB71F6">
                    <w:t xml:space="preserve"> of 14)</w:t>
                  </w:r>
                </w:p>
                <w:p w14:paraId="3BF87639" w14:textId="77777777" w:rsidR="007E26EC" w:rsidRDefault="007E26EC" w:rsidP="007E26EC">
                  <w:pPr>
                    <w:jc w:val="right"/>
                  </w:pPr>
                </w:p>
              </w:txbxContent>
            </v:textbox>
            <w10:wrap anchorx="page" anchory="page"/>
            <w10:anchorlock/>
          </v:shape>
        </w:pict>
      </w:r>
      <w:r w:rsidR="007E26EC">
        <w:br w:type="page"/>
      </w:r>
    </w:p>
    <w:p w14:paraId="2536B552" w14:textId="77777777" w:rsidR="00980DCF" w:rsidRPr="00980DCF" w:rsidRDefault="00980DCF" w:rsidP="00980DCF">
      <w:pPr>
        <w:pStyle w:val="Heading5SS"/>
      </w:pPr>
      <w:r>
        <w:t>(b)</w:t>
      </w:r>
      <w:r>
        <w:tab/>
      </w:r>
      <w:r w:rsidRPr="00980DCF">
        <w:t>Fly Ash, Slag and Amorphous Silica</w:t>
      </w:r>
    </w:p>
    <w:p w14:paraId="3ED6CF6C" w14:textId="77777777" w:rsidR="00980DCF" w:rsidRPr="00980DCF" w:rsidRDefault="0080181D" w:rsidP="0080181D">
      <w:pPr>
        <w:tabs>
          <w:tab w:val="left" w:pos="454"/>
        </w:tabs>
        <w:spacing w:before="160"/>
        <w:ind w:left="454" w:hanging="454"/>
        <w:rPr>
          <w:lang w:val="en-AU"/>
        </w:rPr>
      </w:pPr>
      <w:r>
        <w:rPr>
          <w:lang w:val="en-AU"/>
        </w:rPr>
        <w:tab/>
      </w:r>
      <w:r w:rsidR="00980DCF" w:rsidRPr="00980DCF">
        <w:rPr>
          <w:lang w:val="en-AU"/>
        </w:rPr>
        <w:t>Fly Ash, Slag and Amorphous Silica used in the manufacture of pipes shall comply with the requirements of AS 3582.1, AS 3582.2 and AS 3582.3 respectively and ATIC</w:t>
      </w:r>
      <w:r>
        <w:rPr>
          <w:lang w:val="en-AU"/>
        </w:rPr>
        <w:noBreakHyphen/>
      </w:r>
      <w:r w:rsidR="00980DCF" w:rsidRPr="00980DCF">
        <w:rPr>
          <w:lang w:val="en-AU"/>
        </w:rPr>
        <w:t>SPEC SP43 and shall be from one manufacturer and of one brand, type and fineness.</w:t>
      </w:r>
    </w:p>
    <w:p w14:paraId="51E04AC2" w14:textId="77777777" w:rsidR="00980DCF" w:rsidRPr="00980DCF" w:rsidRDefault="0080181D" w:rsidP="0080181D">
      <w:pPr>
        <w:tabs>
          <w:tab w:val="left" w:pos="454"/>
        </w:tabs>
        <w:spacing w:before="160"/>
        <w:ind w:left="454" w:hanging="454"/>
        <w:rPr>
          <w:lang w:val="en-AU"/>
        </w:rPr>
      </w:pPr>
      <w:r>
        <w:rPr>
          <w:lang w:val="en-AU"/>
        </w:rPr>
        <w:tab/>
      </w:r>
      <w:r w:rsidR="00980DCF" w:rsidRPr="00980DCF">
        <w:rPr>
          <w:lang w:val="en-AU"/>
        </w:rPr>
        <w:t>Fly Ash, Slag and Amorphous Silica shall be pre-registered under the cementitious Material Registration Scheme (CMRS) in accordance with ATIC</w:t>
      </w:r>
      <w:r>
        <w:rPr>
          <w:lang w:val="en-AU"/>
        </w:rPr>
        <w:noBreakHyphen/>
      </w:r>
      <w:r w:rsidR="00980DCF" w:rsidRPr="00980DCF">
        <w:rPr>
          <w:lang w:val="en-AU"/>
        </w:rPr>
        <w:t>SPEC SP43.</w:t>
      </w:r>
    </w:p>
    <w:p w14:paraId="24A0DD3A" w14:textId="77777777" w:rsidR="00980DCF" w:rsidRPr="00980DCF" w:rsidRDefault="00980DCF" w:rsidP="00A74616"/>
    <w:p w14:paraId="4A53D15D" w14:textId="77777777" w:rsidR="00980DCF" w:rsidRPr="00980DCF" w:rsidRDefault="0080181D" w:rsidP="0080181D">
      <w:pPr>
        <w:pStyle w:val="Heading5SS"/>
      </w:pPr>
      <w:r>
        <w:t>(c)</w:t>
      </w:r>
      <w:r>
        <w:tab/>
      </w:r>
      <w:r w:rsidR="00980DCF" w:rsidRPr="00980DCF">
        <w:t>Reinforcement</w:t>
      </w:r>
    </w:p>
    <w:p w14:paraId="0C93A7B8" w14:textId="77777777" w:rsidR="00980DCF" w:rsidRPr="00980DCF" w:rsidRDefault="005452E3" w:rsidP="00B54EED">
      <w:pPr>
        <w:tabs>
          <w:tab w:val="left" w:pos="454"/>
        </w:tabs>
        <w:spacing w:before="160"/>
        <w:ind w:left="454" w:hanging="454"/>
        <w:rPr>
          <w:lang w:val="en-AU"/>
        </w:rPr>
      </w:pPr>
      <w:r>
        <w:rPr>
          <w:lang w:val="en-AU"/>
        </w:rPr>
        <w:tab/>
      </w:r>
      <w:r w:rsidR="00980DCF" w:rsidRPr="00980DCF">
        <w:rPr>
          <w:lang w:val="en-AU"/>
        </w:rPr>
        <w:t>Further to the requirements of AS/NZS</w:t>
      </w:r>
      <w:r>
        <w:rPr>
          <w:lang w:val="en-AU"/>
        </w:rPr>
        <w:t> </w:t>
      </w:r>
      <w:r w:rsidR="00980DCF" w:rsidRPr="00980DCF">
        <w:rPr>
          <w:lang w:val="en-AU"/>
        </w:rPr>
        <w:t>4058 steel reinforcement used in the manufacture of precast reinforced concrete pipes shall carry third party certification by the Australian Certification Authority for Reinforcing Steel (ACRS) or equivalent.  Steel reinforcement used with no third</w:t>
      </w:r>
      <w:r>
        <w:rPr>
          <w:lang w:val="en-AU"/>
        </w:rPr>
        <w:noBreakHyphen/>
      </w:r>
      <w:r w:rsidR="00980DCF" w:rsidRPr="00980DCF">
        <w:rPr>
          <w:lang w:val="en-AU"/>
        </w:rPr>
        <w:t>party certification shall be subject to approval by the Superintendent.</w:t>
      </w:r>
    </w:p>
    <w:p w14:paraId="1795E389" w14:textId="77777777" w:rsidR="00980DCF" w:rsidRPr="00980DCF" w:rsidRDefault="005452E3" w:rsidP="00B54EED">
      <w:pPr>
        <w:tabs>
          <w:tab w:val="left" w:pos="454"/>
        </w:tabs>
        <w:spacing w:before="160"/>
        <w:ind w:left="454" w:hanging="454"/>
        <w:rPr>
          <w:lang w:val="en-AU"/>
        </w:rPr>
      </w:pPr>
      <w:r>
        <w:rPr>
          <w:lang w:val="en-AU"/>
        </w:rPr>
        <w:tab/>
      </w:r>
      <w:r w:rsidR="00980DCF" w:rsidRPr="00980DCF">
        <w:rPr>
          <w:lang w:val="en-AU"/>
        </w:rPr>
        <w:t>Nibs and spacers used to maintain cover to reinforcement during manufacture of precast reinforced concrete pipes shall be one of the following:</w:t>
      </w:r>
    </w:p>
    <w:p w14:paraId="6C46C041" w14:textId="77777777" w:rsidR="00980DCF" w:rsidRPr="00980DCF" w:rsidRDefault="00131A6D" w:rsidP="00B0479A">
      <w:pPr>
        <w:tabs>
          <w:tab w:val="left" w:pos="454"/>
          <w:tab w:val="right" w:pos="851"/>
          <w:tab w:val="left" w:pos="993"/>
        </w:tabs>
        <w:spacing w:before="8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rsidR="00980DCF" w:rsidRPr="00980DCF">
        <w:rPr>
          <w:lang w:val="en-AU"/>
        </w:rPr>
        <w:t xml:space="preserve">Normal and Marine Environments – Steel Nibs or </w:t>
      </w:r>
      <w:proofErr w:type="gramStart"/>
      <w:r w:rsidR="00980DCF" w:rsidRPr="00980DCF">
        <w:rPr>
          <w:lang w:val="en-AU"/>
        </w:rPr>
        <w:t>Stainless Steel</w:t>
      </w:r>
      <w:proofErr w:type="gramEnd"/>
      <w:r w:rsidR="00980DCF" w:rsidRPr="00980DCF">
        <w:rPr>
          <w:lang w:val="en-AU"/>
        </w:rPr>
        <w:t xml:space="preserve"> Nibs</w:t>
      </w:r>
    </w:p>
    <w:p w14:paraId="714A745F" w14:textId="77777777" w:rsidR="00980DCF" w:rsidRPr="00980DCF" w:rsidRDefault="00131A6D" w:rsidP="00B0479A">
      <w:pPr>
        <w:tabs>
          <w:tab w:val="left" w:pos="454"/>
          <w:tab w:val="right" w:pos="851"/>
          <w:tab w:val="left" w:pos="993"/>
        </w:tabs>
        <w:spacing w:before="80"/>
        <w:ind w:left="992" w:hanging="992"/>
        <w:rPr>
          <w:lang w:val="en-AU"/>
        </w:rPr>
      </w:pPr>
      <w:r>
        <w:rPr>
          <w:lang w:val="en-AU"/>
        </w:rPr>
        <w:tab/>
      </w:r>
      <w:r>
        <w:rPr>
          <w:lang w:val="en-AU"/>
        </w:rPr>
        <w:tab/>
        <w:t>(ii)</w:t>
      </w:r>
      <w:r>
        <w:rPr>
          <w:lang w:val="en-AU"/>
        </w:rPr>
        <w:tab/>
      </w:r>
      <w:r w:rsidR="00980DCF" w:rsidRPr="00980DCF">
        <w:rPr>
          <w:lang w:val="en-AU"/>
        </w:rPr>
        <w:t>Aggressive Environments – Stainless Steel Nibs.</w:t>
      </w:r>
    </w:p>
    <w:p w14:paraId="505F5CF8" w14:textId="77777777" w:rsidR="00980DCF" w:rsidRPr="00980DCF" w:rsidRDefault="00131A6D" w:rsidP="009E7802">
      <w:pPr>
        <w:tabs>
          <w:tab w:val="left" w:pos="454"/>
        </w:tabs>
        <w:spacing w:before="160"/>
        <w:ind w:left="454" w:hanging="454"/>
        <w:rPr>
          <w:lang w:val="en-AU"/>
        </w:rPr>
      </w:pPr>
      <w:r>
        <w:rPr>
          <w:lang w:val="en-AU"/>
        </w:rPr>
        <w:tab/>
      </w:r>
      <w:r w:rsidR="00980DCF" w:rsidRPr="00980DCF">
        <w:rPr>
          <w:lang w:val="en-AU"/>
        </w:rPr>
        <w:t>Steel nibs shall be manufactured from material compliant with AS/NZS</w:t>
      </w:r>
      <w:r>
        <w:rPr>
          <w:lang w:val="en-AU"/>
        </w:rPr>
        <w:t> </w:t>
      </w:r>
      <w:r w:rsidR="00980DCF" w:rsidRPr="00980DCF">
        <w:rPr>
          <w:lang w:val="en-AU"/>
        </w:rPr>
        <w:t xml:space="preserve">4671. </w:t>
      </w:r>
      <w:r>
        <w:rPr>
          <w:lang w:val="en-AU"/>
        </w:rPr>
        <w:t xml:space="preserve"> </w:t>
      </w:r>
      <w:r w:rsidR="00980DCF" w:rsidRPr="00980DCF">
        <w:rPr>
          <w:lang w:val="en-AU"/>
        </w:rPr>
        <w:t xml:space="preserve">Stainless steel nibs shall be manufactured from a grade of </w:t>
      </w:r>
      <w:r>
        <w:rPr>
          <w:lang w:val="en-AU"/>
        </w:rPr>
        <w:t>s</w:t>
      </w:r>
      <w:r w:rsidR="00980DCF" w:rsidRPr="00980DCF">
        <w:rPr>
          <w:lang w:val="en-AU"/>
        </w:rPr>
        <w:t>tainless steel in accordance with Section</w:t>
      </w:r>
      <w:r>
        <w:rPr>
          <w:lang w:val="en-AU"/>
        </w:rPr>
        <w:t> </w:t>
      </w:r>
      <w:r w:rsidR="00980DCF" w:rsidRPr="00980DCF">
        <w:rPr>
          <w:lang w:val="en-AU"/>
        </w:rPr>
        <w:t>3.2 of AS</w:t>
      </w:r>
      <w:r>
        <w:rPr>
          <w:lang w:val="en-AU"/>
        </w:rPr>
        <w:t> </w:t>
      </w:r>
      <w:r w:rsidR="00980DCF" w:rsidRPr="00980DCF">
        <w:rPr>
          <w:lang w:val="en-AU"/>
        </w:rPr>
        <w:t>5100.5.</w:t>
      </w:r>
    </w:p>
    <w:p w14:paraId="757E64B1" w14:textId="77777777" w:rsidR="00980DCF" w:rsidRPr="00131A6D" w:rsidRDefault="00131A6D" w:rsidP="009E7802">
      <w:pPr>
        <w:tabs>
          <w:tab w:val="left" w:pos="454"/>
        </w:tabs>
        <w:spacing w:before="160"/>
        <w:ind w:left="454" w:hanging="454"/>
        <w:rPr>
          <w:lang w:val="en-AU"/>
        </w:rPr>
      </w:pPr>
      <w:r>
        <w:rPr>
          <w:lang w:val="en-AU"/>
        </w:rPr>
        <w:tab/>
      </w:r>
      <w:r w:rsidR="00980DCF" w:rsidRPr="00980DCF">
        <w:rPr>
          <w:lang w:val="en-AU"/>
        </w:rPr>
        <w:t>Plastic nibs or spacers shall not be used.</w:t>
      </w:r>
    </w:p>
    <w:p w14:paraId="0CE9C8E6" w14:textId="77777777" w:rsidR="009E7802" w:rsidRDefault="009E7802" w:rsidP="00A74616"/>
    <w:p w14:paraId="7FCCD6EC" w14:textId="77777777" w:rsidR="003A014D" w:rsidRDefault="003A014D" w:rsidP="009E7802">
      <w:pPr>
        <w:pStyle w:val="Heading5SS"/>
      </w:pPr>
      <w:r>
        <w:t>(</w:t>
      </w:r>
      <w:r w:rsidR="000E7135">
        <w:t>d</w:t>
      </w:r>
      <w:r>
        <w:t>)</w:t>
      </w:r>
      <w:r>
        <w:tab/>
        <w:t xml:space="preserve">Bedding and </w:t>
      </w:r>
      <w:r w:rsidR="00D259D5">
        <w:t>b</w:t>
      </w:r>
      <w:r>
        <w:t xml:space="preserve">ackfill </w:t>
      </w:r>
      <w:r w:rsidR="00D259D5">
        <w:t>m</w:t>
      </w:r>
      <w:r>
        <w:t>aterials</w:t>
      </w:r>
    </w:p>
    <w:p w14:paraId="705E24DA" w14:textId="77777777" w:rsidR="003A014D" w:rsidRDefault="00F36698" w:rsidP="00DA4069">
      <w:pPr>
        <w:tabs>
          <w:tab w:val="left" w:pos="454"/>
        </w:tabs>
        <w:spacing w:before="160"/>
        <w:ind w:left="454" w:hanging="454"/>
        <w:rPr>
          <w:lang w:val="en-AU"/>
        </w:rPr>
      </w:pPr>
      <w:r>
        <w:rPr>
          <w:lang w:val="en-AU"/>
        </w:rPr>
        <w:tab/>
      </w:r>
      <w:r w:rsidR="007608F6">
        <w:rPr>
          <w:lang w:val="en-AU"/>
        </w:rPr>
        <w:t>M</w:t>
      </w:r>
      <w:r w:rsidR="003A014D">
        <w:rPr>
          <w:lang w:val="en-AU"/>
        </w:rPr>
        <w:t>aterials used for bedding and selected backfill shall be free from perishable matter and lumps and shall conform with the requirements of Table 701.0</w:t>
      </w:r>
      <w:r w:rsidR="00A74616">
        <w:rPr>
          <w:lang w:val="en-AU"/>
        </w:rPr>
        <w:t>9</w:t>
      </w:r>
      <w:r w:rsidR="007608F6">
        <w:rPr>
          <w:lang w:val="en-AU"/>
        </w:rPr>
        <w:t>1</w:t>
      </w:r>
      <w:r w:rsidR="003A014D">
        <w:rPr>
          <w:lang w:val="en-AU"/>
        </w:rPr>
        <w:t xml:space="preserve"> and Table 701.0</w:t>
      </w:r>
      <w:r w:rsidR="00A74616">
        <w:rPr>
          <w:lang w:val="en-AU"/>
        </w:rPr>
        <w:t>9</w:t>
      </w:r>
      <w:r w:rsidR="003A014D">
        <w:rPr>
          <w:lang w:val="en-AU"/>
        </w:rPr>
        <w:t>2 below.</w:t>
      </w:r>
    </w:p>
    <w:p w14:paraId="66B8A89E" w14:textId="77777777" w:rsidR="003A014D" w:rsidRPr="00575453" w:rsidRDefault="00F36698" w:rsidP="00DA4069">
      <w:pPr>
        <w:tabs>
          <w:tab w:val="left" w:pos="454"/>
        </w:tabs>
        <w:spacing w:before="160"/>
        <w:ind w:left="454" w:hanging="454"/>
        <w:rPr>
          <w:lang w:val="en-AU"/>
        </w:rPr>
      </w:pPr>
      <w:r>
        <w:rPr>
          <w:lang w:val="en-AU"/>
        </w:rPr>
        <w:tab/>
      </w:r>
      <w:r w:rsidR="003A014D" w:rsidRPr="00575453">
        <w:rPr>
          <w:lang w:val="en-AU"/>
        </w:rPr>
        <w:t>Ordinary backfill shall be free from perishable matter and shall conform with the requirements of Table 701.0</w:t>
      </w:r>
      <w:r w:rsidR="00A74616">
        <w:rPr>
          <w:lang w:val="en-AU"/>
        </w:rPr>
        <w:t>9</w:t>
      </w:r>
      <w:r w:rsidR="00E343D1">
        <w:rPr>
          <w:lang w:val="en-AU"/>
        </w:rPr>
        <w:t>1</w:t>
      </w:r>
      <w:r w:rsidR="003A014D" w:rsidRPr="00575453">
        <w:rPr>
          <w:lang w:val="en-AU"/>
        </w:rPr>
        <w:t>.</w:t>
      </w:r>
    </w:p>
    <w:p w14:paraId="5529A51E" w14:textId="77777777" w:rsidR="003A014D" w:rsidRPr="002E063F" w:rsidRDefault="003A014D" w:rsidP="00545DCA"/>
    <w:tbl>
      <w:tblPr>
        <w:tblW w:w="0" w:type="auto"/>
        <w:jc w:val="center"/>
        <w:tblLayout w:type="fixed"/>
        <w:tblCellMar>
          <w:top w:w="102" w:type="dxa"/>
          <w:left w:w="85" w:type="dxa"/>
          <w:bottom w:w="28" w:type="dxa"/>
          <w:right w:w="85" w:type="dxa"/>
        </w:tblCellMar>
        <w:tblLook w:val="0000" w:firstRow="0" w:lastRow="0" w:firstColumn="0" w:lastColumn="0" w:noHBand="0" w:noVBand="0"/>
      </w:tblPr>
      <w:tblGrid>
        <w:gridCol w:w="1798"/>
        <w:gridCol w:w="992"/>
        <w:gridCol w:w="992"/>
        <w:gridCol w:w="993"/>
        <w:gridCol w:w="992"/>
        <w:gridCol w:w="992"/>
      </w:tblGrid>
      <w:tr w:rsidR="002E063F" w14:paraId="3A09D4D8" w14:textId="77777777" w:rsidTr="0001441A">
        <w:trPr>
          <w:cantSplit/>
          <w:jc w:val="center"/>
        </w:trPr>
        <w:tc>
          <w:tcPr>
            <w:tcW w:w="6759" w:type="dxa"/>
            <w:gridSpan w:val="6"/>
            <w:tcMar>
              <w:bottom w:w="57" w:type="dxa"/>
            </w:tcMar>
          </w:tcPr>
          <w:p w14:paraId="39B04312" w14:textId="77777777" w:rsidR="002E063F" w:rsidRPr="002E063F" w:rsidRDefault="002E063F" w:rsidP="002E063F">
            <w:pPr>
              <w:rPr>
                <w:b/>
                <w:lang w:val="en-AU"/>
              </w:rPr>
            </w:pPr>
            <w:r w:rsidRPr="002E063F">
              <w:rPr>
                <w:b/>
              </w:rPr>
              <w:t>Table 701.0</w:t>
            </w:r>
            <w:r w:rsidR="00A74616">
              <w:rPr>
                <w:b/>
              </w:rPr>
              <w:t>9</w:t>
            </w:r>
            <w:r w:rsidRPr="002E063F">
              <w:rPr>
                <w:b/>
              </w:rPr>
              <w:t>1</w:t>
            </w:r>
          </w:p>
        </w:tc>
      </w:tr>
      <w:tr w:rsidR="00F36698" w14:paraId="2720AD29" w14:textId="77777777" w:rsidTr="0001441A">
        <w:trPr>
          <w:cantSplit/>
          <w:jc w:val="center"/>
        </w:trPr>
        <w:tc>
          <w:tcPr>
            <w:tcW w:w="1798" w:type="dxa"/>
            <w:vMerge w:val="restart"/>
            <w:tcBorders>
              <w:top w:val="single" w:sz="12" w:space="0" w:color="auto"/>
              <w:left w:val="single" w:sz="12" w:space="0" w:color="auto"/>
              <w:right w:val="single" w:sz="6" w:space="0" w:color="FFFFFF"/>
            </w:tcBorders>
            <w:vAlign w:val="center"/>
          </w:tcPr>
          <w:p w14:paraId="26372B00" w14:textId="77777777" w:rsidR="00F36698" w:rsidRPr="00D854E4" w:rsidRDefault="00F36698" w:rsidP="00BB2B0D">
            <w:pPr>
              <w:jc w:val="center"/>
              <w:rPr>
                <w:b/>
                <w:lang w:val="en-AU"/>
              </w:rPr>
            </w:pPr>
            <w:r w:rsidRPr="00D854E4">
              <w:rPr>
                <w:b/>
                <w:lang w:val="en-AU"/>
              </w:rPr>
              <w:t>Material</w:t>
            </w:r>
          </w:p>
        </w:tc>
        <w:tc>
          <w:tcPr>
            <w:tcW w:w="4961" w:type="dxa"/>
            <w:gridSpan w:val="5"/>
            <w:tcBorders>
              <w:top w:val="single" w:sz="12" w:space="0" w:color="auto"/>
              <w:left w:val="single" w:sz="7" w:space="0" w:color="000000"/>
              <w:bottom w:val="single" w:sz="6" w:space="0" w:color="FFFFFF"/>
              <w:right w:val="single" w:sz="12" w:space="0" w:color="auto"/>
            </w:tcBorders>
            <w:vAlign w:val="center"/>
          </w:tcPr>
          <w:p w14:paraId="2D79723F" w14:textId="77777777" w:rsidR="00F36698" w:rsidRPr="00D854E4" w:rsidRDefault="00F36698" w:rsidP="00BB2B0D">
            <w:pPr>
              <w:jc w:val="center"/>
              <w:rPr>
                <w:b/>
                <w:lang w:val="en-AU"/>
              </w:rPr>
            </w:pPr>
            <w:r w:rsidRPr="00D854E4">
              <w:rPr>
                <w:b/>
                <w:lang w:val="en-AU"/>
              </w:rPr>
              <w:t>Sieve Size - AS (mm)</w:t>
            </w:r>
          </w:p>
        </w:tc>
      </w:tr>
      <w:tr w:rsidR="00F36698" w14:paraId="313538EF" w14:textId="77777777" w:rsidTr="0001441A">
        <w:trPr>
          <w:cantSplit/>
          <w:jc w:val="center"/>
        </w:trPr>
        <w:tc>
          <w:tcPr>
            <w:tcW w:w="1798" w:type="dxa"/>
            <w:vMerge/>
            <w:tcBorders>
              <w:left w:val="single" w:sz="12" w:space="0" w:color="auto"/>
              <w:right w:val="single" w:sz="6" w:space="0" w:color="FFFFFF"/>
            </w:tcBorders>
            <w:vAlign w:val="center"/>
          </w:tcPr>
          <w:p w14:paraId="2B9FC24E" w14:textId="77777777" w:rsidR="00F36698" w:rsidRPr="00D854E4" w:rsidRDefault="00F36698" w:rsidP="00BB2B0D">
            <w:pPr>
              <w:jc w:val="center"/>
              <w:rPr>
                <w:b/>
                <w:lang w:val="en-AU"/>
              </w:rPr>
            </w:pPr>
          </w:p>
        </w:tc>
        <w:tc>
          <w:tcPr>
            <w:tcW w:w="992" w:type="dxa"/>
            <w:tcBorders>
              <w:top w:val="single" w:sz="7" w:space="0" w:color="000000"/>
              <w:left w:val="single" w:sz="7" w:space="0" w:color="000000"/>
              <w:bottom w:val="single" w:sz="6" w:space="0" w:color="FFFFFF"/>
              <w:right w:val="single" w:sz="6" w:space="0" w:color="FFFFFF"/>
            </w:tcBorders>
            <w:vAlign w:val="center"/>
          </w:tcPr>
          <w:p w14:paraId="2AEDFDF5" w14:textId="77777777" w:rsidR="00F36698" w:rsidRPr="00D854E4" w:rsidRDefault="00F36698" w:rsidP="00BB2B0D">
            <w:pPr>
              <w:jc w:val="center"/>
              <w:rPr>
                <w:b/>
                <w:lang w:val="en-AU"/>
              </w:rPr>
            </w:pPr>
            <w:r w:rsidRPr="00D854E4">
              <w:rPr>
                <w:b/>
                <w:lang w:val="en-AU"/>
              </w:rPr>
              <w:t>75.0</w:t>
            </w:r>
          </w:p>
        </w:tc>
        <w:tc>
          <w:tcPr>
            <w:tcW w:w="992" w:type="dxa"/>
            <w:tcBorders>
              <w:top w:val="single" w:sz="7" w:space="0" w:color="000000"/>
              <w:left w:val="single" w:sz="7" w:space="0" w:color="000000"/>
              <w:bottom w:val="single" w:sz="6" w:space="0" w:color="FFFFFF"/>
              <w:right w:val="single" w:sz="6" w:space="0" w:color="FFFFFF"/>
            </w:tcBorders>
            <w:vAlign w:val="center"/>
          </w:tcPr>
          <w:p w14:paraId="07346EC2" w14:textId="77777777" w:rsidR="00F36698" w:rsidRPr="00D854E4" w:rsidRDefault="00F36698" w:rsidP="00BB2B0D">
            <w:pPr>
              <w:jc w:val="center"/>
              <w:rPr>
                <w:b/>
                <w:lang w:val="en-AU"/>
              </w:rPr>
            </w:pPr>
            <w:r w:rsidRPr="00D854E4">
              <w:rPr>
                <w:b/>
                <w:lang w:val="en-AU"/>
              </w:rPr>
              <w:t>37.5</w:t>
            </w:r>
          </w:p>
        </w:tc>
        <w:tc>
          <w:tcPr>
            <w:tcW w:w="993" w:type="dxa"/>
            <w:tcBorders>
              <w:top w:val="single" w:sz="7" w:space="0" w:color="000000"/>
              <w:left w:val="single" w:sz="7" w:space="0" w:color="000000"/>
              <w:bottom w:val="single" w:sz="6" w:space="0" w:color="FFFFFF"/>
              <w:right w:val="single" w:sz="6" w:space="0" w:color="FFFFFF"/>
            </w:tcBorders>
            <w:vAlign w:val="center"/>
          </w:tcPr>
          <w:p w14:paraId="0189B849" w14:textId="77777777" w:rsidR="00F36698" w:rsidRPr="00D854E4" w:rsidRDefault="00F36698" w:rsidP="00BB2B0D">
            <w:pPr>
              <w:jc w:val="center"/>
              <w:rPr>
                <w:b/>
                <w:lang w:val="en-AU"/>
              </w:rPr>
            </w:pPr>
            <w:r w:rsidRPr="00D854E4">
              <w:rPr>
                <w:b/>
                <w:lang w:val="en-AU"/>
              </w:rPr>
              <w:t>19.0</w:t>
            </w:r>
          </w:p>
        </w:tc>
        <w:tc>
          <w:tcPr>
            <w:tcW w:w="992" w:type="dxa"/>
            <w:tcBorders>
              <w:top w:val="single" w:sz="7" w:space="0" w:color="000000"/>
              <w:left w:val="single" w:sz="7" w:space="0" w:color="000000"/>
              <w:bottom w:val="single" w:sz="6" w:space="0" w:color="FFFFFF"/>
              <w:right w:val="single" w:sz="6" w:space="0" w:color="FFFFFF"/>
            </w:tcBorders>
            <w:vAlign w:val="center"/>
          </w:tcPr>
          <w:p w14:paraId="1B6F77A7" w14:textId="77777777" w:rsidR="00F36698" w:rsidRPr="00D854E4" w:rsidRDefault="00F36698" w:rsidP="00BB2B0D">
            <w:pPr>
              <w:jc w:val="center"/>
              <w:rPr>
                <w:b/>
                <w:lang w:val="en-AU"/>
              </w:rPr>
            </w:pPr>
            <w:r w:rsidRPr="00D854E4">
              <w:rPr>
                <w:b/>
                <w:lang w:val="en-AU"/>
              </w:rPr>
              <w:t>2.36</w:t>
            </w:r>
          </w:p>
        </w:tc>
        <w:tc>
          <w:tcPr>
            <w:tcW w:w="992" w:type="dxa"/>
            <w:tcBorders>
              <w:top w:val="single" w:sz="7" w:space="0" w:color="000000"/>
              <w:left w:val="single" w:sz="7" w:space="0" w:color="000000"/>
              <w:bottom w:val="single" w:sz="6" w:space="0" w:color="FFFFFF"/>
              <w:right w:val="single" w:sz="12" w:space="0" w:color="auto"/>
            </w:tcBorders>
            <w:vAlign w:val="center"/>
          </w:tcPr>
          <w:p w14:paraId="1E4DFED0" w14:textId="77777777" w:rsidR="00F36698" w:rsidRPr="00D854E4" w:rsidRDefault="00F36698" w:rsidP="00BB2B0D">
            <w:pPr>
              <w:jc w:val="center"/>
              <w:rPr>
                <w:b/>
                <w:lang w:val="en-AU"/>
              </w:rPr>
            </w:pPr>
            <w:r w:rsidRPr="00D854E4">
              <w:rPr>
                <w:b/>
                <w:lang w:val="en-AU"/>
              </w:rPr>
              <w:t>0.075</w:t>
            </w:r>
          </w:p>
        </w:tc>
      </w:tr>
      <w:tr w:rsidR="00F36698" w14:paraId="7C09F2AA" w14:textId="77777777" w:rsidTr="0001441A">
        <w:trPr>
          <w:cantSplit/>
          <w:jc w:val="center"/>
        </w:trPr>
        <w:tc>
          <w:tcPr>
            <w:tcW w:w="1798" w:type="dxa"/>
            <w:vMerge/>
            <w:tcBorders>
              <w:left w:val="single" w:sz="12" w:space="0" w:color="auto"/>
              <w:bottom w:val="single" w:sz="6" w:space="0" w:color="FFFFFF"/>
              <w:right w:val="single" w:sz="6" w:space="0" w:color="FFFFFF"/>
            </w:tcBorders>
            <w:vAlign w:val="center"/>
          </w:tcPr>
          <w:p w14:paraId="61D5EFF8" w14:textId="77777777" w:rsidR="00F36698" w:rsidRPr="00D854E4" w:rsidRDefault="00F36698" w:rsidP="00BB2B0D">
            <w:pPr>
              <w:jc w:val="center"/>
              <w:rPr>
                <w:b/>
                <w:lang w:val="en-AU"/>
              </w:rPr>
            </w:pPr>
          </w:p>
        </w:tc>
        <w:tc>
          <w:tcPr>
            <w:tcW w:w="4961" w:type="dxa"/>
            <w:gridSpan w:val="5"/>
            <w:tcBorders>
              <w:top w:val="single" w:sz="7" w:space="0" w:color="000000"/>
              <w:left w:val="single" w:sz="7" w:space="0" w:color="000000"/>
              <w:bottom w:val="single" w:sz="6" w:space="0" w:color="FFFFFF"/>
              <w:right w:val="single" w:sz="12" w:space="0" w:color="auto"/>
            </w:tcBorders>
            <w:vAlign w:val="center"/>
          </w:tcPr>
          <w:p w14:paraId="6763D5B2" w14:textId="77777777" w:rsidR="00F36698" w:rsidRPr="00D854E4" w:rsidRDefault="00F36698" w:rsidP="00BB2B0D">
            <w:pPr>
              <w:jc w:val="center"/>
              <w:rPr>
                <w:b/>
                <w:lang w:val="en-AU"/>
              </w:rPr>
            </w:pPr>
            <w:r w:rsidRPr="00D854E4">
              <w:rPr>
                <w:b/>
                <w:lang w:val="en-AU"/>
              </w:rPr>
              <w:t>Percentage Passing (by mass)</w:t>
            </w:r>
          </w:p>
        </w:tc>
      </w:tr>
      <w:tr w:rsidR="00F36698" w14:paraId="7DD54295" w14:textId="77777777" w:rsidTr="0001441A">
        <w:trPr>
          <w:cantSplit/>
          <w:jc w:val="center"/>
        </w:trPr>
        <w:tc>
          <w:tcPr>
            <w:tcW w:w="1798" w:type="dxa"/>
            <w:tcBorders>
              <w:top w:val="single" w:sz="12" w:space="0" w:color="auto"/>
              <w:left w:val="single" w:sz="12" w:space="0" w:color="auto"/>
              <w:bottom w:val="single" w:sz="6" w:space="0" w:color="FFFFFF"/>
              <w:right w:val="single" w:sz="6" w:space="0" w:color="FFFFFF"/>
            </w:tcBorders>
            <w:vAlign w:val="bottom"/>
          </w:tcPr>
          <w:p w14:paraId="24AF5E44" w14:textId="77777777" w:rsidR="00F36698" w:rsidRDefault="00F36698" w:rsidP="00BB2B0D">
            <w:pPr>
              <w:rPr>
                <w:lang w:val="en-AU"/>
              </w:rPr>
            </w:pPr>
            <w:r>
              <w:rPr>
                <w:lang w:val="en-AU"/>
              </w:rPr>
              <w:t>Bedding</w:t>
            </w:r>
          </w:p>
        </w:tc>
        <w:tc>
          <w:tcPr>
            <w:tcW w:w="992" w:type="dxa"/>
            <w:tcBorders>
              <w:top w:val="single" w:sz="12" w:space="0" w:color="auto"/>
              <w:left w:val="single" w:sz="7" w:space="0" w:color="000000"/>
              <w:bottom w:val="single" w:sz="6" w:space="0" w:color="FFFFFF"/>
              <w:right w:val="single" w:sz="6" w:space="0" w:color="FFFFFF"/>
            </w:tcBorders>
            <w:vAlign w:val="bottom"/>
          </w:tcPr>
          <w:p w14:paraId="76C02FF1" w14:textId="77777777" w:rsidR="00F36698" w:rsidRDefault="00F36698" w:rsidP="00BB2B0D">
            <w:pPr>
              <w:jc w:val="center"/>
              <w:rPr>
                <w:lang w:val="en-AU"/>
              </w:rPr>
            </w:pPr>
            <w:r>
              <w:rPr>
                <w:lang w:val="en-AU"/>
              </w:rPr>
              <w:t>-</w:t>
            </w:r>
          </w:p>
        </w:tc>
        <w:tc>
          <w:tcPr>
            <w:tcW w:w="992" w:type="dxa"/>
            <w:tcBorders>
              <w:top w:val="single" w:sz="12" w:space="0" w:color="auto"/>
              <w:left w:val="single" w:sz="7" w:space="0" w:color="000000"/>
              <w:bottom w:val="single" w:sz="6" w:space="0" w:color="FFFFFF"/>
              <w:right w:val="single" w:sz="6" w:space="0" w:color="FFFFFF"/>
            </w:tcBorders>
            <w:vAlign w:val="bottom"/>
          </w:tcPr>
          <w:p w14:paraId="45FC1734" w14:textId="77777777" w:rsidR="00F36698" w:rsidRDefault="00F36698" w:rsidP="00BB2B0D">
            <w:pPr>
              <w:jc w:val="center"/>
              <w:rPr>
                <w:lang w:val="en-AU"/>
              </w:rPr>
            </w:pPr>
            <w:r>
              <w:rPr>
                <w:lang w:val="en-AU"/>
              </w:rPr>
              <w:t>-</w:t>
            </w:r>
          </w:p>
        </w:tc>
        <w:tc>
          <w:tcPr>
            <w:tcW w:w="993" w:type="dxa"/>
            <w:tcBorders>
              <w:top w:val="single" w:sz="12" w:space="0" w:color="auto"/>
              <w:left w:val="single" w:sz="7" w:space="0" w:color="000000"/>
              <w:bottom w:val="single" w:sz="6" w:space="0" w:color="FFFFFF"/>
              <w:right w:val="single" w:sz="6" w:space="0" w:color="FFFFFF"/>
            </w:tcBorders>
            <w:vAlign w:val="bottom"/>
          </w:tcPr>
          <w:p w14:paraId="7312FA08" w14:textId="77777777" w:rsidR="00F36698" w:rsidRDefault="00F36698" w:rsidP="00BB2B0D">
            <w:pPr>
              <w:jc w:val="center"/>
              <w:rPr>
                <w:lang w:val="en-AU"/>
              </w:rPr>
            </w:pPr>
            <w:r>
              <w:rPr>
                <w:lang w:val="en-AU"/>
              </w:rPr>
              <w:t>100</w:t>
            </w:r>
          </w:p>
        </w:tc>
        <w:tc>
          <w:tcPr>
            <w:tcW w:w="992" w:type="dxa"/>
            <w:tcBorders>
              <w:top w:val="single" w:sz="12" w:space="0" w:color="auto"/>
              <w:left w:val="single" w:sz="7" w:space="0" w:color="000000"/>
              <w:bottom w:val="single" w:sz="6" w:space="0" w:color="FFFFFF"/>
              <w:right w:val="single" w:sz="6" w:space="0" w:color="FFFFFF"/>
            </w:tcBorders>
            <w:vAlign w:val="bottom"/>
          </w:tcPr>
          <w:p w14:paraId="3A0F046F" w14:textId="77777777" w:rsidR="00F36698" w:rsidRDefault="00F36698" w:rsidP="00BB2B0D">
            <w:pPr>
              <w:jc w:val="center"/>
              <w:rPr>
                <w:lang w:val="en-AU"/>
              </w:rPr>
            </w:pPr>
            <w:r>
              <w:rPr>
                <w:lang w:val="en-AU"/>
              </w:rPr>
              <w:t>-</w:t>
            </w:r>
          </w:p>
        </w:tc>
        <w:tc>
          <w:tcPr>
            <w:tcW w:w="992" w:type="dxa"/>
            <w:tcBorders>
              <w:top w:val="single" w:sz="12" w:space="0" w:color="auto"/>
              <w:left w:val="single" w:sz="7" w:space="0" w:color="000000"/>
              <w:bottom w:val="single" w:sz="6" w:space="0" w:color="FFFFFF"/>
              <w:right w:val="single" w:sz="12" w:space="0" w:color="auto"/>
            </w:tcBorders>
            <w:vAlign w:val="bottom"/>
          </w:tcPr>
          <w:p w14:paraId="6D29F628" w14:textId="77777777" w:rsidR="00F36698" w:rsidRDefault="00F36698" w:rsidP="00BB2B0D">
            <w:pPr>
              <w:jc w:val="center"/>
              <w:rPr>
                <w:lang w:val="en-AU"/>
              </w:rPr>
            </w:pPr>
            <w:r>
              <w:rPr>
                <w:lang w:val="en-AU"/>
              </w:rPr>
              <w:t>5</w:t>
            </w:r>
            <w:r>
              <w:rPr>
                <w:lang w:val="en-AU"/>
              </w:rPr>
              <w:noBreakHyphen/>
              <w:t>40</w:t>
            </w:r>
          </w:p>
        </w:tc>
      </w:tr>
      <w:tr w:rsidR="00F36698" w14:paraId="6EE0A93F" w14:textId="77777777" w:rsidTr="0001441A">
        <w:trPr>
          <w:cantSplit/>
          <w:jc w:val="center"/>
        </w:trPr>
        <w:tc>
          <w:tcPr>
            <w:tcW w:w="1798" w:type="dxa"/>
            <w:tcBorders>
              <w:top w:val="single" w:sz="6" w:space="0" w:color="FFFFFF"/>
              <w:left w:val="single" w:sz="12" w:space="0" w:color="auto"/>
              <w:bottom w:val="single" w:sz="6" w:space="0" w:color="FFFFFF"/>
              <w:right w:val="single" w:sz="6" w:space="0" w:color="FFFFFF"/>
            </w:tcBorders>
            <w:vAlign w:val="bottom"/>
          </w:tcPr>
          <w:p w14:paraId="79683740" w14:textId="77777777" w:rsidR="00F36698" w:rsidRDefault="00F36698" w:rsidP="00BB2B0D">
            <w:pPr>
              <w:rPr>
                <w:lang w:val="en-AU"/>
              </w:rPr>
            </w:pPr>
            <w:r>
              <w:rPr>
                <w:lang w:val="en-AU"/>
              </w:rPr>
              <w:t>Selected Backfill</w:t>
            </w:r>
          </w:p>
        </w:tc>
        <w:tc>
          <w:tcPr>
            <w:tcW w:w="992" w:type="dxa"/>
            <w:tcBorders>
              <w:top w:val="single" w:sz="6" w:space="0" w:color="FFFFFF"/>
              <w:left w:val="single" w:sz="7" w:space="0" w:color="000000"/>
              <w:bottom w:val="single" w:sz="6" w:space="0" w:color="FFFFFF"/>
              <w:right w:val="single" w:sz="6" w:space="0" w:color="FFFFFF"/>
            </w:tcBorders>
            <w:vAlign w:val="bottom"/>
          </w:tcPr>
          <w:p w14:paraId="2E1C8C76" w14:textId="77777777" w:rsidR="00F36698" w:rsidRDefault="00F36698" w:rsidP="00BB2B0D">
            <w:pPr>
              <w:jc w:val="center"/>
              <w:rPr>
                <w:lang w:val="en-AU"/>
              </w:rPr>
            </w:pPr>
            <w:r>
              <w:rPr>
                <w:lang w:val="en-AU"/>
              </w:rPr>
              <w:t>-</w:t>
            </w:r>
          </w:p>
        </w:tc>
        <w:tc>
          <w:tcPr>
            <w:tcW w:w="992" w:type="dxa"/>
            <w:tcBorders>
              <w:top w:val="single" w:sz="6" w:space="0" w:color="FFFFFF"/>
              <w:left w:val="single" w:sz="7" w:space="0" w:color="000000"/>
              <w:bottom w:val="single" w:sz="6" w:space="0" w:color="FFFFFF"/>
              <w:right w:val="single" w:sz="6" w:space="0" w:color="FFFFFF"/>
            </w:tcBorders>
            <w:vAlign w:val="bottom"/>
          </w:tcPr>
          <w:p w14:paraId="1845483C" w14:textId="77777777" w:rsidR="00F36698" w:rsidRDefault="00F36698" w:rsidP="00BB2B0D">
            <w:pPr>
              <w:jc w:val="center"/>
              <w:rPr>
                <w:lang w:val="en-AU"/>
              </w:rPr>
            </w:pPr>
            <w:r>
              <w:rPr>
                <w:lang w:val="en-AU"/>
              </w:rPr>
              <w:t>100</w:t>
            </w:r>
          </w:p>
        </w:tc>
        <w:tc>
          <w:tcPr>
            <w:tcW w:w="993" w:type="dxa"/>
            <w:tcBorders>
              <w:top w:val="single" w:sz="6" w:space="0" w:color="FFFFFF"/>
              <w:left w:val="single" w:sz="7" w:space="0" w:color="000000"/>
              <w:bottom w:val="single" w:sz="6" w:space="0" w:color="FFFFFF"/>
              <w:right w:val="single" w:sz="6" w:space="0" w:color="FFFFFF"/>
            </w:tcBorders>
            <w:vAlign w:val="bottom"/>
          </w:tcPr>
          <w:p w14:paraId="34F0F692" w14:textId="77777777" w:rsidR="00F36698" w:rsidRDefault="00F36698" w:rsidP="00BB2B0D">
            <w:pPr>
              <w:jc w:val="center"/>
              <w:rPr>
                <w:lang w:val="en-AU"/>
              </w:rPr>
            </w:pPr>
            <w:r>
              <w:rPr>
                <w:lang w:val="en-AU"/>
              </w:rPr>
              <w:t>-</w:t>
            </w:r>
          </w:p>
        </w:tc>
        <w:tc>
          <w:tcPr>
            <w:tcW w:w="992" w:type="dxa"/>
            <w:tcBorders>
              <w:top w:val="single" w:sz="6" w:space="0" w:color="FFFFFF"/>
              <w:left w:val="single" w:sz="7" w:space="0" w:color="000000"/>
              <w:bottom w:val="single" w:sz="6" w:space="0" w:color="FFFFFF"/>
              <w:right w:val="single" w:sz="6" w:space="0" w:color="FFFFFF"/>
            </w:tcBorders>
            <w:vAlign w:val="bottom"/>
          </w:tcPr>
          <w:p w14:paraId="1B30118A" w14:textId="77777777" w:rsidR="00F36698" w:rsidRDefault="00F36698" w:rsidP="00BB2B0D">
            <w:pPr>
              <w:jc w:val="center"/>
              <w:rPr>
                <w:lang w:val="en-AU"/>
              </w:rPr>
            </w:pPr>
            <w:r>
              <w:rPr>
                <w:lang w:val="en-AU"/>
              </w:rPr>
              <w:t>-</w:t>
            </w:r>
          </w:p>
        </w:tc>
        <w:tc>
          <w:tcPr>
            <w:tcW w:w="992" w:type="dxa"/>
            <w:tcBorders>
              <w:top w:val="single" w:sz="6" w:space="0" w:color="FFFFFF"/>
              <w:left w:val="single" w:sz="7" w:space="0" w:color="000000"/>
              <w:bottom w:val="single" w:sz="6" w:space="0" w:color="FFFFFF"/>
              <w:right w:val="single" w:sz="12" w:space="0" w:color="auto"/>
            </w:tcBorders>
            <w:vAlign w:val="bottom"/>
          </w:tcPr>
          <w:p w14:paraId="1E1D8E16" w14:textId="77777777" w:rsidR="00F36698" w:rsidRDefault="00F36698" w:rsidP="00BB2B0D">
            <w:pPr>
              <w:jc w:val="center"/>
              <w:rPr>
                <w:lang w:val="en-AU"/>
              </w:rPr>
            </w:pPr>
            <w:r>
              <w:rPr>
                <w:lang w:val="en-AU"/>
              </w:rPr>
              <w:t>5</w:t>
            </w:r>
            <w:r>
              <w:rPr>
                <w:lang w:val="en-AU"/>
              </w:rPr>
              <w:noBreakHyphen/>
              <w:t>40</w:t>
            </w:r>
          </w:p>
        </w:tc>
      </w:tr>
      <w:tr w:rsidR="00F36698" w14:paraId="2D7351C3" w14:textId="77777777" w:rsidTr="0001441A">
        <w:trPr>
          <w:cantSplit/>
          <w:jc w:val="center"/>
        </w:trPr>
        <w:tc>
          <w:tcPr>
            <w:tcW w:w="1798" w:type="dxa"/>
            <w:tcBorders>
              <w:top w:val="single" w:sz="6" w:space="0" w:color="FFFFFF"/>
              <w:left w:val="single" w:sz="12" w:space="0" w:color="auto"/>
              <w:bottom w:val="single" w:sz="12" w:space="0" w:color="auto"/>
              <w:right w:val="single" w:sz="6" w:space="0" w:color="FFFFFF"/>
            </w:tcBorders>
            <w:vAlign w:val="bottom"/>
          </w:tcPr>
          <w:p w14:paraId="3BC9CC20" w14:textId="77777777" w:rsidR="00F36698" w:rsidRDefault="00F36698" w:rsidP="00BB2B0D">
            <w:pPr>
              <w:spacing w:after="58"/>
              <w:rPr>
                <w:lang w:val="en-AU"/>
              </w:rPr>
            </w:pPr>
            <w:r>
              <w:rPr>
                <w:lang w:val="en-AU"/>
              </w:rPr>
              <w:t>Ordinary backfill</w:t>
            </w:r>
          </w:p>
        </w:tc>
        <w:tc>
          <w:tcPr>
            <w:tcW w:w="992" w:type="dxa"/>
            <w:tcBorders>
              <w:top w:val="single" w:sz="6" w:space="0" w:color="FFFFFF"/>
              <w:left w:val="single" w:sz="7" w:space="0" w:color="000000"/>
              <w:bottom w:val="single" w:sz="12" w:space="0" w:color="auto"/>
              <w:right w:val="single" w:sz="6" w:space="0" w:color="FFFFFF"/>
            </w:tcBorders>
            <w:vAlign w:val="bottom"/>
          </w:tcPr>
          <w:p w14:paraId="47A8B361" w14:textId="77777777" w:rsidR="00F36698" w:rsidRDefault="00F36698" w:rsidP="00BB2B0D">
            <w:pPr>
              <w:spacing w:after="58"/>
              <w:jc w:val="center"/>
              <w:rPr>
                <w:lang w:val="en-AU"/>
              </w:rPr>
            </w:pPr>
            <w:r>
              <w:rPr>
                <w:lang w:val="en-AU"/>
              </w:rPr>
              <w:t>100</w:t>
            </w:r>
          </w:p>
        </w:tc>
        <w:tc>
          <w:tcPr>
            <w:tcW w:w="992" w:type="dxa"/>
            <w:tcBorders>
              <w:top w:val="single" w:sz="6" w:space="0" w:color="FFFFFF"/>
              <w:left w:val="single" w:sz="7" w:space="0" w:color="000000"/>
              <w:bottom w:val="single" w:sz="12" w:space="0" w:color="auto"/>
              <w:right w:val="single" w:sz="6" w:space="0" w:color="FFFFFF"/>
            </w:tcBorders>
            <w:vAlign w:val="bottom"/>
          </w:tcPr>
          <w:p w14:paraId="2DF65C38" w14:textId="77777777" w:rsidR="00F36698" w:rsidRDefault="00F36698" w:rsidP="00BB2B0D">
            <w:pPr>
              <w:spacing w:after="58"/>
              <w:jc w:val="center"/>
              <w:rPr>
                <w:lang w:val="en-AU"/>
              </w:rPr>
            </w:pPr>
            <w:r>
              <w:rPr>
                <w:lang w:val="en-AU"/>
              </w:rPr>
              <w:t>-</w:t>
            </w:r>
          </w:p>
        </w:tc>
        <w:tc>
          <w:tcPr>
            <w:tcW w:w="993" w:type="dxa"/>
            <w:tcBorders>
              <w:top w:val="single" w:sz="6" w:space="0" w:color="FFFFFF"/>
              <w:left w:val="single" w:sz="7" w:space="0" w:color="000000"/>
              <w:bottom w:val="single" w:sz="12" w:space="0" w:color="auto"/>
              <w:right w:val="single" w:sz="6" w:space="0" w:color="FFFFFF"/>
            </w:tcBorders>
            <w:vAlign w:val="bottom"/>
          </w:tcPr>
          <w:p w14:paraId="5F3C8ADC" w14:textId="77777777" w:rsidR="00F36698" w:rsidRDefault="00F36698" w:rsidP="00BB2B0D">
            <w:pPr>
              <w:spacing w:after="58"/>
              <w:jc w:val="center"/>
              <w:rPr>
                <w:lang w:val="en-AU"/>
              </w:rPr>
            </w:pPr>
            <w:r>
              <w:rPr>
                <w:lang w:val="en-AU"/>
              </w:rPr>
              <w:t>-</w:t>
            </w:r>
          </w:p>
        </w:tc>
        <w:tc>
          <w:tcPr>
            <w:tcW w:w="992" w:type="dxa"/>
            <w:tcBorders>
              <w:top w:val="single" w:sz="6" w:space="0" w:color="FFFFFF"/>
              <w:left w:val="single" w:sz="7" w:space="0" w:color="000000"/>
              <w:bottom w:val="single" w:sz="12" w:space="0" w:color="auto"/>
              <w:right w:val="single" w:sz="6" w:space="0" w:color="FFFFFF"/>
            </w:tcBorders>
            <w:vAlign w:val="bottom"/>
          </w:tcPr>
          <w:p w14:paraId="30A814CE" w14:textId="77777777" w:rsidR="00F36698" w:rsidRDefault="00F36698" w:rsidP="00BB2B0D">
            <w:pPr>
              <w:spacing w:after="58"/>
              <w:jc w:val="center"/>
              <w:rPr>
                <w:lang w:val="en-AU"/>
              </w:rPr>
            </w:pPr>
            <w:r>
              <w:rPr>
                <w:lang w:val="en-AU"/>
              </w:rPr>
              <w:t>40</w:t>
            </w:r>
            <w:r>
              <w:rPr>
                <w:lang w:val="en-AU"/>
              </w:rPr>
              <w:noBreakHyphen/>
              <w:t>100</w:t>
            </w:r>
          </w:p>
        </w:tc>
        <w:tc>
          <w:tcPr>
            <w:tcW w:w="992" w:type="dxa"/>
            <w:tcBorders>
              <w:top w:val="single" w:sz="6" w:space="0" w:color="FFFFFF"/>
              <w:left w:val="single" w:sz="7" w:space="0" w:color="000000"/>
              <w:bottom w:val="single" w:sz="12" w:space="0" w:color="auto"/>
              <w:right w:val="single" w:sz="12" w:space="0" w:color="auto"/>
            </w:tcBorders>
            <w:vAlign w:val="bottom"/>
          </w:tcPr>
          <w:p w14:paraId="3B32F87B" w14:textId="77777777" w:rsidR="00F36698" w:rsidRDefault="00F36698" w:rsidP="00BB2B0D">
            <w:pPr>
              <w:spacing w:after="58"/>
              <w:jc w:val="center"/>
              <w:rPr>
                <w:lang w:val="en-AU"/>
              </w:rPr>
            </w:pPr>
            <w:r>
              <w:rPr>
                <w:lang w:val="en-AU"/>
              </w:rPr>
              <w:t>-</w:t>
            </w:r>
          </w:p>
        </w:tc>
      </w:tr>
    </w:tbl>
    <w:p w14:paraId="3C147FD4" w14:textId="77777777" w:rsidR="000921C7" w:rsidRDefault="000921C7" w:rsidP="00A74616">
      <w:pPr>
        <w:rPr>
          <w:lang w:val="en-AU"/>
        </w:rPr>
      </w:pPr>
    </w:p>
    <w:p w14:paraId="7978C79F" w14:textId="77777777" w:rsidR="000921C7" w:rsidRDefault="000921C7" w:rsidP="002E063F"/>
    <w:tbl>
      <w:tblPr>
        <w:tblW w:w="0" w:type="auto"/>
        <w:jc w:val="center"/>
        <w:tblLayout w:type="fixed"/>
        <w:tblCellMar>
          <w:top w:w="102" w:type="dxa"/>
          <w:left w:w="113" w:type="dxa"/>
          <w:bottom w:w="57" w:type="dxa"/>
          <w:right w:w="113" w:type="dxa"/>
        </w:tblCellMar>
        <w:tblLook w:val="0000" w:firstRow="0" w:lastRow="0" w:firstColumn="0" w:lastColumn="0" w:noHBand="0" w:noVBand="0"/>
      </w:tblPr>
      <w:tblGrid>
        <w:gridCol w:w="2296"/>
        <w:gridCol w:w="1262"/>
      </w:tblGrid>
      <w:tr w:rsidR="002E063F" w14:paraId="71564A7A" w14:textId="77777777" w:rsidTr="0001441A">
        <w:trPr>
          <w:cantSplit/>
          <w:jc w:val="center"/>
        </w:trPr>
        <w:tc>
          <w:tcPr>
            <w:tcW w:w="3558" w:type="dxa"/>
            <w:gridSpan w:val="2"/>
            <w:tcBorders>
              <w:bottom w:val="single" w:sz="12" w:space="0" w:color="auto"/>
            </w:tcBorders>
            <w:tcMar>
              <w:left w:w="85" w:type="dxa"/>
              <w:bottom w:w="57" w:type="dxa"/>
              <w:right w:w="85" w:type="dxa"/>
            </w:tcMar>
          </w:tcPr>
          <w:p w14:paraId="298F1646" w14:textId="77777777" w:rsidR="002E063F" w:rsidRPr="002E063F" w:rsidRDefault="002E063F" w:rsidP="002E063F">
            <w:pPr>
              <w:rPr>
                <w:b/>
                <w:lang w:val="en-AU"/>
              </w:rPr>
            </w:pPr>
            <w:r w:rsidRPr="002E063F">
              <w:rPr>
                <w:b/>
              </w:rPr>
              <w:t>Table 701.0</w:t>
            </w:r>
            <w:r w:rsidR="00A74616">
              <w:rPr>
                <w:b/>
              </w:rPr>
              <w:t>9</w:t>
            </w:r>
            <w:r w:rsidRPr="002E063F">
              <w:rPr>
                <w:b/>
              </w:rPr>
              <w:t>2</w:t>
            </w:r>
          </w:p>
        </w:tc>
      </w:tr>
      <w:tr w:rsidR="00BB2B0D" w14:paraId="2872707E" w14:textId="77777777" w:rsidTr="0001441A">
        <w:trPr>
          <w:cantSplit/>
          <w:jc w:val="center"/>
        </w:trPr>
        <w:tc>
          <w:tcPr>
            <w:tcW w:w="2296" w:type="dxa"/>
            <w:tcBorders>
              <w:top w:val="single" w:sz="12" w:space="0" w:color="auto"/>
              <w:left w:val="single" w:sz="12" w:space="0" w:color="auto"/>
              <w:bottom w:val="single" w:sz="12" w:space="0" w:color="auto"/>
              <w:right w:val="single" w:sz="6" w:space="0" w:color="FFFFFF"/>
            </w:tcBorders>
            <w:vAlign w:val="bottom"/>
          </w:tcPr>
          <w:p w14:paraId="16741C5D" w14:textId="77777777" w:rsidR="00BB2B0D" w:rsidRPr="00D854E4" w:rsidRDefault="00BB2B0D" w:rsidP="00BB2B0D">
            <w:pPr>
              <w:spacing w:after="58"/>
              <w:jc w:val="center"/>
              <w:rPr>
                <w:b/>
                <w:lang w:val="en-AU"/>
              </w:rPr>
            </w:pPr>
            <w:r w:rsidRPr="00D854E4">
              <w:rPr>
                <w:b/>
                <w:lang w:val="en-AU"/>
              </w:rPr>
              <w:t>Test</w:t>
            </w:r>
          </w:p>
        </w:tc>
        <w:tc>
          <w:tcPr>
            <w:tcW w:w="1262" w:type="dxa"/>
            <w:tcBorders>
              <w:top w:val="single" w:sz="12" w:space="0" w:color="auto"/>
              <w:left w:val="single" w:sz="7" w:space="0" w:color="000000"/>
              <w:bottom w:val="single" w:sz="12" w:space="0" w:color="auto"/>
              <w:right w:val="single" w:sz="12" w:space="0" w:color="auto"/>
            </w:tcBorders>
            <w:vAlign w:val="bottom"/>
          </w:tcPr>
          <w:p w14:paraId="7F70E0F1" w14:textId="77777777" w:rsidR="00BB2B0D" w:rsidRPr="00D854E4" w:rsidRDefault="00BB2B0D" w:rsidP="00BB2B0D">
            <w:pPr>
              <w:spacing w:after="58"/>
              <w:jc w:val="center"/>
              <w:rPr>
                <w:b/>
                <w:lang w:val="en-AU"/>
              </w:rPr>
            </w:pPr>
            <w:r w:rsidRPr="00D854E4">
              <w:rPr>
                <w:b/>
                <w:lang w:val="en-AU"/>
              </w:rPr>
              <w:t>Test Value</w:t>
            </w:r>
          </w:p>
        </w:tc>
      </w:tr>
      <w:tr w:rsidR="00BB2B0D" w14:paraId="5984D843" w14:textId="77777777" w:rsidTr="0001441A">
        <w:trPr>
          <w:cantSplit/>
          <w:jc w:val="center"/>
        </w:trPr>
        <w:tc>
          <w:tcPr>
            <w:tcW w:w="2296" w:type="dxa"/>
            <w:tcBorders>
              <w:top w:val="single" w:sz="12" w:space="0" w:color="auto"/>
              <w:left w:val="single" w:sz="12" w:space="0" w:color="auto"/>
              <w:bottom w:val="single" w:sz="12" w:space="0" w:color="auto"/>
              <w:right w:val="single" w:sz="6" w:space="0" w:color="FFFFFF"/>
            </w:tcBorders>
          </w:tcPr>
          <w:p w14:paraId="49525DD3" w14:textId="77777777" w:rsidR="00BB2B0D" w:rsidRDefault="00BB2B0D" w:rsidP="00BB2B0D">
            <w:pPr>
              <w:spacing w:after="58"/>
              <w:rPr>
                <w:lang w:val="en-AU"/>
              </w:rPr>
            </w:pPr>
            <w:r>
              <w:rPr>
                <w:lang w:val="en-AU"/>
              </w:rPr>
              <w:t>Plasticity Index (Max</w:t>
            </w:r>
            <w:r w:rsidR="00322131">
              <w:rPr>
                <w:lang w:val="en-AU"/>
              </w:rPr>
              <w:t>.</w:t>
            </w:r>
            <w:r>
              <w:rPr>
                <w:lang w:val="en-AU"/>
              </w:rPr>
              <w:t>)</w:t>
            </w:r>
          </w:p>
        </w:tc>
        <w:tc>
          <w:tcPr>
            <w:tcW w:w="1262" w:type="dxa"/>
            <w:tcBorders>
              <w:top w:val="single" w:sz="12" w:space="0" w:color="auto"/>
              <w:left w:val="single" w:sz="7" w:space="0" w:color="000000"/>
              <w:bottom w:val="single" w:sz="12" w:space="0" w:color="auto"/>
              <w:right w:val="single" w:sz="12" w:space="0" w:color="auto"/>
            </w:tcBorders>
          </w:tcPr>
          <w:p w14:paraId="77E64F80" w14:textId="77777777" w:rsidR="00BB2B0D" w:rsidRDefault="00BB2B0D" w:rsidP="00BB2B0D">
            <w:pPr>
              <w:spacing w:after="58"/>
              <w:jc w:val="center"/>
              <w:rPr>
                <w:lang w:val="en-AU"/>
              </w:rPr>
            </w:pPr>
            <w:r>
              <w:rPr>
                <w:lang w:val="en-AU"/>
              </w:rPr>
              <w:t>20</w:t>
            </w:r>
          </w:p>
        </w:tc>
      </w:tr>
    </w:tbl>
    <w:p w14:paraId="5869586E" w14:textId="77777777" w:rsidR="003147A6" w:rsidRDefault="003147A6" w:rsidP="003147A6">
      <w:pPr>
        <w:rPr>
          <w:lang w:val="en-AU"/>
        </w:rPr>
      </w:pPr>
    </w:p>
    <w:p w14:paraId="5C7268D9" w14:textId="77777777" w:rsidR="003147A6" w:rsidRDefault="003147A6" w:rsidP="003147A6">
      <w:pPr>
        <w:rPr>
          <w:lang w:val="en-AU"/>
        </w:rPr>
      </w:pPr>
    </w:p>
    <w:p w14:paraId="2C2D3476" w14:textId="77777777" w:rsidR="00E343D1" w:rsidRDefault="00E343D1" w:rsidP="00372829">
      <w:pPr>
        <w:pStyle w:val="Heading5SS"/>
      </w:pPr>
      <w:r>
        <w:t>(</w:t>
      </w:r>
      <w:r w:rsidR="00572205">
        <w:t>e</w:t>
      </w:r>
      <w:r>
        <w:t>)</w:t>
      </w:r>
      <w:r>
        <w:tab/>
      </w:r>
      <w:r w:rsidR="00572205">
        <w:t>General c</w:t>
      </w:r>
      <w:r>
        <w:t>oncrete</w:t>
      </w:r>
      <w:r w:rsidR="00572205">
        <w:t xml:space="preserve"> paving</w:t>
      </w:r>
    </w:p>
    <w:p w14:paraId="5D424E5C" w14:textId="77777777" w:rsidR="00E343D1" w:rsidRDefault="00E343D1" w:rsidP="005666EA">
      <w:pPr>
        <w:tabs>
          <w:tab w:val="left" w:pos="454"/>
        </w:tabs>
        <w:spacing w:before="160"/>
        <w:ind w:left="454" w:hanging="454"/>
        <w:rPr>
          <w:lang w:val="en-AU"/>
        </w:rPr>
      </w:pPr>
      <w:r>
        <w:rPr>
          <w:lang w:val="en-AU"/>
        </w:rPr>
        <w:tab/>
      </w:r>
      <w:r w:rsidR="00337B1B">
        <w:rPr>
          <w:lang w:val="en-AU"/>
        </w:rPr>
        <w:t>C</w:t>
      </w:r>
      <w:r>
        <w:rPr>
          <w:lang w:val="en-AU"/>
        </w:rPr>
        <w:t xml:space="preserve">ast-in-place concrete edgings, paths and other </w:t>
      </w:r>
      <w:proofErr w:type="spellStart"/>
      <w:r>
        <w:rPr>
          <w:lang w:val="en-AU"/>
        </w:rPr>
        <w:t>surfacings</w:t>
      </w:r>
      <w:proofErr w:type="spellEnd"/>
      <w:r>
        <w:rPr>
          <w:lang w:val="en-AU"/>
        </w:rPr>
        <w:t xml:space="preserve"> shall comply with the requirements of S</w:t>
      </w:r>
      <w:r w:rsidR="00337B1B">
        <w:rPr>
          <w:lang w:val="en-AU"/>
        </w:rPr>
        <w:t>ection</w:t>
      </w:r>
      <w:r>
        <w:rPr>
          <w:lang w:val="en-AU"/>
        </w:rPr>
        <w:t> </w:t>
      </w:r>
      <w:r w:rsidR="00337B1B">
        <w:rPr>
          <w:lang w:val="en-AU"/>
        </w:rPr>
        <w:t>703</w:t>
      </w:r>
      <w:r>
        <w:rPr>
          <w:lang w:val="en-AU"/>
        </w:rPr>
        <w:t>.</w:t>
      </w:r>
    </w:p>
    <w:p w14:paraId="53C501CD" w14:textId="77777777" w:rsidR="00E343D1" w:rsidRDefault="00E343D1" w:rsidP="003147A6">
      <w:pPr>
        <w:rPr>
          <w:lang w:val="en-AU"/>
        </w:rPr>
      </w:pPr>
    </w:p>
    <w:p w14:paraId="47E30245" w14:textId="77777777" w:rsidR="004F47ED" w:rsidRDefault="00000000" w:rsidP="004F47ED">
      <w:pPr>
        <w:pStyle w:val="Heading5SS"/>
        <w:tabs>
          <w:tab w:val="clear" w:pos="454"/>
        </w:tabs>
        <w:ind w:left="0" w:firstLine="0"/>
      </w:pPr>
      <w:r>
        <w:rPr>
          <w:noProof/>
        </w:rPr>
        <w:pict w14:anchorId="1AD37B5A">
          <v:shape id="_x0000_s2116" type="#_x0000_t202" style="position:absolute;margin-left:0;margin-top:779.65pt;width:481.9pt;height:36.85pt;z-index:-9;mso-wrap-distance-top:5.65pt;mso-position-horizontal:center;mso-position-horizontal-relative:page;mso-position-vertical:absolute;mso-position-vertical-relative:page" stroked="f">
            <v:textbox style="mso-next-textbox:#_x0000_s2116" inset="0,,0">
              <w:txbxContent>
                <w:p w14:paraId="2F2278D3" w14:textId="77777777" w:rsidR="00701E88" w:rsidRDefault="00701E88" w:rsidP="00701E88">
                  <w:pPr>
                    <w:pBdr>
                      <w:top w:val="single" w:sz="6" w:space="1" w:color="000000"/>
                    </w:pBdr>
                    <w:spacing w:line="60" w:lineRule="exact"/>
                    <w:jc w:val="right"/>
                    <w:rPr>
                      <w:b/>
                    </w:rPr>
                  </w:pPr>
                </w:p>
                <w:p w14:paraId="58820134" w14:textId="68C6F090" w:rsidR="00701E88" w:rsidRDefault="00701E88" w:rsidP="00701E88">
                  <w:pPr>
                    <w:pBdr>
                      <w:top w:val="single" w:sz="6" w:space="1" w:color="000000"/>
                    </w:pBdr>
                    <w:jc w:val="right"/>
                  </w:pPr>
                  <w:r>
                    <w:rPr>
                      <w:b/>
                    </w:rPr>
                    <w:t>©</w:t>
                  </w:r>
                  <w:r>
                    <w:t xml:space="preserve"> </w:t>
                  </w:r>
                  <w:r w:rsidR="000645BE">
                    <w:t>Department of Transport and Planning February 2023</w:t>
                  </w:r>
                </w:p>
                <w:p w14:paraId="0E751DD5" w14:textId="77777777" w:rsidR="00701E88" w:rsidRDefault="00701E88" w:rsidP="00701E88">
                  <w:pPr>
                    <w:jc w:val="right"/>
                  </w:pPr>
                  <w:r>
                    <w:t>Section 701 (Page 5</w:t>
                  </w:r>
                  <w:r w:rsidR="00AB71F6">
                    <w:t xml:space="preserve"> of 14)</w:t>
                  </w:r>
                </w:p>
                <w:p w14:paraId="3E06241C" w14:textId="77777777" w:rsidR="00701E88" w:rsidRDefault="00701E88" w:rsidP="00701E88">
                  <w:pPr>
                    <w:jc w:val="right"/>
                  </w:pPr>
                </w:p>
              </w:txbxContent>
            </v:textbox>
            <w10:wrap anchorx="page" anchory="page"/>
            <w10:anchorlock/>
          </v:shape>
        </w:pict>
      </w:r>
      <w:r w:rsidR="00701E88">
        <w:br w:type="page"/>
      </w:r>
    </w:p>
    <w:p w14:paraId="6ADAE103" w14:textId="77777777" w:rsidR="003A014D" w:rsidRDefault="003A014D" w:rsidP="00372829">
      <w:pPr>
        <w:pStyle w:val="Heading5SS"/>
      </w:pPr>
      <w:r>
        <w:t>(</w:t>
      </w:r>
      <w:r w:rsidR="00572205">
        <w:t>f</w:t>
      </w:r>
      <w:r>
        <w:t>)</w:t>
      </w:r>
      <w:r>
        <w:tab/>
        <w:t>Mortar</w:t>
      </w:r>
    </w:p>
    <w:p w14:paraId="69F72906" w14:textId="77777777" w:rsidR="003A014D" w:rsidRDefault="003A014D" w:rsidP="00A61220">
      <w:pPr>
        <w:tabs>
          <w:tab w:val="left" w:pos="454"/>
        </w:tabs>
        <w:spacing w:before="160"/>
        <w:ind w:left="454" w:hanging="454"/>
        <w:rPr>
          <w:lang w:val="en-AU"/>
        </w:rPr>
      </w:pPr>
      <w:r>
        <w:rPr>
          <w:lang w:val="en-AU"/>
        </w:rPr>
        <w:tab/>
        <w:t xml:space="preserve">Mortar used in the laying of box culvert sections or as jointing for pipes shall comply with the requirements of </w:t>
      </w:r>
      <w:r w:rsidR="00A42DE0">
        <w:rPr>
          <w:lang w:val="en-AU"/>
        </w:rPr>
        <w:t>clause</w:t>
      </w:r>
      <w:r w:rsidR="00322131">
        <w:rPr>
          <w:lang w:val="en-AU"/>
        </w:rPr>
        <w:t> 610.32</w:t>
      </w:r>
      <w:r>
        <w:rPr>
          <w:lang w:val="en-AU"/>
        </w:rPr>
        <w:t>.</w:t>
      </w:r>
    </w:p>
    <w:p w14:paraId="49EDAB9D" w14:textId="77777777" w:rsidR="00165783" w:rsidRDefault="00165783" w:rsidP="00DE4257">
      <w:pPr>
        <w:rPr>
          <w:lang w:val="en-AU"/>
        </w:rPr>
      </w:pPr>
    </w:p>
    <w:p w14:paraId="3DDD771C" w14:textId="77777777" w:rsidR="003A014D" w:rsidRDefault="003A014D" w:rsidP="00372829">
      <w:pPr>
        <w:pStyle w:val="Heading5SS"/>
      </w:pPr>
      <w:r>
        <w:t>(</w:t>
      </w:r>
      <w:r w:rsidR="00157929">
        <w:t>g</w:t>
      </w:r>
      <w:r>
        <w:t>)</w:t>
      </w:r>
      <w:r>
        <w:tab/>
        <w:t xml:space="preserve">Marker </w:t>
      </w:r>
      <w:r w:rsidR="00D259D5">
        <w:t>p</w:t>
      </w:r>
      <w:r>
        <w:t>osts</w:t>
      </w:r>
    </w:p>
    <w:p w14:paraId="742F352D" w14:textId="77777777" w:rsidR="003A014D" w:rsidRPr="00575453" w:rsidRDefault="003A014D" w:rsidP="00A61220">
      <w:pPr>
        <w:tabs>
          <w:tab w:val="left" w:pos="454"/>
        </w:tabs>
        <w:spacing w:before="160"/>
        <w:ind w:left="454" w:hanging="454"/>
        <w:rPr>
          <w:lang w:val="en-AU"/>
        </w:rPr>
      </w:pPr>
      <w:r w:rsidRPr="00575453">
        <w:rPr>
          <w:lang w:val="en-AU"/>
        </w:rPr>
        <w:tab/>
        <w:t>Marker posts shall comply with the requirements of Section 709.</w:t>
      </w:r>
    </w:p>
    <w:p w14:paraId="5217EE8A" w14:textId="77777777" w:rsidR="003A014D" w:rsidRDefault="003A014D" w:rsidP="00DE4257">
      <w:pPr>
        <w:rPr>
          <w:lang w:val="en-AU"/>
        </w:rPr>
      </w:pPr>
    </w:p>
    <w:p w14:paraId="7B271340" w14:textId="77777777" w:rsidR="003A014D" w:rsidRDefault="003A014D" w:rsidP="00DE4257">
      <w:pPr>
        <w:rPr>
          <w:lang w:val="en-AU"/>
        </w:rPr>
      </w:pPr>
    </w:p>
    <w:p w14:paraId="251A6667" w14:textId="77777777" w:rsidR="003A014D" w:rsidRDefault="003A014D" w:rsidP="008B764B">
      <w:pPr>
        <w:pStyle w:val="Heading3SS"/>
      </w:pPr>
      <w:r>
        <w:t>701.</w:t>
      </w:r>
      <w:r w:rsidR="004F47ED">
        <w:t>1</w:t>
      </w:r>
      <w:r>
        <w:t>0</w:t>
      </w:r>
      <w:r>
        <w:tab/>
        <w:t>CONFORMITY WITH DRAWINGS</w:t>
      </w:r>
    </w:p>
    <w:p w14:paraId="00D7437B" w14:textId="77777777" w:rsidR="003A014D" w:rsidRPr="00575453" w:rsidRDefault="003A014D" w:rsidP="008931FC">
      <w:pPr>
        <w:spacing w:before="200"/>
        <w:rPr>
          <w:lang w:val="en-AU"/>
        </w:rPr>
      </w:pPr>
      <w:r w:rsidRPr="00575453">
        <w:rPr>
          <w:lang w:val="en-AU"/>
        </w:rPr>
        <w:t>The Contractor shall set out the drainage work in accordance with the drawings.</w:t>
      </w:r>
    </w:p>
    <w:p w14:paraId="5D4472CA" w14:textId="77777777" w:rsidR="003A014D" w:rsidRDefault="003A014D" w:rsidP="008931FC">
      <w:pPr>
        <w:tabs>
          <w:tab w:val="left" w:pos="0"/>
        </w:tabs>
        <w:spacing w:before="200"/>
        <w:ind w:hanging="567"/>
        <w:rPr>
          <w:lang w:val="en-AU"/>
        </w:rPr>
      </w:pPr>
      <w:r w:rsidRPr="00F25F6E">
        <w:rPr>
          <w:b/>
          <w:lang w:val="en-AU"/>
        </w:rPr>
        <w:t>HP</w:t>
      </w:r>
      <w:r>
        <w:rPr>
          <w:lang w:val="en-AU"/>
        </w:rPr>
        <w:tab/>
      </w:r>
      <w:r>
        <w:rPr>
          <w:b/>
          <w:lang w:val="en-AU"/>
        </w:rPr>
        <w:t>Prior to commencement of excavation for the culverts the Contractor shall confirm the position of all culverts with the Superintendent</w:t>
      </w:r>
      <w:r>
        <w:rPr>
          <w:lang w:val="en-AU"/>
        </w:rPr>
        <w:t>.</w:t>
      </w:r>
    </w:p>
    <w:p w14:paraId="25F49690" w14:textId="77777777" w:rsidR="003A014D" w:rsidRDefault="003A014D" w:rsidP="008931FC">
      <w:pPr>
        <w:spacing w:before="200"/>
        <w:rPr>
          <w:lang w:val="en-AU"/>
        </w:rPr>
      </w:pPr>
      <w:r>
        <w:rPr>
          <w:lang w:val="en-AU"/>
        </w:rPr>
        <w:t>The culverts constructed shall be constructed true to line and level.</w:t>
      </w:r>
    </w:p>
    <w:p w14:paraId="3340D5D3" w14:textId="77777777" w:rsidR="00AB799C" w:rsidRDefault="00AB799C" w:rsidP="008931FC">
      <w:pPr>
        <w:spacing w:before="200"/>
        <w:rPr>
          <w:lang w:val="en-AU"/>
        </w:rPr>
      </w:pPr>
      <w:r w:rsidRPr="00510FD7">
        <w:rPr>
          <w:lang w:val="en-AU"/>
        </w:rPr>
        <w:t>Where it is necessary to modify the line or levels of drainage lines shown on the drawings the Superintendent shall be notified of the proposed design change prior to excavation for the drainage lines. The design change notice shall include certification by the designer that the change complies with the design requirements.</w:t>
      </w:r>
    </w:p>
    <w:p w14:paraId="5957CC61" w14:textId="77777777" w:rsidR="00AB799C" w:rsidRPr="00510FD7" w:rsidRDefault="00AB799C" w:rsidP="008931FC">
      <w:pPr>
        <w:spacing w:before="200"/>
        <w:rPr>
          <w:lang w:val="en-AU"/>
        </w:rPr>
      </w:pPr>
      <w:r w:rsidRPr="00510FD7">
        <w:rPr>
          <w:lang w:val="en-AU"/>
        </w:rPr>
        <w:t>Unless specified otherwise the tolerance on location of pipes compared to the design or a change to the design notified in accordance with this clause shall be:</w:t>
      </w:r>
    </w:p>
    <w:p w14:paraId="18487F14" w14:textId="77777777" w:rsidR="00AB799C" w:rsidRPr="00510FD7" w:rsidRDefault="00AB799C" w:rsidP="0001441A">
      <w:pPr>
        <w:tabs>
          <w:tab w:val="left" w:pos="454"/>
        </w:tabs>
        <w:spacing w:before="90"/>
        <w:ind w:left="454" w:hanging="454"/>
        <w:rPr>
          <w:lang w:val="en-AU"/>
        </w:rPr>
      </w:pPr>
      <w:r w:rsidRPr="00510FD7">
        <w:rPr>
          <w:lang w:val="en-AU"/>
        </w:rPr>
        <w:t>(a)</w:t>
      </w:r>
      <w:r w:rsidRPr="00510FD7">
        <w:rPr>
          <w:lang w:val="en-AU"/>
        </w:rPr>
        <w:tab/>
      </w:r>
      <w:r w:rsidR="0034139C">
        <w:rPr>
          <w:lang w:val="en-AU"/>
        </w:rPr>
        <w:t>o</w:t>
      </w:r>
      <w:r w:rsidRPr="00510FD7">
        <w:rPr>
          <w:lang w:val="en-AU"/>
        </w:rPr>
        <w:t>ffset of entry pits required to match lines of  kerbs or barriers ±20</w:t>
      </w:r>
      <w:r w:rsidR="0034139C">
        <w:rPr>
          <w:lang w:val="en-AU"/>
        </w:rPr>
        <w:t> </w:t>
      </w:r>
      <w:r w:rsidRPr="00510FD7">
        <w:rPr>
          <w:lang w:val="en-AU"/>
        </w:rPr>
        <w:t>mm</w:t>
      </w:r>
    </w:p>
    <w:p w14:paraId="303FF3F0" w14:textId="77777777" w:rsidR="00AB799C" w:rsidRPr="00510FD7" w:rsidRDefault="00AB799C" w:rsidP="0001441A">
      <w:pPr>
        <w:tabs>
          <w:tab w:val="left" w:pos="454"/>
        </w:tabs>
        <w:spacing w:before="90"/>
        <w:ind w:left="454" w:hanging="454"/>
        <w:rPr>
          <w:lang w:val="en-AU"/>
        </w:rPr>
      </w:pPr>
      <w:r w:rsidRPr="00510FD7">
        <w:rPr>
          <w:lang w:val="en-AU"/>
        </w:rPr>
        <w:t>(b)</w:t>
      </w:r>
      <w:r w:rsidRPr="00510FD7">
        <w:rPr>
          <w:lang w:val="en-AU"/>
        </w:rPr>
        <w:tab/>
      </w:r>
      <w:r w:rsidR="0034139C">
        <w:rPr>
          <w:lang w:val="en-AU"/>
        </w:rPr>
        <w:t>p</w:t>
      </w:r>
      <w:r w:rsidRPr="00510FD7">
        <w:rPr>
          <w:lang w:val="en-AU"/>
        </w:rPr>
        <w:t>lan location of pits other than offsets to kerb lines or barriers ±100</w:t>
      </w:r>
      <w:r w:rsidR="0034139C">
        <w:rPr>
          <w:lang w:val="en-AU"/>
        </w:rPr>
        <w:t> </w:t>
      </w:r>
      <w:r w:rsidRPr="00510FD7">
        <w:rPr>
          <w:lang w:val="en-AU"/>
        </w:rPr>
        <w:t>mm</w:t>
      </w:r>
    </w:p>
    <w:p w14:paraId="207E1794" w14:textId="77777777" w:rsidR="00AB799C" w:rsidRPr="00510FD7" w:rsidRDefault="00AB799C" w:rsidP="0001441A">
      <w:pPr>
        <w:tabs>
          <w:tab w:val="left" w:pos="454"/>
        </w:tabs>
        <w:spacing w:before="90"/>
        <w:ind w:left="454" w:hanging="454"/>
        <w:rPr>
          <w:lang w:val="en-AU"/>
        </w:rPr>
      </w:pPr>
      <w:r w:rsidRPr="00510FD7">
        <w:rPr>
          <w:lang w:val="en-AU"/>
        </w:rPr>
        <w:t>(c)</w:t>
      </w:r>
      <w:r w:rsidRPr="00510FD7">
        <w:rPr>
          <w:lang w:val="en-AU"/>
        </w:rPr>
        <w:tab/>
      </w:r>
      <w:r w:rsidR="0034139C">
        <w:rPr>
          <w:lang w:val="en-AU"/>
        </w:rPr>
        <w:t>i</w:t>
      </w:r>
      <w:r w:rsidRPr="00510FD7">
        <w:rPr>
          <w:lang w:val="en-AU"/>
        </w:rPr>
        <w:t>nvert level of pipes at pits ±50</w:t>
      </w:r>
      <w:r w:rsidR="0034139C">
        <w:rPr>
          <w:lang w:val="en-AU"/>
        </w:rPr>
        <w:t> </w:t>
      </w:r>
      <w:r w:rsidRPr="00510FD7">
        <w:rPr>
          <w:lang w:val="en-AU"/>
        </w:rPr>
        <w:t>mm</w:t>
      </w:r>
    </w:p>
    <w:p w14:paraId="205B56FE" w14:textId="77777777" w:rsidR="00AB799C" w:rsidRPr="00510FD7" w:rsidRDefault="00AB799C" w:rsidP="0001441A">
      <w:pPr>
        <w:tabs>
          <w:tab w:val="left" w:pos="454"/>
        </w:tabs>
        <w:spacing w:before="90"/>
        <w:ind w:left="454" w:hanging="454"/>
        <w:rPr>
          <w:lang w:val="en-AU"/>
        </w:rPr>
      </w:pPr>
      <w:r w:rsidRPr="00510FD7">
        <w:rPr>
          <w:lang w:val="en-AU"/>
        </w:rPr>
        <w:t>(d)</w:t>
      </w:r>
      <w:r w:rsidRPr="00510FD7">
        <w:rPr>
          <w:lang w:val="en-AU"/>
        </w:rPr>
        <w:tab/>
      </w:r>
      <w:r w:rsidR="0034139C">
        <w:rPr>
          <w:lang w:val="en-AU"/>
        </w:rPr>
        <w:t>d</w:t>
      </w:r>
      <w:r w:rsidRPr="00510FD7">
        <w:rPr>
          <w:lang w:val="en-AU"/>
        </w:rPr>
        <w:t>eparture f</w:t>
      </w:r>
      <w:r w:rsidR="0034139C">
        <w:rPr>
          <w:lang w:val="en-AU"/>
        </w:rPr>
        <w:t>rom design grade of pipe runs ±</w:t>
      </w:r>
      <w:r w:rsidRPr="00510FD7">
        <w:rPr>
          <w:lang w:val="en-AU"/>
        </w:rPr>
        <w:t>10</w:t>
      </w:r>
      <w:r w:rsidR="0034139C">
        <w:rPr>
          <w:lang w:val="en-AU"/>
        </w:rPr>
        <w:t> </w:t>
      </w:r>
      <w:r w:rsidRPr="00510FD7">
        <w:rPr>
          <w:lang w:val="en-AU"/>
        </w:rPr>
        <w:t>mm in 10</w:t>
      </w:r>
      <w:r w:rsidR="0034139C">
        <w:rPr>
          <w:lang w:val="en-AU"/>
        </w:rPr>
        <w:t> </w:t>
      </w:r>
      <w:r w:rsidRPr="00510FD7">
        <w:rPr>
          <w:lang w:val="en-AU"/>
        </w:rPr>
        <w:t>m provided</w:t>
      </w:r>
      <w:r w:rsidR="0034139C">
        <w:rPr>
          <w:lang w:val="en-AU"/>
        </w:rPr>
        <w:t xml:space="preserve"> minimum grade is not less than </w:t>
      </w:r>
      <w:r w:rsidRPr="00510FD7">
        <w:rPr>
          <w:lang w:val="en-AU"/>
        </w:rPr>
        <w:t>1:250</w:t>
      </w:r>
    </w:p>
    <w:p w14:paraId="6B251A06" w14:textId="77777777" w:rsidR="003A014D" w:rsidRDefault="00AB799C" w:rsidP="008430AD">
      <w:pPr>
        <w:spacing w:before="160"/>
        <w:rPr>
          <w:lang w:val="en-AU"/>
        </w:rPr>
      </w:pPr>
      <w:r w:rsidRPr="001E7703">
        <w:rPr>
          <w:b/>
          <w:lang w:val="en-AU"/>
        </w:rPr>
        <w:t>The location of each run of underground drainage shall be verified by a survey certificate prior to backfilling the culverts and shall be recorded progr</w:t>
      </w:r>
      <w:r w:rsidR="0034139C">
        <w:rPr>
          <w:b/>
          <w:lang w:val="en-AU"/>
        </w:rPr>
        <w:t>essively on the Contractor’s as</w:t>
      </w:r>
      <w:r w:rsidR="0034139C">
        <w:rPr>
          <w:b/>
          <w:lang w:val="en-AU"/>
        </w:rPr>
        <w:noBreakHyphen/>
      </w:r>
      <w:r w:rsidRPr="001E7703">
        <w:rPr>
          <w:b/>
          <w:lang w:val="en-AU"/>
        </w:rPr>
        <w:t>constructed drawings.</w:t>
      </w:r>
    </w:p>
    <w:p w14:paraId="09644A86" w14:textId="77777777" w:rsidR="006759B9" w:rsidRDefault="006759B9" w:rsidP="008931FC">
      <w:pPr>
        <w:rPr>
          <w:lang w:val="en-AU"/>
        </w:rPr>
      </w:pPr>
    </w:p>
    <w:p w14:paraId="678BB159" w14:textId="77777777" w:rsidR="003A014D" w:rsidRDefault="003A014D" w:rsidP="008931FC">
      <w:pPr>
        <w:rPr>
          <w:lang w:val="en-AU"/>
        </w:rPr>
      </w:pPr>
    </w:p>
    <w:p w14:paraId="751F85C9" w14:textId="77777777" w:rsidR="003A014D" w:rsidRDefault="003A014D" w:rsidP="008B764B">
      <w:pPr>
        <w:pStyle w:val="Heading3SS"/>
      </w:pPr>
      <w:r>
        <w:t>701.</w:t>
      </w:r>
      <w:r w:rsidR="00B90EEC">
        <w:t>1</w:t>
      </w:r>
      <w:r w:rsidR="008931FC">
        <w:t>1</w:t>
      </w:r>
      <w:r>
        <w:tab/>
        <w:t>STOCKPILING OF MATERIALS</w:t>
      </w:r>
    </w:p>
    <w:p w14:paraId="555C63C8" w14:textId="77777777" w:rsidR="003A014D" w:rsidRDefault="003A014D" w:rsidP="008430AD">
      <w:pPr>
        <w:spacing w:before="160"/>
        <w:rPr>
          <w:lang w:val="en-AU"/>
        </w:rPr>
      </w:pPr>
      <w:r w:rsidRPr="00575453">
        <w:rPr>
          <w:lang w:val="en-AU"/>
        </w:rPr>
        <w:t>Materials shall not be stockpiled or stored on any carriageway or footpath without the consent of the Superintendent.</w:t>
      </w:r>
    </w:p>
    <w:p w14:paraId="546CE1EC" w14:textId="77777777" w:rsidR="00942051" w:rsidRPr="00575453" w:rsidRDefault="00942051" w:rsidP="00942051">
      <w:pPr>
        <w:spacing w:before="160"/>
        <w:rPr>
          <w:lang w:val="en-AU"/>
        </w:rPr>
      </w:pPr>
      <w:r>
        <w:rPr>
          <w:lang w:val="en-AU"/>
        </w:rPr>
        <w:t>Proprietary products (e.g. flexible pipes) shall be transported and stockpiled in accordance with the manufacturer’s requirements.  Where necessary, shield pipes and fittings from sunlight to avoid UV damage and heat distortion.</w:t>
      </w:r>
    </w:p>
    <w:p w14:paraId="7023F4A5" w14:textId="77777777" w:rsidR="00C42CDC" w:rsidRDefault="00C42CDC" w:rsidP="00942051">
      <w:pPr>
        <w:rPr>
          <w:lang w:val="en-AU"/>
        </w:rPr>
      </w:pPr>
    </w:p>
    <w:p w14:paraId="2E6D5CF2" w14:textId="77777777" w:rsidR="00C42CDC" w:rsidRDefault="00C42CDC" w:rsidP="00942051">
      <w:pPr>
        <w:rPr>
          <w:lang w:val="en-AU"/>
        </w:rPr>
      </w:pPr>
    </w:p>
    <w:p w14:paraId="34938542" w14:textId="77777777" w:rsidR="003A014D" w:rsidRDefault="00CB750D" w:rsidP="008B764B">
      <w:pPr>
        <w:pStyle w:val="Heading3SS"/>
      </w:pPr>
      <w:r>
        <w:t>701.</w:t>
      </w:r>
      <w:r w:rsidR="00A97230">
        <w:t>1</w:t>
      </w:r>
      <w:r w:rsidR="00942051">
        <w:t>2</w:t>
      </w:r>
      <w:r w:rsidR="003A014D">
        <w:tab/>
        <w:t>PROVISION FOR DRAINAGE DURING CONSTRUCTION</w:t>
      </w:r>
    </w:p>
    <w:p w14:paraId="1A6C0A8C" w14:textId="77777777" w:rsidR="003A014D" w:rsidRDefault="003A014D" w:rsidP="008430AD">
      <w:pPr>
        <w:spacing w:before="160"/>
        <w:rPr>
          <w:lang w:val="en-AU"/>
        </w:rPr>
      </w:pPr>
      <w:r>
        <w:rPr>
          <w:lang w:val="en-AU"/>
        </w:rPr>
        <w:t xml:space="preserve">The Contractor shall provide for the safe discharge of seepage, and stormwater </w:t>
      </w:r>
      <w:proofErr w:type="gramStart"/>
      <w:r>
        <w:rPr>
          <w:lang w:val="en-AU"/>
        </w:rPr>
        <w:t>at all times</w:t>
      </w:r>
      <w:proofErr w:type="gramEnd"/>
      <w:r>
        <w:rPr>
          <w:lang w:val="en-AU"/>
        </w:rPr>
        <w:t xml:space="preserve"> during the construction of any culvert, and for the effective de</w:t>
      </w:r>
      <w:r>
        <w:rPr>
          <w:lang w:val="en-AU"/>
        </w:rPr>
        <w:noBreakHyphen/>
        <w:t xml:space="preserve">watering of excavations.  Before obstructing any waterway, channel, culvert, or pipe, the Contractor shall make provision for temporary diversion of </w:t>
      </w:r>
      <w:proofErr w:type="gramStart"/>
      <w:r>
        <w:rPr>
          <w:lang w:val="en-AU"/>
        </w:rPr>
        <w:t>flow</w:t>
      </w:r>
      <w:r w:rsidR="00D51A62" w:rsidRPr="00D51A62">
        <w:rPr>
          <w:lang w:val="en-AU"/>
        </w:rPr>
        <w:t>, and</w:t>
      </w:r>
      <w:proofErr w:type="gramEnd"/>
      <w:r w:rsidR="00D51A62" w:rsidRPr="00D51A62">
        <w:rPr>
          <w:lang w:val="en-AU"/>
        </w:rPr>
        <w:t xml:space="preserve"> obtain prior written approval from the relevant waterway authority</w:t>
      </w:r>
      <w:r>
        <w:rPr>
          <w:lang w:val="en-AU"/>
        </w:rPr>
        <w:t>.</w:t>
      </w:r>
    </w:p>
    <w:p w14:paraId="3DDD60F8" w14:textId="77777777" w:rsidR="00C42CDC" w:rsidRDefault="00C42CDC" w:rsidP="00796F30">
      <w:pPr>
        <w:rPr>
          <w:lang w:val="en-AU"/>
        </w:rPr>
      </w:pPr>
    </w:p>
    <w:p w14:paraId="70DDE833" w14:textId="77777777" w:rsidR="00C42CDC" w:rsidRDefault="00C42CDC" w:rsidP="00796F30">
      <w:pPr>
        <w:rPr>
          <w:lang w:val="en-AU"/>
        </w:rPr>
      </w:pPr>
    </w:p>
    <w:p w14:paraId="0C21F221" w14:textId="77777777" w:rsidR="003A014D" w:rsidRDefault="00D51A62" w:rsidP="008B764B">
      <w:pPr>
        <w:pStyle w:val="Heading3SS"/>
      </w:pPr>
      <w:r>
        <w:t>701.</w:t>
      </w:r>
      <w:r w:rsidR="00A97230">
        <w:t>1</w:t>
      </w:r>
      <w:r w:rsidR="006E347C">
        <w:t>3</w:t>
      </w:r>
      <w:r w:rsidR="003A014D">
        <w:tab/>
        <w:t>INSTALLATION OF CULVERTS IN FILLS UNDER CONSTRUCTION</w:t>
      </w:r>
    </w:p>
    <w:p w14:paraId="0D528A5F" w14:textId="77777777" w:rsidR="003A014D" w:rsidRDefault="00D51A62" w:rsidP="008430AD">
      <w:pPr>
        <w:spacing w:before="160"/>
        <w:rPr>
          <w:lang w:val="en-AU"/>
        </w:rPr>
      </w:pPr>
      <w:r>
        <w:rPr>
          <w:lang w:val="en-AU"/>
        </w:rPr>
        <w:t>B</w:t>
      </w:r>
      <w:r w:rsidR="003A014D">
        <w:rPr>
          <w:lang w:val="en-AU"/>
        </w:rPr>
        <w:t>efore laying any single row or multiple row culvert in fill, the fill shall first be constructed and compacted to subgrade level</w:t>
      </w:r>
      <w:r w:rsidR="00591A6C">
        <w:rPr>
          <w:lang w:val="en-AU"/>
        </w:rPr>
        <w:t xml:space="preserve"> </w:t>
      </w:r>
      <w:r w:rsidR="003A014D">
        <w:rPr>
          <w:lang w:val="en-AU"/>
        </w:rPr>
        <w:t xml:space="preserve">or to a level 0.3 m above the top of the proposed culvert, whichever is the lower, for a distance of not less than 6 m clear on either side of the proposed trench.  The trench shall then be excavated through this fill as provided in </w:t>
      </w:r>
      <w:r w:rsidR="00A42DE0">
        <w:rPr>
          <w:lang w:val="en-AU"/>
        </w:rPr>
        <w:t>clause</w:t>
      </w:r>
      <w:r w:rsidR="003A014D">
        <w:rPr>
          <w:lang w:val="en-AU"/>
        </w:rPr>
        <w:t> 701.</w:t>
      </w:r>
      <w:r>
        <w:rPr>
          <w:lang w:val="en-AU"/>
        </w:rPr>
        <w:t>1</w:t>
      </w:r>
      <w:r w:rsidR="006E347C">
        <w:rPr>
          <w:lang w:val="en-AU"/>
        </w:rPr>
        <w:t>5</w:t>
      </w:r>
      <w:r w:rsidR="003A014D">
        <w:rPr>
          <w:lang w:val="en-AU"/>
        </w:rPr>
        <w:t xml:space="preserve"> and the culvert installed.</w:t>
      </w:r>
    </w:p>
    <w:p w14:paraId="329322B3" w14:textId="77777777" w:rsidR="00C42CDC" w:rsidRDefault="00C42CDC" w:rsidP="001E3166">
      <w:pPr>
        <w:rPr>
          <w:lang w:val="en-AU"/>
        </w:rPr>
      </w:pPr>
    </w:p>
    <w:p w14:paraId="51A6EBBE" w14:textId="77777777" w:rsidR="00C42CDC" w:rsidRDefault="00000000" w:rsidP="001E3166">
      <w:pPr>
        <w:rPr>
          <w:lang w:val="en-AU"/>
        </w:rPr>
      </w:pPr>
      <w:r>
        <w:rPr>
          <w:noProof/>
          <w:snapToGrid/>
          <w:lang w:val="en-AU"/>
        </w:rPr>
        <w:pict w14:anchorId="3E2FF93F">
          <v:shape id="_x0000_s2117" type="#_x0000_t202" style="position:absolute;margin-left:0;margin-top:779.65pt;width:481.9pt;height:36.85pt;z-index:-8;mso-wrap-distance-top:5.65pt;mso-position-horizontal:center;mso-position-horizontal-relative:page;mso-position-vertical:absolute;mso-position-vertical-relative:page" stroked="f">
            <v:textbox style="mso-next-textbox:#_x0000_s2117" inset="0,,0">
              <w:txbxContent>
                <w:p w14:paraId="0DBAD84B" w14:textId="77777777" w:rsidR="00526498" w:rsidRDefault="00526498" w:rsidP="00526498">
                  <w:pPr>
                    <w:pBdr>
                      <w:top w:val="single" w:sz="6" w:space="1" w:color="000000"/>
                    </w:pBdr>
                    <w:spacing w:line="60" w:lineRule="exact"/>
                    <w:jc w:val="right"/>
                    <w:rPr>
                      <w:b/>
                    </w:rPr>
                  </w:pPr>
                </w:p>
                <w:p w14:paraId="540870BD" w14:textId="4B4FF608" w:rsidR="00526498" w:rsidRDefault="00526498" w:rsidP="00526498">
                  <w:pPr>
                    <w:pBdr>
                      <w:top w:val="single" w:sz="6" w:space="1" w:color="000000"/>
                    </w:pBdr>
                    <w:jc w:val="right"/>
                  </w:pPr>
                  <w:r>
                    <w:rPr>
                      <w:b/>
                    </w:rPr>
                    <w:t>©</w:t>
                  </w:r>
                  <w:r>
                    <w:t xml:space="preserve"> </w:t>
                  </w:r>
                  <w:r w:rsidR="000645BE">
                    <w:t>Department of Transport and Planning February 2023</w:t>
                  </w:r>
                </w:p>
                <w:p w14:paraId="62D9E50A" w14:textId="77777777" w:rsidR="00526498" w:rsidRDefault="00526498" w:rsidP="00526498">
                  <w:pPr>
                    <w:jc w:val="right"/>
                  </w:pPr>
                  <w:r>
                    <w:t>Section 701 (Page 6</w:t>
                  </w:r>
                  <w:r w:rsidR="00AB71F6">
                    <w:t xml:space="preserve"> of 14)</w:t>
                  </w:r>
                </w:p>
                <w:p w14:paraId="5C349D6D" w14:textId="77777777" w:rsidR="00526498" w:rsidRDefault="00526498" w:rsidP="00526498">
                  <w:pPr>
                    <w:jc w:val="right"/>
                  </w:pPr>
                </w:p>
              </w:txbxContent>
            </v:textbox>
            <w10:wrap anchorx="page" anchory="page"/>
            <w10:anchorlock/>
          </v:shape>
        </w:pict>
      </w:r>
      <w:r w:rsidR="001E3166">
        <w:rPr>
          <w:lang w:val="en-AU"/>
        </w:rPr>
        <w:br w:type="page"/>
      </w:r>
    </w:p>
    <w:p w14:paraId="0BAEB324" w14:textId="77777777" w:rsidR="00EC09C5" w:rsidRDefault="00EC09C5" w:rsidP="00EC09C5">
      <w:pPr>
        <w:pStyle w:val="Heading3SS"/>
      </w:pPr>
      <w:r>
        <w:t>701.</w:t>
      </w:r>
      <w:r w:rsidR="00A97230">
        <w:t>1</w:t>
      </w:r>
      <w:r w:rsidR="001E3166">
        <w:t>4</w:t>
      </w:r>
      <w:r>
        <w:tab/>
        <w:t>CONSTRUCTION LOADING ON CULVERTS</w:t>
      </w:r>
    </w:p>
    <w:p w14:paraId="481B1AC2" w14:textId="77777777" w:rsidR="006759B9" w:rsidRDefault="00EC09C5" w:rsidP="008430AD">
      <w:pPr>
        <w:spacing w:before="160"/>
        <w:rPr>
          <w:lang w:val="en-AU"/>
        </w:rPr>
      </w:pPr>
      <w:r>
        <w:rPr>
          <w:lang w:val="en-AU"/>
        </w:rPr>
        <w:t>Until the minimum compacted thickness of cover specified in Table 701.</w:t>
      </w:r>
      <w:r w:rsidR="007848EF">
        <w:rPr>
          <w:lang w:val="en-AU"/>
        </w:rPr>
        <w:t>1</w:t>
      </w:r>
      <w:r w:rsidR="001E3166">
        <w:rPr>
          <w:lang w:val="en-AU"/>
        </w:rPr>
        <w:t>4</w:t>
      </w:r>
      <w:r>
        <w:rPr>
          <w:lang w:val="en-AU"/>
        </w:rPr>
        <w:t>1 below for a particular range of axle or track loading has been provided over any culvert, construction traffic shall not be permitted to cross that culvert.  A temporary embankment extending not less than 15 m on both sides of the culvert may be used to provide the necessary cover.</w:t>
      </w:r>
    </w:p>
    <w:p w14:paraId="52DE6489" w14:textId="77777777" w:rsidR="0001441A" w:rsidRPr="00A05035" w:rsidRDefault="0001441A" w:rsidP="00D70961">
      <w:pPr>
        <w:spacing w:before="100" w:after="40"/>
        <w:rPr>
          <w:b/>
        </w:rPr>
      </w:pPr>
      <w:r w:rsidRPr="00A05035">
        <w:rPr>
          <w:b/>
        </w:rPr>
        <w:t>Table 701.</w:t>
      </w:r>
      <w:r w:rsidR="007848EF">
        <w:rPr>
          <w:b/>
        </w:rPr>
        <w:t>1</w:t>
      </w:r>
      <w:r w:rsidR="00D70961">
        <w:rPr>
          <w:b/>
        </w:rPr>
        <w:t>4</w:t>
      </w:r>
      <w:r w:rsidRPr="00A05035">
        <w:rPr>
          <w:b/>
        </w:rPr>
        <w:t>1</w:t>
      </w:r>
    </w:p>
    <w:tbl>
      <w:tblPr>
        <w:tblW w:w="9706" w:type="dxa"/>
        <w:tblInd w:w="57" w:type="dxa"/>
        <w:tblLayout w:type="fixed"/>
        <w:tblCellMar>
          <w:top w:w="102" w:type="dxa"/>
          <w:left w:w="57" w:type="dxa"/>
          <w:bottom w:w="23" w:type="dxa"/>
          <w:right w:w="57" w:type="dxa"/>
        </w:tblCellMar>
        <w:tblLook w:val="0000" w:firstRow="0" w:lastRow="0" w:firstColumn="0" w:lastColumn="0" w:noHBand="0" w:noVBand="0"/>
      </w:tblPr>
      <w:tblGrid>
        <w:gridCol w:w="993"/>
        <w:gridCol w:w="992"/>
        <w:gridCol w:w="992"/>
        <w:gridCol w:w="993"/>
        <w:gridCol w:w="992"/>
        <w:gridCol w:w="992"/>
        <w:gridCol w:w="992"/>
        <w:gridCol w:w="1768"/>
        <w:gridCol w:w="992"/>
      </w:tblGrid>
      <w:tr w:rsidR="0001441A" w:rsidRPr="00EC09C5" w14:paraId="7097B973" w14:textId="77777777" w:rsidTr="00031CFA">
        <w:trPr>
          <w:cantSplit/>
        </w:trPr>
        <w:tc>
          <w:tcPr>
            <w:tcW w:w="993" w:type="dxa"/>
            <w:vMerge w:val="restart"/>
            <w:tcBorders>
              <w:top w:val="single" w:sz="12" w:space="0" w:color="auto"/>
              <w:left w:val="single" w:sz="12" w:space="0" w:color="auto"/>
              <w:right w:val="single" w:sz="6" w:space="0" w:color="FFFFFF"/>
            </w:tcBorders>
            <w:vAlign w:val="center"/>
          </w:tcPr>
          <w:p w14:paraId="38C3B05D" w14:textId="77777777" w:rsidR="0001441A" w:rsidRPr="00EC09C5" w:rsidRDefault="0001441A" w:rsidP="00031CFA">
            <w:pPr>
              <w:jc w:val="center"/>
              <w:rPr>
                <w:rFonts w:cs="Arial"/>
                <w:b/>
                <w:sz w:val="18"/>
                <w:szCs w:val="18"/>
                <w:lang w:val="en-AU"/>
              </w:rPr>
            </w:pPr>
            <w:r w:rsidRPr="00EC09C5">
              <w:rPr>
                <w:rFonts w:cs="Arial"/>
                <w:b/>
                <w:sz w:val="18"/>
                <w:szCs w:val="18"/>
                <w:lang w:val="en-AU"/>
              </w:rPr>
              <w:t xml:space="preserve">Range of </w:t>
            </w:r>
            <w:smartTag w:uri="urn:schemas-microsoft-com:office:smarttags" w:element="City">
              <w:r w:rsidRPr="00EC09C5">
                <w:rPr>
                  <w:rFonts w:cs="Arial"/>
                  <w:b/>
                  <w:sz w:val="18"/>
                  <w:szCs w:val="18"/>
                  <w:lang w:val="en-AU"/>
                </w:rPr>
                <w:t>Axle</w:t>
              </w:r>
            </w:smartTag>
            <w:r w:rsidRPr="00EC09C5">
              <w:rPr>
                <w:rFonts w:cs="Arial"/>
                <w:b/>
                <w:sz w:val="18"/>
                <w:szCs w:val="18"/>
                <w:lang w:val="en-AU"/>
              </w:rPr>
              <w:t xml:space="preserve"> or Track Loading</w:t>
            </w:r>
          </w:p>
          <w:p w14:paraId="4651BC65" w14:textId="77777777" w:rsidR="0001441A" w:rsidRPr="00EC09C5" w:rsidRDefault="0001441A" w:rsidP="00031CFA">
            <w:pPr>
              <w:jc w:val="center"/>
              <w:rPr>
                <w:rFonts w:cs="Arial"/>
                <w:b/>
                <w:sz w:val="18"/>
                <w:szCs w:val="18"/>
                <w:lang w:val="en-AU"/>
              </w:rPr>
            </w:pPr>
            <w:r w:rsidRPr="00EC09C5">
              <w:rPr>
                <w:rFonts w:cs="Arial"/>
                <w:b/>
                <w:sz w:val="18"/>
                <w:szCs w:val="18"/>
                <w:lang w:val="en-AU"/>
              </w:rPr>
              <w:t>(tonne)</w:t>
            </w:r>
          </w:p>
        </w:tc>
        <w:tc>
          <w:tcPr>
            <w:tcW w:w="8713" w:type="dxa"/>
            <w:gridSpan w:val="8"/>
            <w:tcBorders>
              <w:top w:val="single" w:sz="12" w:space="0" w:color="auto"/>
              <w:left w:val="single" w:sz="7" w:space="0" w:color="000000"/>
              <w:bottom w:val="single" w:sz="6" w:space="0" w:color="FFFFFF"/>
              <w:right w:val="single" w:sz="12" w:space="0" w:color="auto"/>
            </w:tcBorders>
            <w:vAlign w:val="center"/>
          </w:tcPr>
          <w:p w14:paraId="48B55C03" w14:textId="77777777" w:rsidR="0001441A" w:rsidRPr="00EC09C5" w:rsidRDefault="0001441A" w:rsidP="00031CFA">
            <w:pPr>
              <w:jc w:val="center"/>
              <w:rPr>
                <w:rFonts w:cs="Arial"/>
                <w:b/>
                <w:sz w:val="18"/>
                <w:szCs w:val="18"/>
                <w:lang w:val="en-AU"/>
              </w:rPr>
            </w:pPr>
            <w:r w:rsidRPr="00EC09C5">
              <w:rPr>
                <w:rFonts w:cs="Arial"/>
                <w:b/>
                <w:sz w:val="18"/>
                <w:szCs w:val="18"/>
                <w:lang w:val="en-AU"/>
              </w:rPr>
              <w:t>Required Cover Thickness (Metre) (Min</w:t>
            </w:r>
            <w:r>
              <w:rPr>
                <w:rFonts w:cs="Arial"/>
                <w:b/>
                <w:sz w:val="18"/>
                <w:szCs w:val="18"/>
                <w:lang w:val="en-AU"/>
              </w:rPr>
              <w:t>.</w:t>
            </w:r>
            <w:r w:rsidRPr="00EC09C5">
              <w:rPr>
                <w:rFonts w:cs="Arial"/>
                <w:b/>
                <w:sz w:val="18"/>
                <w:szCs w:val="18"/>
                <w:lang w:val="en-AU"/>
              </w:rPr>
              <w:t>)</w:t>
            </w:r>
          </w:p>
        </w:tc>
      </w:tr>
      <w:tr w:rsidR="0001441A" w:rsidRPr="00EC09C5" w14:paraId="3CE0D98A" w14:textId="77777777" w:rsidTr="00031CFA">
        <w:trPr>
          <w:cantSplit/>
        </w:trPr>
        <w:tc>
          <w:tcPr>
            <w:tcW w:w="993" w:type="dxa"/>
            <w:vMerge/>
            <w:tcBorders>
              <w:left w:val="single" w:sz="12" w:space="0" w:color="auto"/>
              <w:right w:val="single" w:sz="6" w:space="0" w:color="FFFFFF"/>
            </w:tcBorders>
            <w:vAlign w:val="center"/>
          </w:tcPr>
          <w:p w14:paraId="07B2733B" w14:textId="77777777" w:rsidR="0001441A" w:rsidRPr="00EC09C5" w:rsidRDefault="0001441A" w:rsidP="00031CFA">
            <w:pPr>
              <w:jc w:val="center"/>
              <w:rPr>
                <w:rFonts w:cs="Arial"/>
                <w:b/>
                <w:sz w:val="18"/>
                <w:szCs w:val="18"/>
                <w:lang w:val="en-AU"/>
              </w:rPr>
            </w:pPr>
          </w:p>
        </w:tc>
        <w:tc>
          <w:tcPr>
            <w:tcW w:w="8713" w:type="dxa"/>
            <w:gridSpan w:val="8"/>
            <w:tcBorders>
              <w:top w:val="single" w:sz="7" w:space="0" w:color="000000"/>
              <w:left w:val="single" w:sz="7" w:space="0" w:color="000000"/>
              <w:bottom w:val="single" w:sz="6" w:space="0" w:color="FFFFFF"/>
              <w:right w:val="single" w:sz="12" w:space="0" w:color="auto"/>
            </w:tcBorders>
            <w:vAlign w:val="center"/>
          </w:tcPr>
          <w:p w14:paraId="63FB5B0C" w14:textId="77777777" w:rsidR="0001441A" w:rsidRPr="00EC09C5" w:rsidRDefault="0001441A" w:rsidP="00031CFA">
            <w:pPr>
              <w:jc w:val="center"/>
              <w:rPr>
                <w:rFonts w:cs="Arial"/>
                <w:b/>
                <w:sz w:val="18"/>
                <w:szCs w:val="18"/>
                <w:lang w:val="en-AU"/>
              </w:rPr>
            </w:pPr>
            <w:r w:rsidRPr="00EC09C5">
              <w:rPr>
                <w:rFonts w:cs="Arial"/>
                <w:b/>
                <w:sz w:val="18"/>
                <w:szCs w:val="18"/>
                <w:lang w:val="en-AU"/>
              </w:rPr>
              <w:t>Type, Size, and Class of Culvert</w:t>
            </w:r>
          </w:p>
        </w:tc>
      </w:tr>
      <w:tr w:rsidR="0001441A" w:rsidRPr="00EC09C5" w14:paraId="26CD3524" w14:textId="77777777" w:rsidTr="00031CFA">
        <w:trPr>
          <w:cantSplit/>
        </w:trPr>
        <w:tc>
          <w:tcPr>
            <w:tcW w:w="993" w:type="dxa"/>
            <w:vMerge/>
            <w:tcBorders>
              <w:left w:val="single" w:sz="12" w:space="0" w:color="auto"/>
              <w:right w:val="single" w:sz="6" w:space="0" w:color="FFFFFF"/>
            </w:tcBorders>
            <w:vAlign w:val="center"/>
          </w:tcPr>
          <w:p w14:paraId="1906587B" w14:textId="77777777" w:rsidR="0001441A" w:rsidRPr="00EC09C5" w:rsidRDefault="0001441A" w:rsidP="00031CFA">
            <w:pPr>
              <w:jc w:val="center"/>
              <w:rPr>
                <w:rFonts w:cs="Arial"/>
                <w:b/>
                <w:sz w:val="18"/>
                <w:szCs w:val="18"/>
                <w:lang w:val="en-AU"/>
              </w:rPr>
            </w:pPr>
          </w:p>
        </w:tc>
        <w:tc>
          <w:tcPr>
            <w:tcW w:w="5953" w:type="dxa"/>
            <w:gridSpan w:val="6"/>
            <w:tcBorders>
              <w:top w:val="single" w:sz="7" w:space="0" w:color="000000"/>
              <w:left w:val="single" w:sz="7" w:space="0" w:color="000000"/>
              <w:bottom w:val="single" w:sz="6" w:space="0" w:color="FFFFFF"/>
              <w:right w:val="single" w:sz="6" w:space="0" w:color="FFFFFF"/>
            </w:tcBorders>
            <w:vAlign w:val="center"/>
          </w:tcPr>
          <w:p w14:paraId="237D15E4" w14:textId="77777777" w:rsidR="0001441A" w:rsidRPr="00EC09C5" w:rsidRDefault="0001441A" w:rsidP="00031CFA">
            <w:pPr>
              <w:jc w:val="center"/>
              <w:rPr>
                <w:rFonts w:cs="Arial"/>
                <w:b/>
                <w:sz w:val="18"/>
                <w:szCs w:val="18"/>
                <w:lang w:val="en-AU"/>
              </w:rPr>
            </w:pPr>
            <w:r w:rsidRPr="00EC09C5">
              <w:rPr>
                <w:rFonts w:cs="Arial"/>
                <w:b/>
                <w:sz w:val="18"/>
                <w:szCs w:val="18"/>
                <w:lang w:val="en-AU"/>
              </w:rPr>
              <w:t>Pipe</w:t>
            </w:r>
          </w:p>
        </w:tc>
        <w:tc>
          <w:tcPr>
            <w:tcW w:w="1768" w:type="dxa"/>
            <w:tcBorders>
              <w:top w:val="single" w:sz="7" w:space="0" w:color="000000"/>
              <w:left w:val="single" w:sz="7" w:space="0" w:color="000000"/>
              <w:bottom w:val="single" w:sz="6" w:space="0" w:color="FFFFFF"/>
              <w:right w:val="single" w:sz="6" w:space="0" w:color="FFFFFF"/>
            </w:tcBorders>
            <w:vAlign w:val="center"/>
          </w:tcPr>
          <w:p w14:paraId="10BD8FF1" w14:textId="77777777" w:rsidR="0001441A" w:rsidRPr="00EC09C5" w:rsidRDefault="0001441A" w:rsidP="00031CFA">
            <w:pPr>
              <w:jc w:val="center"/>
              <w:rPr>
                <w:rFonts w:cs="Arial"/>
                <w:b/>
                <w:sz w:val="18"/>
                <w:szCs w:val="18"/>
                <w:lang w:val="en-AU"/>
              </w:rPr>
            </w:pPr>
            <w:r w:rsidRPr="00EC09C5">
              <w:rPr>
                <w:rFonts w:cs="Arial"/>
                <w:b/>
                <w:sz w:val="18"/>
                <w:szCs w:val="18"/>
                <w:lang w:val="en-AU"/>
              </w:rPr>
              <w:t>Corrugated Metal</w:t>
            </w:r>
          </w:p>
        </w:tc>
        <w:tc>
          <w:tcPr>
            <w:tcW w:w="992" w:type="dxa"/>
            <w:vMerge w:val="restart"/>
            <w:tcBorders>
              <w:top w:val="single" w:sz="7" w:space="0" w:color="000000"/>
              <w:left w:val="single" w:sz="7" w:space="0" w:color="000000"/>
              <w:right w:val="single" w:sz="12" w:space="0" w:color="auto"/>
            </w:tcBorders>
            <w:vAlign w:val="center"/>
          </w:tcPr>
          <w:p w14:paraId="5347C84C" w14:textId="77777777" w:rsidR="0001441A" w:rsidRPr="00EC09C5" w:rsidRDefault="0001441A" w:rsidP="00031CFA">
            <w:pPr>
              <w:jc w:val="center"/>
              <w:rPr>
                <w:rFonts w:cs="Arial"/>
                <w:b/>
                <w:sz w:val="18"/>
                <w:szCs w:val="18"/>
              </w:rPr>
            </w:pPr>
            <w:r w:rsidRPr="00EC09C5">
              <w:rPr>
                <w:rFonts w:cs="Arial"/>
                <w:b/>
                <w:sz w:val="18"/>
                <w:szCs w:val="18"/>
              </w:rPr>
              <w:t>Box Culvert</w:t>
            </w:r>
          </w:p>
          <w:p w14:paraId="03DBEAD9" w14:textId="77777777" w:rsidR="0001441A" w:rsidRPr="00EC09C5" w:rsidRDefault="0001441A" w:rsidP="00031CFA">
            <w:pPr>
              <w:jc w:val="center"/>
              <w:rPr>
                <w:rFonts w:cs="Arial"/>
                <w:b/>
                <w:sz w:val="18"/>
                <w:szCs w:val="18"/>
                <w:lang w:val="en-AU"/>
              </w:rPr>
            </w:pPr>
            <w:r w:rsidRPr="00EC09C5">
              <w:rPr>
                <w:rFonts w:cs="Arial"/>
                <w:b/>
                <w:sz w:val="18"/>
                <w:szCs w:val="18"/>
                <w:lang w:val="en-AU"/>
              </w:rPr>
              <w:t>90 </w:t>
            </w:r>
            <w:proofErr w:type="spellStart"/>
            <w:r w:rsidRPr="00EC09C5">
              <w:rPr>
                <w:rFonts w:cs="Arial"/>
                <w:b/>
                <w:sz w:val="18"/>
                <w:szCs w:val="18"/>
                <w:lang w:val="en-AU"/>
              </w:rPr>
              <w:t>kN</w:t>
            </w:r>
            <w:proofErr w:type="spellEnd"/>
            <w:r w:rsidRPr="00EC09C5">
              <w:rPr>
                <w:rFonts w:cs="Arial"/>
                <w:b/>
                <w:sz w:val="18"/>
                <w:szCs w:val="18"/>
                <w:lang w:val="en-AU"/>
              </w:rPr>
              <w:t xml:space="preserve"> Proof Load</w:t>
            </w:r>
          </w:p>
        </w:tc>
      </w:tr>
      <w:tr w:rsidR="0001441A" w:rsidRPr="00EC09C5" w14:paraId="2D4EEB99" w14:textId="77777777" w:rsidTr="00031CFA">
        <w:trPr>
          <w:cantSplit/>
        </w:trPr>
        <w:tc>
          <w:tcPr>
            <w:tcW w:w="993" w:type="dxa"/>
            <w:vMerge/>
            <w:tcBorders>
              <w:left w:val="single" w:sz="12" w:space="0" w:color="auto"/>
              <w:right w:val="single" w:sz="6" w:space="0" w:color="FFFFFF"/>
            </w:tcBorders>
            <w:vAlign w:val="center"/>
          </w:tcPr>
          <w:p w14:paraId="297C634C" w14:textId="77777777" w:rsidR="0001441A" w:rsidRPr="00EC09C5" w:rsidRDefault="0001441A" w:rsidP="00031CFA">
            <w:pPr>
              <w:jc w:val="center"/>
              <w:rPr>
                <w:rFonts w:cs="Arial"/>
                <w:b/>
                <w:sz w:val="18"/>
                <w:szCs w:val="18"/>
                <w:lang w:val="en-AU"/>
              </w:rPr>
            </w:pPr>
          </w:p>
        </w:tc>
        <w:tc>
          <w:tcPr>
            <w:tcW w:w="5953" w:type="dxa"/>
            <w:gridSpan w:val="6"/>
            <w:tcBorders>
              <w:top w:val="single" w:sz="7" w:space="0" w:color="000000"/>
              <w:left w:val="single" w:sz="7" w:space="0" w:color="000000"/>
              <w:bottom w:val="single" w:sz="6" w:space="0" w:color="FFFFFF"/>
              <w:right w:val="single" w:sz="6" w:space="0" w:color="FFFFFF"/>
            </w:tcBorders>
            <w:vAlign w:val="center"/>
          </w:tcPr>
          <w:p w14:paraId="23FA1D73" w14:textId="77777777" w:rsidR="0001441A" w:rsidRPr="00EC09C5" w:rsidRDefault="0001441A" w:rsidP="00031CFA">
            <w:pPr>
              <w:jc w:val="center"/>
              <w:rPr>
                <w:rFonts w:cs="Arial"/>
                <w:b/>
                <w:sz w:val="18"/>
                <w:szCs w:val="18"/>
                <w:lang w:val="en-AU"/>
              </w:rPr>
            </w:pPr>
            <w:r w:rsidRPr="00EC09C5">
              <w:rPr>
                <w:rFonts w:cs="Arial"/>
                <w:b/>
                <w:sz w:val="18"/>
                <w:szCs w:val="18"/>
                <w:lang w:val="en-AU"/>
              </w:rPr>
              <w:t>Pipe Class</w:t>
            </w:r>
          </w:p>
        </w:tc>
        <w:tc>
          <w:tcPr>
            <w:tcW w:w="1768" w:type="dxa"/>
            <w:vMerge w:val="restart"/>
            <w:tcBorders>
              <w:top w:val="single" w:sz="7" w:space="0" w:color="000000"/>
              <w:left w:val="single" w:sz="7" w:space="0" w:color="000000"/>
              <w:right w:val="single" w:sz="6" w:space="0" w:color="FFFFFF"/>
            </w:tcBorders>
            <w:vAlign w:val="center"/>
          </w:tcPr>
          <w:p w14:paraId="4D487927" w14:textId="77777777" w:rsidR="0001441A" w:rsidRPr="00EC09C5" w:rsidRDefault="0001441A" w:rsidP="00031CFA">
            <w:pPr>
              <w:jc w:val="center"/>
              <w:rPr>
                <w:rFonts w:cs="Arial"/>
                <w:b/>
                <w:sz w:val="18"/>
                <w:szCs w:val="18"/>
                <w:lang w:val="en-AU"/>
              </w:rPr>
            </w:pPr>
            <w:r w:rsidRPr="00EC09C5">
              <w:rPr>
                <w:rFonts w:cs="Arial"/>
                <w:b/>
                <w:sz w:val="18"/>
                <w:szCs w:val="18"/>
                <w:lang w:val="en-AU"/>
              </w:rPr>
              <w:t>D 1200</w:t>
            </w:r>
            <w:r w:rsidRPr="00EC09C5">
              <w:rPr>
                <w:rFonts w:cs="Arial"/>
                <w:b/>
                <w:sz w:val="18"/>
                <w:szCs w:val="18"/>
                <w:lang w:val="en-AU"/>
              </w:rPr>
              <w:noBreakHyphen/>
              <w:t>3600 mm</w:t>
            </w:r>
          </w:p>
        </w:tc>
        <w:tc>
          <w:tcPr>
            <w:tcW w:w="992" w:type="dxa"/>
            <w:vMerge/>
            <w:tcBorders>
              <w:left w:val="single" w:sz="7" w:space="0" w:color="000000"/>
              <w:right w:val="single" w:sz="12" w:space="0" w:color="auto"/>
            </w:tcBorders>
            <w:vAlign w:val="center"/>
          </w:tcPr>
          <w:p w14:paraId="705CA5BB" w14:textId="77777777" w:rsidR="0001441A" w:rsidRPr="00EC09C5" w:rsidRDefault="0001441A" w:rsidP="00031CFA">
            <w:pPr>
              <w:jc w:val="center"/>
              <w:rPr>
                <w:rFonts w:cs="Arial"/>
                <w:b/>
                <w:sz w:val="18"/>
                <w:szCs w:val="18"/>
                <w:lang w:val="en-AU"/>
              </w:rPr>
            </w:pPr>
          </w:p>
        </w:tc>
      </w:tr>
      <w:tr w:rsidR="0001441A" w:rsidRPr="00EC09C5" w14:paraId="73214A79" w14:textId="77777777" w:rsidTr="00031CFA">
        <w:trPr>
          <w:cantSplit/>
        </w:trPr>
        <w:tc>
          <w:tcPr>
            <w:tcW w:w="993" w:type="dxa"/>
            <w:vMerge/>
            <w:tcBorders>
              <w:left w:val="single" w:sz="12" w:space="0" w:color="auto"/>
              <w:right w:val="single" w:sz="6" w:space="0" w:color="FFFFFF"/>
            </w:tcBorders>
            <w:vAlign w:val="center"/>
          </w:tcPr>
          <w:p w14:paraId="47B11F61" w14:textId="77777777" w:rsidR="0001441A" w:rsidRPr="00EC09C5" w:rsidRDefault="0001441A" w:rsidP="00031CFA">
            <w:pPr>
              <w:jc w:val="center"/>
              <w:rPr>
                <w:rFonts w:cs="Arial"/>
                <w:b/>
                <w:sz w:val="18"/>
                <w:szCs w:val="18"/>
                <w:lang w:val="en-AU"/>
              </w:rPr>
            </w:pPr>
          </w:p>
        </w:tc>
        <w:tc>
          <w:tcPr>
            <w:tcW w:w="1984" w:type="dxa"/>
            <w:gridSpan w:val="2"/>
            <w:tcBorders>
              <w:top w:val="single" w:sz="7" w:space="0" w:color="000000"/>
              <w:left w:val="single" w:sz="7" w:space="0" w:color="000000"/>
              <w:bottom w:val="single" w:sz="6" w:space="0" w:color="FFFFFF"/>
              <w:right w:val="single" w:sz="6" w:space="0" w:color="FFFFFF"/>
            </w:tcBorders>
            <w:vAlign w:val="center"/>
          </w:tcPr>
          <w:p w14:paraId="710D9B0F" w14:textId="77777777" w:rsidR="0001441A" w:rsidRPr="00EC09C5" w:rsidRDefault="0001441A" w:rsidP="00031CFA">
            <w:pPr>
              <w:jc w:val="center"/>
              <w:rPr>
                <w:rFonts w:cs="Arial"/>
                <w:b/>
                <w:sz w:val="18"/>
                <w:szCs w:val="18"/>
                <w:lang w:val="en-AU"/>
              </w:rPr>
            </w:pPr>
            <w:r w:rsidRPr="00EC09C5">
              <w:rPr>
                <w:rFonts w:cs="Arial"/>
                <w:b/>
                <w:sz w:val="18"/>
                <w:szCs w:val="18"/>
                <w:lang w:val="en-AU"/>
              </w:rPr>
              <w:t>2</w:t>
            </w:r>
          </w:p>
        </w:tc>
        <w:tc>
          <w:tcPr>
            <w:tcW w:w="1985" w:type="dxa"/>
            <w:gridSpan w:val="2"/>
            <w:tcBorders>
              <w:top w:val="single" w:sz="7" w:space="0" w:color="000000"/>
              <w:left w:val="single" w:sz="7" w:space="0" w:color="000000"/>
              <w:bottom w:val="single" w:sz="6" w:space="0" w:color="FFFFFF"/>
              <w:right w:val="single" w:sz="6" w:space="0" w:color="FFFFFF"/>
            </w:tcBorders>
            <w:vAlign w:val="center"/>
          </w:tcPr>
          <w:p w14:paraId="320291F3" w14:textId="77777777" w:rsidR="0001441A" w:rsidRPr="00EC09C5" w:rsidRDefault="0001441A" w:rsidP="00031CFA">
            <w:pPr>
              <w:jc w:val="center"/>
              <w:rPr>
                <w:rFonts w:cs="Arial"/>
                <w:b/>
                <w:sz w:val="18"/>
                <w:szCs w:val="18"/>
                <w:lang w:val="en-AU"/>
              </w:rPr>
            </w:pPr>
            <w:r w:rsidRPr="00EC09C5">
              <w:rPr>
                <w:rFonts w:cs="Arial"/>
                <w:b/>
                <w:sz w:val="18"/>
                <w:szCs w:val="18"/>
                <w:lang w:val="en-AU"/>
              </w:rPr>
              <w:t>3</w:t>
            </w:r>
          </w:p>
        </w:tc>
        <w:tc>
          <w:tcPr>
            <w:tcW w:w="1984" w:type="dxa"/>
            <w:gridSpan w:val="2"/>
            <w:tcBorders>
              <w:top w:val="single" w:sz="7" w:space="0" w:color="000000"/>
              <w:left w:val="single" w:sz="7" w:space="0" w:color="000000"/>
              <w:bottom w:val="single" w:sz="6" w:space="0" w:color="FFFFFF"/>
              <w:right w:val="single" w:sz="6" w:space="0" w:color="FFFFFF"/>
            </w:tcBorders>
            <w:vAlign w:val="center"/>
          </w:tcPr>
          <w:p w14:paraId="27A5E8BA" w14:textId="77777777" w:rsidR="0001441A" w:rsidRPr="00EC09C5" w:rsidRDefault="0001441A" w:rsidP="00031CFA">
            <w:pPr>
              <w:jc w:val="center"/>
              <w:rPr>
                <w:rFonts w:cs="Arial"/>
                <w:b/>
                <w:sz w:val="18"/>
                <w:szCs w:val="18"/>
                <w:lang w:val="en-AU"/>
              </w:rPr>
            </w:pPr>
            <w:r w:rsidRPr="00EC09C5">
              <w:rPr>
                <w:rFonts w:cs="Arial"/>
                <w:b/>
                <w:sz w:val="18"/>
                <w:szCs w:val="18"/>
                <w:lang w:val="en-AU"/>
              </w:rPr>
              <w:t>4</w:t>
            </w:r>
          </w:p>
        </w:tc>
        <w:tc>
          <w:tcPr>
            <w:tcW w:w="1768" w:type="dxa"/>
            <w:vMerge/>
            <w:tcBorders>
              <w:left w:val="single" w:sz="7" w:space="0" w:color="000000"/>
              <w:right w:val="single" w:sz="6" w:space="0" w:color="FFFFFF"/>
            </w:tcBorders>
            <w:vAlign w:val="center"/>
          </w:tcPr>
          <w:p w14:paraId="22DDEC0F" w14:textId="77777777" w:rsidR="0001441A" w:rsidRPr="00EC09C5" w:rsidRDefault="0001441A" w:rsidP="00031CFA">
            <w:pPr>
              <w:jc w:val="center"/>
              <w:rPr>
                <w:rFonts w:cs="Arial"/>
                <w:b/>
                <w:sz w:val="18"/>
                <w:szCs w:val="18"/>
                <w:lang w:val="en-AU"/>
              </w:rPr>
            </w:pPr>
          </w:p>
        </w:tc>
        <w:tc>
          <w:tcPr>
            <w:tcW w:w="992" w:type="dxa"/>
            <w:vMerge/>
            <w:tcBorders>
              <w:left w:val="single" w:sz="7" w:space="0" w:color="000000"/>
              <w:right w:val="single" w:sz="12" w:space="0" w:color="auto"/>
            </w:tcBorders>
            <w:vAlign w:val="center"/>
          </w:tcPr>
          <w:p w14:paraId="36B5AFAD" w14:textId="77777777" w:rsidR="0001441A" w:rsidRPr="00EC09C5" w:rsidRDefault="0001441A" w:rsidP="00031CFA">
            <w:pPr>
              <w:jc w:val="center"/>
              <w:rPr>
                <w:rFonts w:cs="Arial"/>
                <w:b/>
                <w:sz w:val="18"/>
                <w:szCs w:val="18"/>
                <w:lang w:val="en-AU"/>
              </w:rPr>
            </w:pPr>
          </w:p>
        </w:tc>
      </w:tr>
      <w:tr w:rsidR="0001441A" w:rsidRPr="00EC09C5" w14:paraId="50987593" w14:textId="77777777" w:rsidTr="00031CFA">
        <w:trPr>
          <w:cantSplit/>
        </w:trPr>
        <w:tc>
          <w:tcPr>
            <w:tcW w:w="993" w:type="dxa"/>
            <w:vMerge/>
            <w:tcBorders>
              <w:left w:val="single" w:sz="12" w:space="0" w:color="auto"/>
              <w:bottom w:val="single" w:sz="6" w:space="0" w:color="FFFFFF"/>
              <w:right w:val="single" w:sz="6" w:space="0" w:color="FFFFFF"/>
            </w:tcBorders>
            <w:vAlign w:val="center"/>
          </w:tcPr>
          <w:p w14:paraId="5F3300DC" w14:textId="77777777" w:rsidR="0001441A" w:rsidRPr="00EC09C5" w:rsidRDefault="0001441A" w:rsidP="00031CFA">
            <w:pPr>
              <w:jc w:val="center"/>
              <w:rPr>
                <w:rFonts w:cs="Arial"/>
                <w:b/>
                <w:sz w:val="18"/>
                <w:szCs w:val="18"/>
                <w:lang w:val="en-AU"/>
              </w:rPr>
            </w:pPr>
          </w:p>
        </w:tc>
        <w:tc>
          <w:tcPr>
            <w:tcW w:w="992" w:type="dxa"/>
            <w:tcBorders>
              <w:top w:val="single" w:sz="7" w:space="0" w:color="000000"/>
              <w:left w:val="single" w:sz="7" w:space="0" w:color="000000"/>
              <w:bottom w:val="single" w:sz="6" w:space="0" w:color="FFFFFF"/>
              <w:right w:val="single" w:sz="6" w:space="0" w:color="FFFFFF"/>
            </w:tcBorders>
            <w:vAlign w:val="center"/>
          </w:tcPr>
          <w:p w14:paraId="42B4F055" w14:textId="77777777" w:rsidR="0001441A" w:rsidRPr="00EC09C5" w:rsidRDefault="0001441A" w:rsidP="00031CFA">
            <w:pPr>
              <w:jc w:val="center"/>
              <w:rPr>
                <w:rFonts w:cs="Arial"/>
                <w:b/>
                <w:sz w:val="18"/>
                <w:szCs w:val="18"/>
                <w:lang w:val="en-AU"/>
              </w:rPr>
            </w:pPr>
            <w:r w:rsidRPr="00EC09C5">
              <w:rPr>
                <w:rFonts w:cs="Arial"/>
                <w:b/>
                <w:sz w:val="18"/>
                <w:szCs w:val="18"/>
                <w:lang w:val="en-AU"/>
              </w:rPr>
              <w:t>D&lt;1.2m</w:t>
            </w:r>
          </w:p>
        </w:tc>
        <w:tc>
          <w:tcPr>
            <w:tcW w:w="992" w:type="dxa"/>
            <w:tcBorders>
              <w:top w:val="single" w:sz="7" w:space="0" w:color="000000"/>
              <w:left w:val="single" w:sz="7" w:space="0" w:color="000000"/>
              <w:bottom w:val="single" w:sz="6" w:space="0" w:color="FFFFFF"/>
              <w:right w:val="single" w:sz="6" w:space="0" w:color="FFFFFF"/>
            </w:tcBorders>
            <w:vAlign w:val="center"/>
          </w:tcPr>
          <w:p w14:paraId="3274C2BF" w14:textId="77777777" w:rsidR="0001441A" w:rsidRPr="00EC09C5" w:rsidRDefault="0001441A" w:rsidP="00031CFA">
            <w:pPr>
              <w:jc w:val="center"/>
              <w:rPr>
                <w:rFonts w:cs="Arial"/>
                <w:b/>
                <w:sz w:val="18"/>
                <w:szCs w:val="18"/>
                <w:lang w:val="en-AU"/>
              </w:rPr>
            </w:pPr>
            <w:r w:rsidRPr="00EC09C5">
              <w:rPr>
                <w:rFonts w:cs="Arial"/>
                <w:b/>
                <w:sz w:val="18"/>
                <w:szCs w:val="18"/>
                <w:lang w:val="en-AU"/>
              </w:rPr>
              <w:t>D&gt;1.2m</w:t>
            </w:r>
          </w:p>
        </w:tc>
        <w:tc>
          <w:tcPr>
            <w:tcW w:w="993" w:type="dxa"/>
            <w:tcBorders>
              <w:top w:val="single" w:sz="7" w:space="0" w:color="000000"/>
              <w:left w:val="single" w:sz="7" w:space="0" w:color="000000"/>
              <w:bottom w:val="single" w:sz="6" w:space="0" w:color="FFFFFF"/>
              <w:right w:val="single" w:sz="6" w:space="0" w:color="FFFFFF"/>
            </w:tcBorders>
            <w:vAlign w:val="center"/>
          </w:tcPr>
          <w:p w14:paraId="445FF95F" w14:textId="77777777" w:rsidR="0001441A" w:rsidRPr="00EC09C5" w:rsidRDefault="0001441A" w:rsidP="00031CFA">
            <w:pPr>
              <w:jc w:val="center"/>
              <w:rPr>
                <w:rFonts w:cs="Arial"/>
                <w:b/>
                <w:sz w:val="18"/>
                <w:szCs w:val="18"/>
                <w:lang w:val="en-AU"/>
              </w:rPr>
            </w:pPr>
            <w:r w:rsidRPr="00EC09C5">
              <w:rPr>
                <w:rFonts w:cs="Arial"/>
                <w:b/>
                <w:sz w:val="18"/>
                <w:szCs w:val="18"/>
                <w:lang w:val="en-AU"/>
              </w:rPr>
              <w:t>D&lt;1.2m</w:t>
            </w:r>
          </w:p>
        </w:tc>
        <w:tc>
          <w:tcPr>
            <w:tcW w:w="992" w:type="dxa"/>
            <w:tcBorders>
              <w:top w:val="single" w:sz="7" w:space="0" w:color="000000"/>
              <w:left w:val="single" w:sz="7" w:space="0" w:color="000000"/>
              <w:bottom w:val="single" w:sz="6" w:space="0" w:color="FFFFFF"/>
              <w:right w:val="single" w:sz="6" w:space="0" w:color="FFFFFF"/>
            </w:tcBorders>
            <w:vAlign w:val="center"/>
          </w:tcPr>
          <w:p w14:paraId="30EE7F24" w14:textId="77777777" w:rsidR="0001441A" w:rsidRPr="00EC09C5" w:rsidRDefault="0001441A" w:rsidP="00031CFA">
            <w:pPr>
              <w:jc w:val="center"/>
              <w:rPr>
                <w:rFonts w:cs="Arial"/>
                <w:b/>
                <w:sz w:val="18"/>
                <w:szCs w:val="18"/>
                <w:lang w:val="en-AU"/>
              </w:rPr>
            </w:pPr>
            <w:r w:rsidRPr="00EC09C5">
              <w:rPr>
                <w:rFonts w:cs="Arial"/>
                <w:b/>
                <w:sz w:val="18"/>
                <w:szCs w:val="18"/>
                <w:lang w:val="en-AU"/>
              </w:rPr>
              <w:t>D&gt;1.2m</w:t>
            </w:r>
          </w:p>
        </w:tc>
        <w:tc>
          <w:tcPr>
            <w:tcW w:w="992" w:type="dxa"/>
            <w:tcBorders>
              <w:top w:val="single" w:sz="7" w:space="0" w:color="000000"/>
              <w:left w:val="single" w:sz="7" w:space="0" w:color="000000"/>
              <w:bottom w:val="single" w:sz="6" w:space="0" w:color="FFFFFF"/>
              <w:right w:val="single" w:sz="6" w:space="0" w:color="FFFFFF"/>
            </w:tcBorders>
            <w:vAlign w:val="center"/>
          </w:tcPr>
          <w:p w14:paraId="48904272" w14:textId="77777777" w:rsidR="0001441A" w:rsidRPr="00EC09C5" w:rsidRDefault="0001441A" w:rsidP="00031CFA">
            <w:pPr>
              <w:jc w:val="center"/>
              <w:rPr>
                <w:rFonts w:cs="Arial"/>
                <w:b/>
                <w:sz w:val="18"/>
                <w:szCs w:val="18"/>
                <w:lang w:val="en-AU"/>
              </w:rPr>
            </w:pPr>
            <w:r w:rsidRPr="00EC09C5">
              <w:rPr>
                <w:rFonts w:cs="Arial"/>
                <w:b/>
                <w:sz w:val="18"/>
                <w:szCs w:val="18"/>
                <w:lang w:val="en-AU"/>
              </w:rPr>
              <w:t>D&lt;1.2m</w:t>
            </w:r>
          </w:p>
        </w:tc>
        <w:tc>
          <w:tcPr>
            <w:tcW w:w="992" w:type="dxa"/>
            <w:tcBorders>
              <w:top w:val="single" w:sz="7" w:space="0" w:color="000000"/>
              <w:left w:val="single" w:sz="7" w:space="0" w:color="000000"/>
              <w:bottom w:val="single" w:sz="6" w:space="0" w:color="FFFFFF"/>
              <w:right w:val="single" w:sz="6" w:space="0" w:color="FFFFFF"/>
            </w:tcBorders>
            <w:vAlign w:val="center"/>
          </w:tcPr>
          <w:p w14:paraId="6151FC5C" w14:textId="77777777" w:rsidR="0001441A" w:rsidRPr="00EC09C5" w:rsidRDefault="0001441A" w:rsidP="00031CFA">
            <w:pPr>
              <w:jc w:val="center"/>
              <w:rPr>
                <w:rFonts w:cs="Arial"/>
                <w:b/>
                <w:sz w:val="18"/>
                <w:szCs w:val="18"/>
                <w:lang w:val="en-AU"/>
              </w:rPr>
            </w:pPr>
            <w:r w:rsidRPr="00EC09C5">
              <w:rPr>
                <w:rFonts w:cs="Arial"/>
                <w:b/>
                <w:sz w:val="18"/>
                <w:szCs w:val="18"/>
                <w:lang w:val="en-AU"/>
              </w:rPr>
              <w:t>D&gt;1.2m</w:t>
            </w:r>
          </w:p>
        </w:tc>
        <w:tc>
          <w:tcPr>
            <w:tcW w:w="1768" w:type="dxa"/>
            <w:vMerge/>
            <w:tcBorders>
              <w:left w:val="single" w:sz="7" w:space="0" w:color="000000"/>
              <w:bottom w:val="single" w:sz="6" w:space="0" w:color="FFFFFF"/>
              <w:right w:val="single" w:sz="6" w:space="0" w:color="FFFFFF"/>
            </w:tcBorders>
            <w:vAlign w:val="center"/>
          </w:tcPr>
          <w:p w14:paraId="214B334F" w14:textId="77777777" w:rsidR="0001441A" w:rsidRPr="00EC09C5" w:rsidRDefault="0001441A" w:rsidP="00031CFA">
            <w:pPr>
              <w:jc w:val="center"/>
              <w:rPr>
                <w:rFonts w:cs="Arial"/>
                <w:b/>
                <w:sz w:val="18"/>
                <w:szCs w:val="18"/>
                <w:lang w:val="en-AU"/>
              </w:rPr>
            </w:pPr>
          </w:p>
        </w:tc>
        <w:tc>
          <w:tcPr>
            <w:tcW w:w="992" w:type="dxa"/>
            <w:vMerge/>
            <w:tcBorders>
              <w:left w:val="single" w:sz="7" w:space="0" w:color="000000"/>
              <w:bottom w:val="single" w:sz="6" w:space="0" w:color="FFFFFF"/>
              <w:right w:val="single" w:sz="12" w:space="0" w:color="auto"/>
            </w:tcBorders>
            <w:vAlign w:val="center"/>
          </w:tcPr>
          <w:p w14:paraId="5CFC2807" w14:textId="77777777" w:rsidR="0001441A" w:rsidRPr="00EC09C5" w:rsidRDefault="0001441A" w:rsidP="00031CFA">
            <w:pPr>
              <w:jc w:val="center"/>
              <w:rPr>
                <w:rFonts w:cs="Arial"/>
                <w:b/>
                <w:sz w:val="18"/>
                <w:szCs w:val="18"/>
                <w:lang w:val="en-AU"/>
              </w:rPr>
            </w:pPr>
          </w:p>
        </w:tc>
      </w:tr>
      <w:tr w:rsidR="0001441A" w:rsidRPr="00EC09C5" w14:paraId="58F3B1B7" w14:textId="77777777" w:rsidTr="00031CFA">
        <w:trPr>
          <w:cantSplit/>
        </w:trPr>
        <w:tc>
          <w:tcPr>
            <w:tcW w:w="993" w:type="dxa"/>
            <w:tcBorders>
              <w:top w:val="single" w:sz="12" w:space="0" w:color="auto"/>
              <w:left w:val="single" w:sz="12" w:space="0" w:color="auto"/>
              <w:bottom w:val="single" w:sz="6" w:space="0" w:color="FFFFFF"/>
              <w:right w:val="single" w:sz="6" w:space="0" w:color="FFFFFF"/>
            </w:tcBorders>
            <w:vAlign w:val="center"/>
          </w:tcPr>
          <w:p w14:paraId="03E36ADD" w14:textId="77777777" w:rsidR="0001441A" w:rsidRPr="00EC09C5" w:rsidRDefault="0001441A" w:rsidP="00031CFA">
            <w:pPr>
              <w:jc w:val="center"/>
              <w:rPr>
                <w:rFonts w:cs="Arial"/>
                <w:sz w:val="18"/>
                <w:szCs w:val="18"/>
                <w:lang w:val="en-AU"/>
              </w:rPr>
            </w:pPr>
            <w:r w:rsidRPr="00EC09C5">
              <w:rPr>
                <w:rFonts w:cs="Arial"/>
                <w:sz w:val="18"/>
                <w:szCs w:val="18"/>
                <w:lang w:val="en-AU"/>
              </w:rPr>
              <w:t>0 – 9</w:t>
            </w:r>
          </w:p>
        </w:tc>
        <w:tc>
          <w:tcPr>
            <w:tcW w:w="992" w:type="dxa"/>
            <w:tcBorders>
              <w:top w:val="single" w:sz="12" w:space="0" w:color="auto"/>
              <w:left w:val="single" w:sz="7" w:space="0" w:color="000000"/>
              <w:bottom w:val="single" w:sz="6" w:space="0" w:color="FFFFFF"/>
              <w:right w:val="single" w:sz="6" w:space="0" w:color="FFFFFF"/>
            </w:tcBorders>
            <w:vAlign w:val="center"/>
          </w:tcPr>
          <w:p w14:paraId="46874753"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12" w:space="0" w:color="auto"/>
              <w:left w:val="single" w:sz="7" w:space="0" w:color="000000"/>
              <w:bottom w:val="single" w:sz="6" w:space="0" w:color="FFFFFF"/>
              <w:right w:val="single" w:sz="6" w:space="0" w:color="FFFFFF"/>
            </w:tcBorders>
            <w:vAlign w:val="center"/>
          </w:tcPr>
          <w:p w14:paraId="4EC806FB"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3" w:type="dxa"/>
            <w:tcBorders>
              <w:top w:val="single" w:sz="12" w:space="0" w:color="auto"/>
              <w:left w:val="single" w:sz="7" w:space="0" w:color="000000"/>
              <w:bottom w:val="single" w:sz="6" w:space="0" w:color="FFFFFF"/>
              <w:right w:val="single" w:sz="6" w:space="0" w:color="FFFFFF"/>
            </w:tcBorders>
            <w:vAlign w:val="center"/>
          </w:tcPr>
          <w:p w14:paraId="6AC09E20"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12" w:space="0" w:color="auto"/>
              <w:left w:val="single" w:sz="7" w:space="0" w:color="000000"/>
              <w:bottom w:val="single" w:sz="6" w:space="0" w:color="FFFFFF"/>
              <w:right w:val="single" w:sz="6" w:space="0" w:color="FFFFFF"/>
            </w:tcBorders>
            <w:vAlign w:val="center"/>
          </w:tcPr>
          <w:p w14:paraId="7A7F34BF"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12" w:space="0" w:color="auto"/>
              <w:left w:val="single" w:sz="7" w:space="0" w:color="000000"/>
              <w:bottom w:val="single" w:sz="6" w:space="0" w:color="FFFFFF"/>
              <w:right w:val="single" w:sz="6" w:space="0" w:color="FFFFFF"/>
            </w:tcBorders>
            <w:vAlign w:val="center"/>
          </w:tcPr>
          <w:p w14:paraId="7D177EA4"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12" w:space="0" w:color="auto"/>
              <w:left w:val="single" w:sz="7" w:space="0" w:color="000000"/>
              <w:bottom w:val="single" w:sz="6" w:space="0" w:color="FFFFFF"/>
              <w:right w:val="single" w:sz="6" w:space="0" w:color="FFFFFF"/>
            </w:tcBorders>
            <w:vAlign w:val="center"/>
          </w:tcPr>
          <w:p w14:paraId="09625224"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1768" w:type="dxa"/>
            <w:tcBorders>
              <w:top w:val="single" w:sz="12" w:space="0" w:color="auto"/>
              <w:left w:val="single" w:sz="7" w:space="0" w:color="000000"/>
              <w:bottom w:val="single" w:sz="6" w:space="0" w:color="FFFFFF"/>
              <w:right w:val="single" w:sz="6" w:space="0" w:color="FFFFFF"/>
            </w:tcBorders>
            <w:vAlign w:val="center"/>
          </w:tcPr>
          <w:p w14:paraId="1BF5EC99" w14:textId="77777777" w:rsidR="0001441A" w:rsidRPr="00EC09C5" w:rsidRDefault="0001441A" w:rsidP="00031CFA">
            <w:pPr>
              <w:jc w:val="center"/>
              <w:rPr>
                <w:rFonts w:cs="Arial"/>
                <w:sz w:val="18"/>
                <w:szCs w:val="18"/>
                <w:lang w:val="en-AU"/>
              </w:rPr>
            </w:pPr>
            <w:r w:rsidRPr="00EC09C5">
              <w:rPr>
                <w:rFonts w:cs="Arial"/>
                <w:sz w:val="18"/>
                <w:szCs w:val="18"/>
                <w:lang w:val="en-AU"/>
              </w:rPr>
              <w:t>-</w:t>
            </w:r>
          </w:p>
        </w:tc>
        <w:tc>
          <w:tcPr>
            <w:tcW w:w="992" w:type="dxa"/>
            <w:tcBorders>
              <w:top w:val="single" w:sz="12" w:space="0" w:color="auto"/>
              <w:left w:val="single" w:sz="7" w:space="0" w:color="000000"/>
              <w:bottom w:val="single" w:sz="6" w:space="0" w:color="FFFFFF"/>
              <w:right w:val="single" w:sz="12" w:space="0" w:color="auto"/>
            </w:tcBorders>
            <w:vAlign w:val="center"/>
          </w:tcPr>
          <w:p w14:paraId="448261EE" w14:textId="77777777" w:rsidR="0001441A" w:rsidRPr="00EC09C5" w:rsidRDefault="0001441A" w:rsidP="00031CFA">
            <w:pPr>
              <w:jc w:val="center"/>
              <w:rPr>
                <w:rFonts w:cs="Arial"/>
                <w:sz w:val="18"/>
                <w:szCs w:val="18"/>
                <w:lang w:val="en-AU"/>
              </w:rPr>
            </w:pPr>
            <w:r w:rsidRPr="00EC09C5">
              <w:rPr>
                <w:rFonts w:cs="Arial"/>
                <w:sz w:val="18"/>
                <w:szCs w:val="18"/>
                <w:lang w:val="en-AU"/>
              </w:rPr>
              <w:t>0.1</w:t>
            </w:r>
          </w:p>
        </w:tc>
      </w:tr>
      <w:tr w:rsidR="0001441A" w:rsidRPr="00EC09C5" w14:paraId="3D5B07E1" w14:textId="77777777" w:rsidTr="00031CFA">
        <w:trPr>
          <w:cantSplit/>
        </w:trPr>
        <w:tc>
          <w:tcPr>
            <w:tcW w:w="993" w:type="dxa"/>
            <w:tcBorders>
              <w:top w:val="single" w:sz="6" w:space="0" w:color="FFFFFF"/>
              <w:left w:val="single" w:sz="12" w:space="0" w:color="auto"/>
              <w:bottom w:val="single" w:sz="6" w:space="0" w:color="FFFFFF"/>
              <w:right w:val="single" w:sz="6" w:space="0" w:color="FFFFFF"/>
            </w:tcBorders>
            <w:vAlign w:val="center"/>
          </w:tcPr>
          <w:p w14:paraId="17F5938C" w14:textId="77777777" w:rsidR="0001441A" w:rsidRPr="00EC09C5" w:rsidRDefault="0001441A" w:rsidP="00031CFA">
            <w:pPr>
              <w:jc w:val="center"/>
              <w:rPr>
                <w:rFonts w:cs="Arial"/>
                <w:sz w:val="18"/>
                <w:szCs w:val="18"/>
                <w:lang w:val="en-AU"/>
              </w:rPr>
            </w:pPr>
            <w:r w:rsidRPr="00EC09C5">
              <w:rPr>
                <w:rFonts w:cs="Arial"/>
                <w:sz w:val="18"/>
                <w:szCs w:val="18"/>
                <w:lang w:val="en-AU"/>
              </w:rPr>
              <w:t>9 – 20</w:t>
            </w:r>
          </w:p>
        </w:tc>
        <w:tc>
          <w:tcPr>
            <w:tcW w:w="992" w:type="dxa"/>
            <w:tcBorders>
              <w:top w:val="single" w:sz="6" w:space="0" w:color="FFFFFF"/>
              <w:left w:val="single" w:sz="7" w:space="0" w:color="000000"/>
              <w:bottom w:val="single" w:sz="6" w:space="0" w:color="FFFFFF"/>
              <w:right w:val="single" w:sz="6" w:space="0" w:color="FFFFFF"/>
            </w:tcBorders>
            <w:vAlign w:val="center"/>
          </w:tcPr>
          <w:p w14:paraId="432A2213"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14:paraId="4269FFEE"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3" w:type="dxa"/>
            <w:tcBorders>
              <w:top w:val="single" w:sz="6" w:space="0" w:color="FFFFFF"/>
              <w:left w:val="single" w:sz="7" w:space="0" w:color="000000"/>
              <w:bottom w:val="single" w:sz="6" w:space="0" w:color="FFFFFF"/>
              <w:right w:val="single" w:sz="6" w:space="0" w:color="FFFFFF"/>
            </w:tcBorders>
            <w:vAlign w:val="center"/>
          </w:tcPr>
          <w:p w14:paraId="778C1CCF"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14:paraId="553A18C0"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14:paraId="30D458CA"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14:paraId="5D5F0B75"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1768" w:type="dxa"/>
            <w:tcBorders>
              <w:top w:val="single" w:sz="6" w:space="0" w:color="FFFFFF"/>
              <w:left w:val="single" w:sz="7" w:space="0" w:color="000000"/>
              <w:bottom w:val="single" w:sz="6" w:space="0" w:color="FFFFFF"/>
              <w:right w:val="single" w:sz="6" w:space="0" w:color="FFFFFF"/>
            </w:tcBorders>
            <w:vAlign w:val="center"/>
          </w:tcPr>
          <w:p w14:paraId="22476BAF" w14:textId="77777777" w:rsidR="0001441A" w:rsidRPr="00EC09C5" w:rsidRDefault="0001441A" w:rsidP="00031CFA">
            <w:pPr>
              <w:jc w:val="center"/>
              <w:rPr>
                <w:rFonts w:cs="Arial"/>
                <w:sz w:val="18"/>
                <w:szCs w:val="18"/>
                <w:lang w:val="en-AU"/>
              </w:rPr>
            </w:pPr>
            <w:r w:rsidRPr="00EC09C5">
              <w:rPr>
                <w:rFonts w:cs="Arial"/>
                <w:sz w:val="18"/>
                <w:szCs w:val="18"/>
                <w:lang w:val="en-AU"/>
              </w:rPr>
              <w:t>1.2</w:t>
            </w:r>
          </w:p>
        </w:tc>
        <w:tc>
          <w:tcPr>
            <w:tcW w:w="992" w:type="dxa"/>
            <w:tcBorders>
              <w:top w:val="single" w:sz="6" w:space="0" w:color="FFFFFF"/>
              <w:left w:val="single" w:sz="7" w:space="0" w:color="000000"/>
              <w:bottom w:val="single" w:sz="6" w:space="0" w:color="FFFFFF"/>
              <w:right w:val="single" w:sz="12" w:space="0" w:color="auto"/>
            </w:tcBorders>
            <w:vAlign w:val="center"/>
          </w:tcPr>
          <w:p w14:paraId="28FAECCC" w14:textId="77777777" w:rsidR="0001441A" w:rsidRPr="00EC09C5" w:rsidRDefault="0001441A" w:rsidP="00031CFA">
            <w:pPr>
              <w:jc w:val="center"/>
              <w:rPr>
                <w:rFonts w:cs="Arial"/>
                <w:sz w:val="18"/>
                <w:szCs w:val="18"/>
                <w:lang w:val="en-AU"/>
              </w:rPr>
            </w:pPr>
            <w:r w:rsidRPr="00EC09C5">
              <w:rPr>
                <w:rFonts w:cs="Arial"/>
                <w:sz w:val="18"/>
                <w:szCs w:val="18"/>
                <w:lang w:val="en-AU"/>
              </w:rPr>
              <w:t>0.6</w:t>
            </w:r>
          </w:p>
        </w:tc>
      </w:tr>
      <w:tr w:rsidR="0001441A" w:rsidRPr="00EC09C5" w14:paraId="74ADD814" w14:textId="77777777" w:rsidTr="00031CFA">
        <w:trPr>
          <w:cantSplit/>
        </w:trPr>
        <w:tc>
          <w:tcPr>
            <w:tcW w:w="993" w:type="dxa"/>
            <w:tcBorders>
              <w:top w:val="single" w:sz="6" w:space="0" w:color="FFFFFF"/>
              <w:left w:val="single" w:sz="12" w:space="0" w:color="auto"/>
              <w:bottom w:val="single" w:sz="6" w:space="0" w:color="FFFFFF"/>
              <w:right w:val="single" w:sz="6" w:space="0" w:color="FFFFFF"/>
            </w:tcBorders>
            <w:vAlign w:val="center"/>
          </w:tcPr>
          <w:p w14:paraId="684A1E4C" w14:textId="77777777" w:rsidR="0001441A" w:rsidRPr="00EC09C5" w:rsidRDefault="0001441A" w:rsidP="00031CFA">
            <w:pPr>
              <w:jc w:val="center"/>
              <w:rPr>
                <w:rFonts w:cs="Arial"/>
                <w:sz w:val="18"/>
                <w:szCs w:val="18"/>
                <w:lang w:val="en-AU"/>
              </w:rPr>
            </w:pPr>
            <w:r w:rsidRPr="00EC09C5">
              <w:rPr>
                <w:rFonts w:cs="Arial"/>
                <w:sz w:val="18"/>
                <w:szCs w:val="18"/>
                <w:lang w:val="en-AU"/>
              </w:rPr>
              <w:t>20 – 35</w:t>
            </w:r>
          </w:p>
        </w:tc>
        <w:tc>
          <w:tcPr>
            <w:tcW w:w="992" w:type="dxa"/>
            <w:tcBorders>
              <w:top w:val="single" w:sz="6" w:space="0" w:color="FFFFFF"/>
              <w:left w:val="single" w:sz="7" w:space="0" w:color="000000"/>
              <w:bottom w:val="single" w:sz="6" w:space="0" w:color="FFFFFF"/>
              <w:right w:val="single" w:sz="6" w:space="0" w:color="FFFFFF"/>
            </w:tcBorders>
            <w:vAlign w:val="center"/>
          </w:tcPr>
          <w:p w14:paraId="7E794876" w14:textId="77777777" w:rsidR="0001441A" w:rsidRPr="00EC09C5" w:rsidRDefault="0001441A" w:rsidP="00031CFA">
            <w:pPr>
              <w:jc w:val="center"/>
              <w:rPr>
                <w:rFonts w:cs="Arial"/>
                <w:sz w:val="18"/>
                <w:szCs w:val="18"/>
                <w:lang w:val="en-AU"/>
              </w:rPr>
            </w:pPr>
            <w:r w:rsidRPr="00EC09C5">
              <w:rPr>
                <w:rFonts w:cs="Arial"/>
                <w:sz w:val="18"/>
                <w:szCs w:val="18"/>
                <w:lang w:val="en-AU"/>
              </w:rPr>
              <w:t>0.7</w:t>
            </w:r>
          </w:p>
        </w:tc>
        <w:tc>
          <w:tcPr>
            <w:tcW w:w="992" w:type="dxa"/>
            <w:tcBorders>
              <w:top w:val="single" w:sz="6" w:space="0" w:color="FFFFFF"/>
              <w:left w:val="single" w:sz="7" w:space="0" w:color="000000"/>
              <w:bottom w:val="single" w:sz="6" w:space="0" w:color="FFFFFF"/>
              <w:right w:val="single" w:sz="6" w:space="0" w:color="FFFFFF"/>
            </w:tcBorders>
            <w:vAlign w:val="center"/>
          </w:tcPr>
          <w:p w14:paraId="0DDDC491"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3" w:type="dxa"/>
            <w:tcBorders>
              <w:top w:val="single" w:sz="6" w:space="0" w:color="FFFFFF"/>
              <w:left w:val="single" w:sz="7" w:space="0" w:color="000000"/>
              <w:bottom w:val="single" w:sz="6" w:space="0" w:color="FFFFFF"/>
              <w:right w:val="single" w:sz="6" w:space="0" w:color="FFFFFF"/>
            </w:tcBorders>
            <w:vAlign w:val="center"/>
          </w:tcPr>
          <w:p w14:paraId="0FCA9F28"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14:paraId="6B488903"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14:paraId="58BD1CDE"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992" w:type="dxa"/>
            <w:tcBorders>
              <w:top w:val="single" w:sz="6" w:space="0" w:color="FFFFFF"/>
              <w:left w:val="single" w:sz="7" w:space="0" w:color="000000"/>
              <w:bottom w:val="single" w:sz="6" w:space="0" w:color="FFFFFF"/>
              <w:right w:val="single" w:sz="6" w:space="0" w:color="FFFFFF"/>
            </w:tcBorders>
            <w:vAlign w:val="center"/>
          </w:tcPr>
          <w:p w14:paraId="6A095653"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1768" w:type="dxa"/>
            <w:tcBorders>
              <w:top w:val="single" w:sz="6" w:space="0" w:color="FFFFFF"/>
              <w:left w:val="single" w:sz="7" w:space="0" w:color="000000"/>
              <w:bottom w:val="single" w:sz="6" w:space="0" w:color="FFFFFF"/>
              <w:right w:val="single" w:sz="6" w:space="0" w:color="FFFFFF"/>
            </w:tcBorders>
            <w:vAlign w:val="center"/>
          </w:tcPr>
          <w:p w14:paraId="03419AA7" w14:textId="77777777" w:rsidR="0001441A" w:rsidRPr="00EC09C5" w:rsidRDefault="0001441A" w:rsidP="00031CFA">
            <w:pPr>
              <w:jc w:val="center"/>
              <w:rPr>
                <w:rFonts w:cs="Arial"/>
                <w:sz w:val="18"/>
                <w:szCs w:val="18"/>
                <w:lang w:val="en-AU"/>
              </w:rPr>
            </w:pPr>
            <w:r w:rsidRPr="00EC09C5">
              <w:rPr>
                <w:rFonts w:cs="Arial"/>
                <w:sz w:val="18"/>
                <w:szCs w:val="18"/>
                <w:lang w:val="en-AU"/>
              </w:rPr>
              <w:t>1.5</w:t>
            </w:r>
          </w:p>
        </w:tc>
        <w:tc>
          <w:tcPr>
            <w:tcW w:w="992" w:type="dxa"/>
            <w:tcBorders>
              <w:top w:val="single" w:sz="6" w:space="0" w:color="FFFFFF"/>
              <w:left w:val="single" w:sz="7" w:space="0" w:color="000000"/>
              <w:bottom w:val="single" w:sz="6" w:space="0" w:color="FFFFFF"/>
              <w:right w:val="single" w:sz="12" w:space="0" w:color="auto"/>
            </w:tcBorders>
            <w:vAlign w:val="center"/>
          </w:tcPr>
          <w:p w14:paraId="06D6ACBF" w14:textId="77777777" w:rsidR="0001441A" w:rsidRPr="00EC09C5" w:rsidRDefault="0001441A" w:rsidP="00031CFA">
            <w:pPr>
              <w:jc w:val="center"/>
              <w:rPr>
                <w:rFonts w:cs="Arial"/>
                <w:sz w:val="18"/>
                <w:szCs w:val="18"/>
                <w:lang w:val="en-AU"/>
              </w:rPr>
            </w:pPr>
            <w:r w:rsidRPr="00EC09C5">
              <w:rPr>
                <w:rFonts w:cs="Arial"/>
                <w:sz w:val="18"/>
                <w:szCs w:val="18"/>
                <w:lang w:val="en-AU"/>
              </w:rPr>
              <w:t>0.9</w:t>
            </w:r>
          </w:p>
        </w:tc>
      </w:tr>
      <w:tr w:rsidR="0001441A" w:rsidRPr="00EC09C5" w14:paraId="2ADE6033" w14:textId="77777777" w:rsidTr="00031CFA">
        <w:trPr>
          <w:cantSplit/>
        </w:trPr>
        <w:tc>
          <w:tcPr>
            <w:tcW w:w="993" w:type="dxa"/>
            <w:tcBorders>
              <w:top w:val="single" w:sz="6" w:space="0" w:color="FFFFFF"/>
              <w:left w:val="single" w:sz="12" w:space="0" w:color="auto"/>
              <w:bottom w:val="single" w:sz="6" w:space="0" w:color="FFFFFF"/>
              <w:right w:val="single" w:sz="6" w:space="0" w:color="FFFFFF"/>
            </w:tcBorders>
            <w:vAlign w:val="center"/>
          </w:tcPr>
          <w:p w14:paraId="4C476D0B" w14:textId="77777777" w:rsidR="0001441A" w:rsidRPr="00EC09C5" w:rsidRDefault="0001441A" w:rsidP="00031CFA">
            <w:pPr>
              <w:jc w:val="center"/>
              <w:rPr>
                <w:rFonts w:cs="Arial"/>
                <w:sz w:val="18"/>
                <w:szCs w:val="18"/>
                <w:lang w:val="en-AU"/>
              </w:rPr>
            </w:pPr>
            <w:r w:rsidRPr="00EC09C5">
              <w:rPr>
                <w:rFonts w:cs="Arial"/>
                <w:sz w:val="18"/>
                <w:szCs w:val="18"/>
                <w:lang w:val="en-AU"/>
              </w:rPr>
              <w:t>35 – 50</w:t>
            </w:r>
          </w:p>
        </w:tc>
        <w:tc>
          <w:tcPr>
            <w:tcW w:w="992" w:type="dxa"/>
            <w:tcBorders>
              <w:top w:val="single" w:sz="6" w:space="0" w:color="FFFFFF"/>
              <w:left w:val="single" w:sz="7" w:space="0" w:color="000000"/>
              <w:bottom w:val="single" w:sz="6" w:space="0" w:color="FFFFFF"/>
              <w:right w:val="single" w:sz="6" w:space="0" w:color="FFFFFF"/>
            </w:tcBorders>
            <w:vAlign w:val="center"/>
          </w:tcPr>
          <w:p w14:paraId="6B2F1E61" w14:textId="77777777" w:rsidR="0001441A" w:rsidRPr="00EC09C5" w:rsidRDefault="0001441A" w:rsidP="00031CFA">
            <w:pPr>
              <w:jc w:val="center"/>
              <w:rPr>
                <w:rFonts w:cs="Arial"/>
                <w:sz w:val="18"/>
                <w:szCs w:val="18"/>
                <w:lang w:val="en-AU"/>
              </w:rPr>
            </w:pPr>
            <w:r w:rsidRPr="00EC09C5">
              <w:rPr>
                <w:rFonts w:cs="Arial"/>
                <w:sz w:val="18"/>
                <w:szCs w:val="18"/>
                <w:lang w:val="en-AU"/>
              </w:rPr>
              <w:t>0.9</w:t>
            </w:r>
          </w:p>
        </w:tc>
        <w:tc>
          <w:tcPr>
            <w:tcW w:w="992" w:type="dxa"/>
            <w:tcBorders>
              <w:top w:val="single" w:sz="6" w:space="0" w:color="FFFFFF"/>
              <w:left w:val="single" w:sz="7" w:space="0" w:color="000000"/>
              <w:bottom w:val="single" w:sz="6" w:space="0" w:color="FFFFFF"/>
              <w:right w:val="single" w:sz="6" w:space="0" w:color="FFFFFF"/>
            </w:tcBorders>
            <w:vAlign w:val="center"/>
          </w:tcPr>
          <w:p w14:paraId="09AD51D9" w14:textId="77777777" w:rsidR="0001441A" w:rsidRPr="00EC09C5" w:rsidRDefault="0001441A" w:rsidP="00031CFA">
            <w:pPr>
              <w:jc w:val="center"/>
              <w:rPr>
                <w:rFonts w:cs="Arial"/>
                <w:sz w:val="18"/>
                <w:szCs w:val="18"/>
                <w:lang w:val="en-AU"/>
              </w:rPr>
            </w:pPr>
            <w:r w:rsidRPr="00EC09C5">
              <w:rPr>
                <w:rFonts w:cs="Arial"/>
                <w:sz w:val="18"/>
                <w:szCs w:val="18"/>
                <w:lang w:val="en-AU"/>
              </w:rPr>
              <w:t>0.7</w:t>
            </w:r>
          </w:p>
        </w:tc>
        <w:tc>
          <w:tcPr>
            <w:tcW w:w="993" w:type="dxa"/>
            <w:tcBorders>
              <w:top w:val="single" w:sz="6" w:space="0" w:color="FFFFFF"/>
              <w:left w:val="single" w:sz="7" w:space="0" w:color="000000"/>
              <w:bottom w:val="single" w:sz="6" w:space="0" w:color="FFFFFF"/>
              <w:right w:val="single" w:sz="6" w:space="0" w:color="FFFFFF"/>
            </w:tcBorders>
            <w:vAlign w:val="center"/>
          </w:tcPr>
          <w:p w14:paraId="5929A6CE" w14:textId="77777777" w:rsidR="0001441A" w:rsidRPr="00EC09C5" w:rsidRDefault="0001441A" w:rsidP="00031CFA">
            <w:pPr>
              <w:jc w:val="center"/>
              <w:rPr>
                <w:rFonts w:cs="Arial"/>
                <w:sz w:val="18"/>
                <w:szCs w:val="18"/>
                <w:lang w:val="en-AU"/>
              </w:rPr>
            </w:pPr>
            <w:r w:rsidRPr="00EC09C5">
              <w:rPr>
                <w:rFonts w:cs="Arial"/>
                <w:sz w:val="18"/>
                <w:szCs w:val="18"/>
                <w:lang w:val="en-AU"/>
              </w:rPr>
              <w:t>0.6</w:t>
            </w:r>
          </w:p>
        </w:tc>
        <w:tc>
          <w:tcPr>
            <w:tcW w:w="992" w:type="dxa"/>
            <w:tcBorders>
              <w:top w:val="single" w:sz="6" w:space="0" w:color="FFFFFF"/>
              <w:left w:val="single" w:sz="7" w:space="0" w:color="000000"/>
              <w:bottom w:val="single" w:sz="6" w:space="0" w:color="FFFFFF"/>
              <w:right w:val="single" w:sz="6" w:space="0" w:color="FFFFFF"/>
            </w:tcBorders>
            <w:vAlign w:val="center"/>
          </w:tcPr>
          <w:p w14:paraId="2DF116C9" w14:textId="77777777" w:rsidR="0001441A" w:rsidRPr="00EC09C5" w:rsidRDefault="0001441A" w:rsidP="00031CFA">
            <w:pPr>
              <w:jc w:val="center"/>
              <w:rPr>
                <w:rFonts w:cs="Arial"/>
                <w:sz w:val="18"/>
                <w:szCs w:val="18"/>
                <w:lang w:val="en-AU"/>
              </w:rPr>
            </w:pPr>
            <w:r w:rsidRPr="00EC09C5">
              <w:rPr>
                <w:rFonts w:cs="Arial"/>
                <w:sz w:val="18"/>
                <w:szCs w:val="18"/>
                <w:lang w:val="en-AU"/>
              </w:rPr>
              <w:t>0.5</w:t>
            </w:r>
          </w:p>
        </w:tc>
        <w:tc>
          <w:tcPr>
            <w:tcW w:w="992" w:type="dxa"/>
            <w:tcBorders>
              <w:top w:val="single" w:sz="6" w:space="0" w:color="FFFFFF"/>
              <w:left w:val="single" w:sz="7" w:space="0" w:color="000000"/>
              <w:bottom w:val="single" w:sz="6" w:space="0" w:color="FFFFFF"/>
              <w:right w:val="single" w:sz="6" w:space="0" w:color="FFFFFF"/>
            </w:tcBorders>
            <w:vAlign w:val="center"/>
          </w:tcPr>
          <w:p w14:paraId="1503F0B8" w14:textId="77777777" w:rsidR="0001441A" w:rsidRPr="00EC09C5" w:rsidRDefault="0001441A" w:rsidP="00031CFA">
            <w:pPr>
              <w:jc w:val="center"/>
              <w:rPr>
                <w:rFonts w:cs="Arial"/>
                <w:sz w:val="18"/>
                <w:szCs w:val="18"/>
                <w:lang w:val="en-AU"/>
              </w:rPr>
            </w:pPr>
            <w:r w:rsidRPr="00EC09C5">
              <w:rPr>
                <w:rFonts w:cs="Arial"/>
                <w:sz w:val="18"/>
                <w:szCs w:val="18"/>
                <w:lang w:val="en-AU"/>
              </w:rPr>
              <w:t>0.5</w:t>
            </w:r>
          </w:p>
        </w:tc>
        <w:tc>
          <w:tcPr>
            <w:tcW w:w="992" w:type="dxa"/>
            <w:tcBorders>
              <w:top w:val="single" w:sz="6" w:space="0" w:color="FFFFFF"/>
              <w:left w:val="single" w:sz="7" w:space="0" w:color="000000"/>
              <w:bottom w:val="single" w:sz="6" w:space="0" w:color="FFFFFF"/>
              <w:right w:val="single" w:sz="6" w:space="0" w:color="FFFFFF"/>
            </w:tcBorders>
            <w:vAlign w:val="center"/>
          </w:tcPr>
          <w:p w14:paraId="53367233" w14:textId="77777777" w:rsidR="0001441A" w:rsidRPr="00EC09C5" w:rsidRDefault="0001441A" w:rsidP="00031CFA">
            <w:pPr>
              <w:jc w:val="center"/>
              <w:rPr>
                <w:rFonts w:cs="Arial"/>
                <w:sz w:val="18"/>
                <w:szCs w:val="18"/>
                <w:lang w:val="en-AU"/>
              </w:rPr>
            </w:pPr>
            <w:r w:rsidRPr="00EC09C5">
              <w:rPr>
                <w:rFonts w:cs="Arial"/>
                <w:sz w:val="18"/>
                <w:szCs w:val="18"/>
                <w:lang w:val="en-AU"/>
              </w:rPr>
              <w:t>0.4</w:t>
            </w:r>
          </w:p>
        </w:tc>
        <w:tc>
          <w:tcPr>
            <w:tcW w:w="1768" w:type="dxa"/>
            <w:tcBorders>
              <w:top w:val="single" w:sz="6" w:space="0" w:color="FFFFFF"/>
              <w:left w:val="single" w:sz="7" w:space="0" w:color="000000"/>
              <w:bottom w:val="single" w:sz="6" w:space="0" w:color="FFFFFF"/>
              <w:right w:val="single" w:sz="6" w:space="0" w:color="FFFFFF"/>
            </w:tcBorders>
            <w:vAlign w:val="center"/>
          </w:tcPr>
          <w:p w14:paraId="6AC7E092" w14:textId="77777777" w:rsidR="0001441A" w:rsidRPr="00EC09C5" w:rsidRDefault="0001441A" w:rsidP="00031CFA">
            <w:pPr>
              <w:jc w:val="center"/>
              <w:rPr>
                <w:rFonts w:cs="Arial"/>
                <w:sz w:val="18"/>
                <w:szCs w:val="18"/>
                <w:lang w:val="en-AU"/>
              </w:rPr>
            </w:pPr>
            <w:r w:rsidRPr="00EC09C5">
              <w:rPr>
                <w:rFonts w:cs="Arial"/>
                <w:sz w:val="18"/>
                <w:szCs w:val="18"/>
                <w:lang w:val="en-AU"/>
              </w:rPr>
              <w:t>1.8</w:t>
            </w:r>
          </w:p>
        </w:tc>
        <w:tc>
          <w:tcPr>
            <w:tcW w:w="992" w:type="dxa"/>
            <w:tcBorders>
              <w:top w:val="single" w:sz="6" w:space="0" w:color="FFFFFF"/>
              <w:left w:val="single" w:sz="7" w:space="0" w:color="000000"/>
              <w:bottom w:val="single" w:sz="6" w:space="0" w:color="FFFFFF"/>
              <w:right w:val="single" w:sz="12" w:space="0" w:color="auto"/>
            </w:tcBorders>
            <w:vAlign w:val="center"/>
          </w:tcPr>
          <w:p w14:paraId="10FF3D46" w14:textId="77777777" w:rsidR="0001441A" w:rsidRPr="00EC09C5" w:rsidRDefault="0001441A" w:rsidP="00031CFA">
            <w:pPr>
              <w:jc w:val="center"/>
              <w:rPr>
                <w:rFonts w:cs="Arial"/>
                <w:sz w:val="18"/>
                <w:szCs w:val="18"/>
                <w:lang w:val="en-AU"/>
              </w:rPr>
            </w:pPr>
            <w:r w:rsidRPr="00EC09C5">
              <w:rPr>
                <w:rFonts w:cs="Arial"/>
                <w:sz w:val="18"/>
                <w:szCs w:val="18"/>
                <w:lang w:val="en-AU"/>
              </w:rPr>
              <w:t>1.2</w:t>
            </w:r>
          </w:p>
        </w:tc>
      </w:tr>
      <w:tr w:rsidR="0001441A" w:rsidRPr="00EC09C5" w14:paraId="4E73444E" w14:textId="77777777" w:rsidTr="00031CFA">
        <w:trPr>
          <w:cantSplit/>
        </w:trPr>
        <w:tc>
          <w:tcPr>
            <w:tcW w:w="993" w:type="dxa"/>
            <w:tcBorders>
              <w:top w:val="single" w:sz="6" w:space="0" w:color="FFFFFF"/>
              <w:left w:val="single" w:sz="12" w:space="0" w:color="auto"/>
              <w:bottom w:val="single" w:sz="12" w:space="0" w:color="auto"/>
              <w:right w:val="single" w:sz="6" w:space="0" w:color="FFFFFF"/>
            </w:tcBorders>
            <w:vAlign w:val="center"/>
          </w:tcPr>
          <w:p w14:paraId="301D6017" w14:textId="77777777" w:rsidR="0001441A" w:rsidRPr="00EC09C5" w:rsidRDefault="0001441A" w:rsidP="00031CFA">
            <w:pPr>
              <w:jc w:val="center"/>
              <w:rPr>
                <w:rFonts w:cs="Arial"/>
                <w:sz w:val="18"/>
                <w:szCs w:val="18"/>
                <w:lang w:val="en-AU"/>
              </w:rPr>
            </w:pPr>
            <w:r w:rsidRPr="00EC09C5">
              <w:rPr>
                <w:rFonts w:cs="Arial"/>
                <w:sz w:val="18"/>
                <w:szCs w:val="18"/>
                <w:lang w:val="en-AU"/>
              </w:rPr>
              <w:t>50 – 60</w:t>
            </w:r>
          </w:p>
        </w:tc>
        <w:tc>
          <w:tcPr>
            <w:tcW w:w="992" w:type="dxa"/>
            <w:tcBorders>
              <w:top w:val="single" w:sz="6" w:space="0" w:color="FFFFFF"/>
              <w:left w:val="single" w:sz="7" w:space="0" w:color="000000"/>
              <w:bottom w:val="single" w:sz="12" w:space="0" w:color="auto"/>
              <w:right w:val="single" w:sz="6" w:space="0" w:color="FFFFFF"/>
            </w:tcBorders>
            <w:vAlign w:val="center"/>
          </w:tcPr>
          <w:p w14:paraId="71FC2AD8" w14:textId="77777777" w:rsidR="0001441A" w:rsidRPr="00EC09C5" w:rsidRDefault="0001441A" w:rsidP="00031CFA">
            <w:pPr>
              <w:jc w:val="center"/>
              <w:rPr>
                <w:rFonts w:cs="Arial"/>
                <w:sz w:val="18"/>
                <w:szCs w:val="18"/>
                <w:lang w:val="en-AU"/>
              </w:rPr>
            </w:pPr>
            <w:r w:rsidRPr="00EC09C5">
              <w:rPr>
                <w:rFonts w:cs="Arial"/>
                <w:sz w:val="18"/>
                <w:szCs w:val="18"/>
                <w:lang w:val="en-AU"/>
              </w:rPr>
              <w:t>#</w:t>
            </w:r>
          </w:p>
        </w:tc>
        <w:tc>
          <w:tcPr>
            <w:tcW w:w="992" w:type="dxa"/>
            <w:tcBorders>
              <w:top w:val="single" w:sz="6" w:space="0" w:color="FFFFFF"/>
              <w:left w:val="single" w:sz="7" w:space="0" w:color="000000"/>
              <w:bottom w:val="single" w:sz="12" w:space="0" w:color="auto"/>
              <w:right w:val="single" w:sz="6" w:space="0" w:color="FFFFFF"/>
            </w:tcBorders>
            <w:vAlign w:val="center"/>
          </w:tcPr>
          <w:p w14:paraId="72048E29" w14:textId="77777777" w:rsidR="0001441A" w:rsidRPr="00EC09C5" w:rsidRDefault="0001441A" w:rsidP="00031CFA">
            <w:pPr>
              <w:jc w:val="center"/>
              <w:rPr>
                <w:rFonts w:cs="Arial"/>
                <w:sz w:val="18"/>
                <w:szCs w:val="18"/>
                <w:lang w:val="en-AU"/>
              </w:rPr>
            </w:pPr>
            <w:r w:rsidRPr="00EC09C5">
              <w:rPr>
                <w:rFonts w:cs="Arial"/>
                <w:sz w:val="18"/>
                <w:szCs w:val="18"/>
                <w:lang w:val="en-AU"/>
              </w:rPr>
              <w:t>#</w:t>
            </w:r>
          </w:p>
        </w:tc>
        <w:tc>
          <w:tcPr>
            <w:tcW w:w="993" w:type="dxa"/>
            <w:tcBorders>
              <w:top w:val="single" w:sz="6" w:space="0" w:color="FFFFFF"/>
              <w:left w:val="single" w:sz="7" w:space="0" w:color="000000"/>
              <w:bottom w:val="single" w:sz="12" w:space="0" w:color="auto"/>
              <w:right w:val="single" w:sz="6" w:space="0" w:color="FFFFFF"/>
            </w:tcBorders>
            <w:vAlign w:val="center"/>
          </w:tcPr>
          <w:p w14:paraId="33CEB81A" w14:textId="77777777" w:rsidR="0001441A" w:rsidRPr="00EC09C5" w:rsidRDefault="0001441A" w:rsidP="00031CFA">
            <w:pPr>
              <w:jc w:val="center"/>
              <w:rPr>
                <w:rFonts w:cs="Arial"/>
                <w:sz w:val="18"/>
                <w:szCs w:val="18"/>
                <w:lang w:val="en-AU"/>
              </w:rPr>
            </w:pPr>
            <w:r w:rsidRPr="00EC09C5">
              <w:rPr>
                <w:rFonts w:cs="Arial"/>
                <w:sz w:val="18"/>
                <w:szCs w:val="18"/>
                <w:lang w:val="en-AU"/>
              </w:rPr>
              <w:t>0.8</w:t>
            </w:r>
          </w:p>
        </w:tc>
        <w:tc>
          <w:tcPr>
            <w:tcW w:w="992" w:type="dxa"/>
            <w:tcBorders>
              <w:top w:val="single" w:sz="6" w:space="0" w:color="FFFFFF"/>
              <w:left w:val="single" w:sz="7" w:space="0" w:color="000000"/>
              <w:bottom w:val="single" w:sz="12" w:space="0" w:color="auto"/>
              <w:right w:val="single" w:sz="6" w:space="0" w:color="FFFFFF"/>
            </w:tcBorders>
            <w:vAlign w:val="center"/>
          </w:tcPr>
          <w:p w14:paraId="1C798501" w14:textId="77777777" w:rsidR="0001441A" w:rsidRPr="00EC09C5" w:rsidRDefault="0001441A" w:rsidP="00031CFA">
            <w:pPr>
              <w:jc w:val="center"/>
              <w:rPr>
                <w:rFonts w:cs="Arial"/>
                <w:sz w:val="18"/>
                <w:szCs w:val="18"/>
                <w:lang w:val="en-AU"/>
              </w:rPr>
            </w:pPr>
            <w:r w:rsidRPr="00EC09C5">
              <w:rPr>
                <w:rFonts w:cs="Arial"/>
                <w:sz w:val="18"/>
                <w:szCs w:val="18"/>
                <w:lang w:val="en-AU"/>
              </w:rPr>
              <w:t>0.8</w:t>
            </w:r>
          </w:p>
        </w:tc>
        <w:tc>
          <w:tcPr>
            <w:tcW w:w="992" w:type="dxa"/>
            <w:tcBorders>
              <w:top w:val="single" w:sz="6" w:space="0" w:color="FFFFFF"/>
              <w:left w:val="single" w:sz="7" w:space="0" w:color="000000"/>
              <w:bottom w:val="single" w:sz="12" w:space="0" w:color="auto"/>
              <w:right w:val="single" w:sz="6" w:space="0" w:color="FFFFFF"/>
            </w:tcBorders>
            <w:vAlign w:val="center"/>
          </w:tcPr>
          <w:p w14:paraId="7CF03CBE" w14:textId="77777777" w:rsidR="0001441A" w:rsidRPr="00EC09C5" w:rsidRDefault="0001441A" w:rsidP="00031CFA">
            <w:pPr>
              <w:jc w:val="center"/>
              <w:rPr>
                <w:rFonts w:cs="Arial"/>
                <w:sz w:val="18"/>
                <w:szCs w:val="18"/>
                <w:lang w:val="en-AU"/>
              </w:rPr>
            </w:pPr>
            <w:r w:rsidRPr="00EC09C5">
              <w:rPr>
                <w:rFonts w:cs="Arial"/>
                <w:sz w:val="18"/>
                <w:szCs w:val="18"/>
                <w:lang w:val="en-AU"/>
              </w:rPr>
              <w:t>0.7</w:t>
            </w:r>
          </w:p>
        </w:tc>
        <w:tc>
          <w:tcPr>
            <w:tcW w:w="992" w:type="dxa"/>
            <w:tcBorders>
              <w:top w:val="single" w:sz="6" w:space="0" w:color="FFFFFF"/>
              <w:left w:val="single" w:sz="7" w:space="0" w:color="000000"/>
              <w:bottom w:val="single" w:sz="12" w:space="0" w:color="auto"/>
              <w:right w:val="single" w:sz="6" w:space="0" w:color="FFFFFF"/>
            </w:tcBorders>
            <w:vAlign w:val="center"/>
          </w:tcPr>
          <w:p w14:paraId="27574CDF" w14:textId="77777777" w:rsidR="0001441A" w:rsidRPr="00EC09C5" w:rsidRDefault="0001441A" w:rsidP="00031CFA">
            <w:pPr>
              <w:jc w:val="center"/>
              <w:rPr>
                <w:rFonts w:cs="Arial"/>
                <w:sz w:val="18"/>
                <w:szCs w:val="18"/>
                <w:lang w:val="en-AU"/>
              </w:rPr>
            </w:pPr>
            <w:r w:rsidRPr="00EC09C5">
              <w:rPr>
                <w:rFonts w:cs="Arial"/>
                <w:sz w:val="18"/>
                <w:szCs w:val="18"/>
                <w:lang w:val="en-AU"/>
              </w:rPr>
              <w:t>0.7</w:t>
            </w:r>
          </w:p>
        </w:tc>
        <w:tc>
          <w:tcPr>
            <w:tcW w:w="1768" w:type="dxa"/>
            <w:tcBorders>
              <w:top w:val="single" w:sz="6" w:space="0" w:color="FFFFFF"/>
              <w:left w:val="single" w:sz="7" w:space="0" w:color="000000"/>
              <w:bottom w:val="single" w:sz="12" w:space="0" w:color="auto"/>
              <w:right w:val="single" w:sz="6" w:space="0" w:color="FFFFFF"/>
            </w:tcBorders>
            <w:vAlign w:val="center"/>
          </w:tcPr>
          <w:p w14:paraId="5B2CC6A0" w14:textId="77777777" w:rsidR="0001441A" w:rsidRPr="00EC09C5" w:rsidRDefault="0001441A" w:rsidP="00031CFA">
            <w:pPr>
              <w:jc w:val="center"/>
              <w:rPr>
                <w:rFonts w:cs="Arial"/>
                <w:sz w:val="18"/>
                <w:szCs w:val="18"/>
                <w:lang w:val="en-AU"/>
              </w:rPr>
            </w:pPr>
            <w:r w:rsidRPr="00EC09C5">
              <w:rPr>
                <w:rFonts w:cs="Arial"/>
                <w:sz w:val="18"/>
                <w:szCs w:val="18"/>
                <w:lang w:val="en-AU"/>
              </w:rPr>
              <w:t>2.1</w:t>
            </w:r>
          </w:p>
        </w:tc>
        <w:tc>
          <w:tcPr>
            <w:tcW w:w="992" w:type="dxa"/>
            <w:tcBorders>
              <w:top w:val="single" w:sz="6" w:space="0" w:color="FFFFFF"/>
              <w:left w:val="single" w:sz="7" w:space="0" w:color="000000"/>
              <w:bottom w:val="single" w:sz="12" w:space="0" w:color="auto"/>
              <w:right w:val="single" w:sz="12" w:space="0" w:color="auto"/>
            </w:tcBorders>
            <w:vAlign w:val="center"/>
          </w:tcPr>
          <w:p w14:paraId="5FCCCA21" w14:textId="77777777" w:rsidR="0001441A" w:rsidRPr="00EC09C5" w:rsidRDefault="0001441A" w:rsidP="00031CFA">
            <w:pPr>
              <w:jc w:val="center"/>
              <w:rPr>
                <w:rFonts w:cs="Arial"/>
                <w:sz w:val="18"/>
                <w:szCs w:val="18"/>
                <w:lang w:val="en-AU"/>
              </w:rPr>
            </w:pPr>
            <w:r w:rsidRPr="00EC09C5">
              <w:rPr>
                <w:rFonts w:cs="Arial"/>
                <w:sz w:val="18"/>
                <w:szCs w:val="18"/>
                <w:lang w:val="en-AU"/>
              </w:rPr>
              <w:t>1.5</w:t>
            </w:r>
          </w:p>
        </w:tc>
      </w:tr>
    </w:tbl>
    <w:p w14:paraId="371048E4" w14:textId="77777777" w:rsidR="0001441A" w:rsidRDefault="0001441A" w:rsidP="002C2862">
      <w:pPr>
        <w:tabs>
          <w:tab w:val="left" w:pos="340"/>
          <w:tab w:val="left" w:pos="652"/>
        </w:tabs>
        <w:spacing w:before="60"/>
        <w:rPr>
          <w:lang w:val="en-AU"/>
        </w:rPr>
      </w:pPr>
      <w:r>
        <w:rPr>
          <w:lang w:val="en-AU"/>
        </w:rPr>
        <w:tab/>
        <w:t>#</w:t>
      </w:r>
      <w:r>
        <w:rPr>
          <w:lang w:val="en-AU"/>
        </w:rPr>
        <w:tab/>
        <w:t>This range of loading not permissible.</w:t>
      </w:r>
    </w:p>
    <w:p w14:paraId="06C92388" w14:textId="77777777" w:rsidR="0001441A" w:rsidRDefault="0001441A" w:rsidP="002C2862">
      <w:pPr>
        <w:tabs>
          <w:tab w:val="left" w:pos="340"/>
          <w:tab w:val="left" w:pos="652"/>
        </w:tabs>
        <w:spacing w:before="40"/>
        <w:rPr>
          <w:lang w:val="en-AU"/>
        </w:rPr>
      </w:pPr>
      <w:r>
        <w:rPr>
          <w:lang w:val="en-AU"/>
        </w:rPr>
        <w:tab/>
        <w:t>D</w:t>
      </w:r>
      <w:r>
        <w:rPr>
          <w:lang w:val="en-AU"/>
        </w:rPr>
        <w:tab/>
        <w:t>Nominal Pipe diameter</w:t>
      </w:r>
    </w:p>
    <w:p w14:paraId="6D64BD91" w14:textId="77777777" w:rsidR="0001441A" w:rsidRPr="00DE4257" w:rsidRDefault="0001441A" w:rsidP="002C2862">
      <w:pPr>
        <w:tabs>
          <w:tab w:val="left" w:pos="340"/>
        </w:tabs>
        <w:spacing w:before="40"/>
        <w:ind w:left="340" w:hanging="340"/>
        <w:rPr>
          <w:lang w:val="en-AU"/>
        </w:rPr>
      </w:pPr>
      <w:r w:rsidRPr="00DE4257">
        <w:rPr>
          <w:lang w:val="en-AU"/>
        </w:rPr>
        <w:tab/>
        <w:t>D less than 1200</w:t>
      </w:r>
      <w:r>
        <w:rPr>
          <w:lang w:val="en-AU"/>
        </w:rPr>
        <w:t> </w:t>
      </w:r>
      <w:r w:rsidRPr="00DE4257">
        <w:rPr>
          <w:lang w:val="en-AU"/>
        </w:rPr>
        <w:t>mm not permitted, D more than 3600</w:t>
      </w:r>
      <w:r>
        <w:rPr>
          <w:lang w:val="en-AU"/>
        </w:rPr>
        <w:t> </w:t>
      </w:r>
      <w:r w:rsidRPr="00DE4257">
        <w:rPr>
          <w:lang w:val="en-AU"/>
        </w:rPr>
        <w:t>mm as directed by the Superintendent</w:t>
      </w:r>
      <w:r>
        <w:rPr>
          <w:lang w:val="en-AU"/>
        </w:rPr>
        <w:t>.</w:t>
      </w:r>
    </w:p>
    <w:p w14:paraId="4CC96779" w14:textId="77777777" w:rsidR="00D70961" w:rsidRDefault="00D70961" w:rsidP="00D70961">
      <w:pPr>
        <w:rPr>
          <w:lang w:val="en-AU"/>
        </w:rPr>
      </w:pPr>
    </w:p>
    <w:p w14:paraId="65937A47" w14:textId="77777777" w:rsidR="00D70961" w:rsidRDefault="00D70961" w:rsidP="00D70961">
      <w:pPr>
        <w:rPr>
          <w:lang w:val="en-AU"/>
        </w:rPr>
      </w:pPr>
    </w:p>
    <w:p w14:paraId="65C6D028" w14:textId="77777777" w:rsidR="003A014D" w:rsidRDefault="003A014D" w:rsidP="008B764B">
      <w:pPr>
        <w:pStyle w:val="Heading3SS"/>
      </w:pPr>
      <w:r>
        <w:t>701.</w:t>
      </w:r>
      <w:r w:rsidR="00DE4257">
        <w:t>1</w:t>
      </w:r>
      <w:r w:rsidR="00D70961">
        <w:t>5</w:t>
      </w:r>
      <w:r>
        <w:tab/>
        <w:t>EXCAVATION</w:t>
      </w:r>
    </w:p>
    <w:p w14:paraId="172C6A9F" w14:textId="77777777" w:rsidR="003A014D" w:rsidRDefault="003A014D" w:rsidP="00E53402">
      <w:pPr>
        <w:spacing w:before="200"/>
        <w:rPr>
          <w:lang w:val="en-AU"/>
        </w:rPr>
      </w:pPr>
      <w:r>
        <w:rPr>
          <w:lang w:val="en-AU"/>
        </w:rPr>
        <w:t>Excavation for installation of culverts shall include all excavation necessary to prepare the culvert foundation and provide the full specified depth of culvert bedding.  Where necessary the foundation shall allow for pipes with protruding sockets.  Where practical, trench walls shall be vertical</w:t>
      </w:r>
      <w:r w:rsidR="00E53402">
        <w:rPr>
          <w:lang w:val="en-AU"/>
        </w:rPr>
        <w:t>, with temporary protection as required</w:t>
      </w:r>
      <w:r>
        <w:rPr>
          <w:lang w:val="en-AU"/>
        </w:rPr>
        <w:t>.</w:t>
      </w:r>
    </w:p>
    <w:p w14:paraId="1E03124E" w14:textId="77777777" w:rsidR="003A014D" w:rsidRDefault="003A014D" w:rsidP="00E53402">
      <w:pPr>
        <w:spacing w:before="200"/>
        <w:rPr>
          <w:lang w:val="en-AU"/>
        </w:rPr>
      </w:pPr>
      <w:r>
        <w:rPr>
          <w:lang w:val="en-AU"/>
        </w:rPr>
        <w:t>For box culverts, the width of the trench shall be such that the clearance from the outside of the culvert to the wall of the trench is in the range 0.5 to 1.0 times the overall height of the culvert.</w:t>
      </w:r>
    </w:p>
    <w:p w14:paraId="76E20B2E" w14:textId="77777777" w:rsidR="003A014D" w:rsidRDefault="003A014D" w:rsidP="00E53402">
      <w:pPr>
        <w:spacing w:before="200"/>
        <w:rPr>
          <w:lang w:val="en-AU"/>
        </w:rPr>
      </w:pPr>
      <w:r>
        <w:rPr>
          <w:lang w:val="en-AU"/>
        </w:rPr>
        <w:t>For pipe culverts, the width of trench at and below the level of the top of the pipe shall be such that the horizontal clearance from the outside of the pipe to the wall of the trench is within the limits shown in Table 701.</w:t>
      </w:r>
      <w:r w:rsidR="00FA67EB">
        <w:rPr>
          <w:lang w:val="en-AU"/>
        </w:rPr>
        <w:t>1</w:t>
      </w:r>
      <w:r w:rsidR="00D70961">
        <w:rPr>
          <w:lang w:val="en-AU"/>
        </w:rPr>
        <w:t>5</w:t>
      </w:r>
      <w:r>
        <w:rPr>
          <w:lang w:val="en-AU"/>
        </w:rPr>
        <w:t>1</w:t>
      </w:r>
      <w:r w:rsidR="006759B9">
        <w:rPr>
          <w:lang w:val="en-AU"/>
        </w:rPr>
        <w:t>.</w:t>
      </w:r>
    </w:p>
    <w:p w14:paraId="58D3E38A" w14:textId="77777777" w:rsidR="003A014D" w:rsidRPr="00A05035" w:rsidRDefault="00E04966" w:rsidP="00D70961">
      <w:pPr>
        <w:spacing w:before="100" w:after="40"/>
        <w:rPr>
          <w:b/>
        </w:rPr>
      </w:pPr>
      <w:r w:rsidRPr="00A05035">
        <w:rPr>
          <w:b/>
        </w:rPr>
        <w:t>Table 701.</w:t>
      </w:r>
      <w:r w:rsidR="00FA67EB" w:rsidRPr="00A05035">
        <w:rPr>
          <w:b/>
        </w:rPr>
        <w:t>1</w:t>
      </w:r>
      <w:r w:rsidR="00D70961">
        <w:rPr>
          <w:b/>
        </w:rPr>
        <w:t>5</w:t>
      </w:r>
      <w:r w:rsidRPr="00A05035">
        <w:rPr>
          <w:b/>
        </w:rPr>
        <w:t>1</w:t>
      </w:r>
    </w:p>
    <w:tbl>
      <w:tblPr>
        <w:tblW w:w="0" w:type="auto"/>
        <w:jc w:val="center"/>
        <w:tblLayout w:type="fixed"/>
        <w:tblCellMar>
          <w:top w:w="85" w:type="dxa"/>
          <w:left w:w="85" w:type="dxa"/>
          <w:bottom w:w="57" w:type="dxa"/>
          <w:right w:w="85" w:type="dxa"/>
        </w:tblCellMar>
        <w:tblLook w:val="0000" w:firstRow="0" w:lastRow="0" w:firstColumn="0" w:lastColumn="0" w:noHBand="0" w:noVBand="0"/>
      </w:tblPr>
      <w:tblGrid>
        <w:gridCol w:w="2566"/>
        <w:gridCol w:w="1559"/>
        <w:gridCol w:w="1701"/>
        <w:gridCol w:w="1701"/>
      </w:tblGrid>
      <w:tr w:rsidR="00E04966" w14:paraId="79EF9906" w14:textId="77777777" w:rsidTr="004E3A02">
        <w:trPr>
          <w:cantSplit/>
          <w:jc w:val="center"/>
        </w:trPr>
        <w:tc>
          <w:tcPr>
            <w:tcW w:w="2566" w:type="dxa"/>
            <w:vMerge w:val="restart"/>
            <w:tcBorders>
              <w:top w:val="single" w:sz="12" w:space="0" w:color="auto"/>
              <w:left w:val="single" w:sz="12" w:space="0" w:color="auto"/>
              <w:right w:val="single" w:sz="6" w:space="0" w:color="FFFFFF"/>
            </w:tcBorders>
            <w:vAlign w:val="center"/>
          </w:tcPr>
          <w:p w14:paraId="53CCFA7A" w14:textId="77777777" w:rsidR="00E04966" w:rsidRPr="00913473" w:rsidRDefault="00E04966" w:rsidP="00471E3F">
            <w:pPr>
              <w:jc w:val="center"/>
              <w:rPr>
                <w:b/>
                <w:lang w:val="en-AU"/>
              </w:rPr>
            </w:pPr>
            <w:r w:rsidRPr="00913473">
              <w:rPr>
                <w:b/>
                <w:lang w:val="en-AU"/>
              </w:rPr>
              <w:t>Pipe Type</w:t>
            </w:r>
          </w:p>
        </w:tc>
        <w:tc>
          <w:tcPr>
            <w:tcW w:w="1559" w:type="dxa"/>
            <w:vMerge w:val="restart"/>
            <w:tcBorders>
              <w:top w:val="single" w:sz="12" w:space="0" w:color="auto"/>
              <w:left w:val="single" w:sz="7" w:space="0" w:color="000000"/>
              <w:right w:val="single" w:sz="6" w:space="0" w:color="FFFFFF"/>
            </w:tcBorders>
            <w:vAlign w:val="center"/>
          </w:tcPr>
          <w:p w14:paraId="79B1EFE3" w14:textId="77777777" w:rsidR="00E04966" w:rsidRPr="00913473" w:rsidRDefault="00E04966" w:rsidP="00471E3F">
            <w:pPr>
              <w:jc w:val="center"/>
              <w:rPr>
                <w:b/>
                <w:lang w:val="en-AU"/>
              </w:rPr>
            </w:pPr>
            <w:r w:rsidRPr="00913473">
              <w:rPr>
                <w:b/>
                <w:lang w:val="en-AU"/>
              </w:rPr>
              <w:t>Nominal Pipe Diameter</w:t>
            </w:r>
          </w:p>
          <w:p w14:paraId="3A4CC1F0" w14:textId="77777777" w:rsidR="00E04966" w:rsidRPr="00913473" w:rsidRDefault="00E04966" w:rsidP="00471E3F">
            <w:pPr>
              <w:jc w:val="center"/>
              <w:rPr>
                <w:b/>
                <w:lang w:val="en-AU"/>
              </w:rPr>
            </w:pPr>
            <w:r w:rsidRPr="00913473">
              <w:rPr>
                <w:b/>
                <w:lang w:val="en-AU"/>
              </w:rPr>
              <w:t>or Width</w:t>
            </w:r>
          </w:p>
          <w:p w14:paraId="2DB8F260" w14:textId="77777777" w:rsidR="00E04966" w:rsidRPr="00913473" w:rsidRDefault="00E04966" w:rsidP="00471E3F">
            <w:pPr>
              <w:jc w:val="center"/>
              <w:rPr>
                <w:b/>
                <w:lang w:val="en-AU"/>
              </w:rPr>
            </w:pPr>
            <w:r w:rsidRPr="00913473">
              <w:rPr>
                <w:b/>
                <w:lang w:val="en-AU"/>
              </w:rPr>
              <w:t>(mm)</w:t>
            </w:r>
          </w:p>
        </w:tc>
        <w:tc>
          <w:tcPr>
            <w:tcW w:w="3402" w:type="dxa"/>
            <w:gridSpan w:val="2"/>
            <w:tcBorders>
              <w:top w:val="single" w:sz="12" w:space="0" w:color="auto"/>
              <w:left w:val="single" w:sz="7" w:space="0" w:color="000000"/>
              <w:bottom w:val="single" w:sz="6" w:space="0" w:color="FFFFFF"/>
              <w:right w:val="single" w:sz="12" w:space="0" w:color="auto"/>
            </w:tcBorders>
            <w:vAlign w:val="center"/>
          </w:tcPr>
          <w:p w14:paraId="2B370CB7" w14:textId="77777777" w:rsidR="00E04966" w:rsidRPr="00913473" w:rsidRDefault="00846761" w:rsidP="00471E3F">
            <w:pPr>
              <w:jc w:val="center"/>
              <w:rPr>
                <w:b/>
                <w:lang w:val="en-AU"/>
              </w:rPr>
            </w:pPr>
            <w:r>
              <w:rPr>
                <w:b/>
                <w:lang w:val="en-AU"/>
              </w:rPr>
              <w:t>Horizontal Clearance to Wall of </w:t>
            </w:r>
            <w:r w:rsidR="00E04966" w:rsidRPr="00913473">
              <w:rPr>
                <w:b/>
                <w:lang w:val="en-AU"/>
              </w:rPr>
              <w:t>Trench</w:t>
            </w:r>
          </w:p>
        </w:tc>
      </w:tr>
      <w:tr w:rsidR="00E04966" w14:paraId="447C14F7" w14:textId="77777777" w:rsidTr="004E3A02">
        <w:trPr>
          <w:cantSplit/>
          <w:jc w:val="center"/>
        </w:trPr>
        <w:tc>
          <w:tcPr>
            <w:tcW w:w="2566" w:type="dxa"/>
            <w:vMerge/>
            <w:tcBorders>
              <w:left w:val="single" w:sz="12" w:space="0" w:color="auto"/>
              <w:bottom w:val="single" w:sz="12" w:space="0" w:color="auto"/>
              <w:right w:val="single" w:sz="6" w:space="0" w:color="FFFFFF"/>
            </w:tcBorders>
            <w:vAlign w:val="center"/>
          </w:tcPr>
          <w:p w14:paraId="77CE857F" w14:textId="77777777" w:rsidR="00E04966" w:rsidRPr="00913473" w:rsidRDefault="00E04966" w:rsidP="00471E3F">
            <w:pPr>
              <w:jc w:val="center"/>
              <w:rPr>
                <w:b/>
                <w:lang w:val="en-AU"/>
              </w:rPr>
            </w:pPr>
          </w:p>
        </w:tc>
        <w:tc>
          <w:tcPr>
            <w:tcW w:w="1559" w:type="dxa"/>
            <w:vMerge/>
            <w:tcBorders>
              <w:left w:val="single" w:sz="7" w:space="0" w:color="000000"/>
              <w:bottom w:val="single" w:sz="12" w:space="0" w:color="auto"/>
              <w:right w:val="single" w:sz="6" w:space="0" w:color="FFFFFF"/>
            </w:tcBorders>
            <w:vAlign w:val="center"/>
          </w:tcPr>
          <w:p w14:paraId="48E43EF7" w14:textId="77777777" w:rsidR="00E04966" w:rsidRPr="00913473" w:rsidRDefault="00E04966" w:rsidP="00471E3F">
            <w:pPr>
              <w:jc w:val="center"/>
              <w:rPr>
                <w:b/>
                <w:lang w:val="en-AU"/>
              </w:rPr>
            </w:pPr>
          </w:p>
        </w:tc>
        <w:tc>
          <w:tcPr>
            <w:tcW w:w="1701" w:type="dxa"/>
            <w:tcBorders>
              <w:top w:val="single" w:sz="7" w:space="0" w:color="000000"/>
              <w:left w:val="single" w:sz="7" w:space="0" w:color="000000"/>
              <w:bottom w:val="single" w:sz="12" w:space="0" w:color="auto"/>
              <w:right w:val="single" w:sz="6" w:space="0" w:color="FFFFFF"/>
            </w:tcBorders>
            <w:vAlign w:val="center"/>
          </w:tcPr>
          <w:p w14:paraId="77505DDF" w14:textId="77777777" w:rsidR="00E04966" w:rsidRPr="00913473" w:rsidRDefault="00721200" w:rsidP="00471E3F">
            <w:pPr>
              <w:jc w:val="center"/>
              <w:rPr>
                <w:b/>
                <w:lang w:val="en-AU"/>
              </w:rPr>
            </w:pPr>
            <w:r>
              <w:rPr>
                <w:b/>
                <w:lang w:val="en-AU"/>
              </w:rPr>
              <w:t>M</w:t>
            </w:r>
            <w:r w:rsidR="00E04966" w:rsidRPr="00913473">
              <w:rPr>
                <w:b/>
                <w:lang w:val="en-AU"/>
              </w:rPr>
              <w:t>in. (mm)</w:t>
            </w:r>
          </w:p>
        </w:tc>
        <w:tc>
          <w:tcPr>
            <w:tcW w:w="1701" w:type="dxa"/>
            <w:tcBorders>
              <w:top w:val="single" w:sz="7" w:space="0" w:color="000000"/>
              <w:left w:val="single" w:sz="7" w:space="0" w:color="000000"/>
              <w:bottom w:val="single" w:sz="12" w:space="0" w:color="auto"/>
              <w:right w:val="single" w:sz="12" w:space="0" w:color="auto"/>
            </w:tcBorders>
            <w:vAlign w:val="center"/>
          </w:tcPr>
          <w:p w14:paraId="612E338A" w14:textId="77777777" w:rsidR="00E04966" w:rsidRPr="00913473" w:rsidRDefault="00E04966" w:rsidP="00471E3F">
            <w:pPr>
              <w:jc w:val="center"/>
              <w:rPr>
                <w:b/>
                <w:lang w:val="en-AU"/>
              </w:rPr>
            </w:pPr>
            <w:r w:rsidRPr="00913473">
              <w:rPr>
                <w:b/>
                <w:lang w:val="en-AU"/>
              </w:rPr>
              <w:t>Max. (mm)</w:t>
            </w:r>
          </w:p>
        </w:tc>
      </w:tr>
      <w:tr w:rsidR="00E04966" w14:paraId="6567960A" w14:textId="77777777" w:rsidTr="004E3A02">
        <w:trPr>
          <w:cantSplit/>
          <w:jc w:val="center"/>
        </w:trPr>
        <w:tc>
          <w:tcPr>
            <w:tcW w:w="2566" w:type="dxa"/>
            <w:tcBorders>
              <w:top w:val="single" w:sz="12" w:space="0" w:color="auto"/>
              <w:left w:val="single" w:sz="12" w:space="0" w:color="auto"/>
              <w:bottom w:val="single" w:sz="7" w:space="0" w:color="000000"/>
              <w:right w:val="single" w:sz="6" w:space="0" w:color="FFFFFF"/>
            </w:tcBorders>
          </w:tcPr>
          <w:p w14:paraId="673D2DC8" w14:textId="77777777" w:rsidR="00E04966" w:rsidRDefault="00E04966" w:rsidP="00471E3F">
            <w:pPr>
              <w:rPr>
                <w:lang w:val="en-AU"/>
              </w:rPr>
            </w:pPr>
            <w:r>
              <w:rPr>
                <w:lang w:val="en-AU"/>
              </w:rPr>
              <w:t>Corrugated Metal Culvert</w:t>
            </w:r>
          </w:p>
        </w:tc>
        <w:tc>
          <w:tcPr>
            <w:tcW w:w="1559" w:type="dxa"/>
            <w:tcBorders>
              <w:top w:val="single" w:sz="12" w:space="0" w:color="auto"/>
              <w:left w:val="single" w:sz="7" w:space="0" w:color="000000"/>
              <w:bottom w:val="single" w:sz="7" w:space="0" w:color="000000"/>
              <w:right w:val="single" w:sz="6" w:space="0" w:color="FFFFFF"/>
            </w:tcBorders>
          </w:tcPr>
          <w:p w14:paraId="31123AA2" w14:textId="77777777" w:rsidR="00E04966" w:rsidRDefault="00E04966" w:rsidP="00471E3F">
            <w:pPr>
              <w:jc w:val="center"/>
              <w:rPr>
                <w:lang w:val="en-AU"/>
              </w:rPr>
            </w:pPr>
            <w:r>
              <w:rPr>
                <w:lang w:val="en-AU"/>
              </w:rPr>
              <w:t>All</w:t>
            </w:r>
          </w:p>
        </w:tc>
        <w:tc>
          <w:tcPr>
            <w:tcW w:w="1701" w:type="dxa"/>
            <w:tcBorders>
              <w:top w:val="single" w:sz="12" w:space="0" w:color="auto"/>
              <w:left w:val="single" w:sz="7" w:space="0" w:color="000000"/>
              <w:bottom w:val="single" w:sz="7" w:space="0" w:color="000000"/>
              <w:right w:val="single" w:sz="6" w:space="0" w:color="FFFFFF"/>
            </w:tcBorders>
          </w:tcPr>
          <w:p w14:paraId="23601EB0" w14:textId="77777777" w:rsidR="00E04966" w:rsidRDefault="00E04966" w:rsidP="00471E3F">
            <w:pPr>
              <w:jc w:val="center"/>
              <w:rPr>
                <w:lang w:val="en-AU"/>
              </w:rPr>
            </w:pPr>
            <w:r>
              <w:rPr>
                <w:lang w:val="en-AU"/>
              </w:rPr>
              <w:t>300</w:t>
            </w:r>
          </w:p>
        </w:tc>
        <w:tc>
          <w:tcPr>
            <w:tcW w:w="1701" w:type="dxa"/>
            <w:tcBorders>
              <w:top w:val="single" w:sz="12" w:space="0" w:color="auto"/>
              <w:left w:val="single" w:sz="7" w:space="0" w:color="000000"/>
              <w:bottom w:val="single" w:sz="7" w:space="0" w:color="000000"/>
              <w:right w:val="single" w:sz="12" w:space="0" w:color="auto"/>
            </w:tcBorders>
          </w:tcPr>
          <w:p w14:paraId="39860481" w14:textId="77777777" w:rsidR="00E04966" w:rsidRDefault="00E04966" w:rsidP="00471E3F">
            <w:pPr>
              <w:jc w:val="center"/>
              <w:rPr>
                <w:lang w:val="en-AU"/>
              </w:rPr>
            </w:pPr>
            <w:r>
              <w:rPr>
                <w:lang w:val="en-AU"/>
              </w:rPr>
              <w:t>1,000</w:t>
            </w:r>
          </w:p>
        </w:tc>
      </w:tr>
      <w:tr w:rsidR="00E04966" w14:paraId="589F9A75" w14:textId="77777777" w:rsidTr="004E3A02">
        <w:trPr>
          <w:cantSplit/>
          <w:jc w:val="center"/>
        </w:trPr>
        <w:tc>
          <w:tcPr>
            <w:tcW w:w="2566" w:type="dxa"/>
            <w:tcBorders>
              <w:top w:val="single" w:sz="6" w:space="0" w:color="FFFFFF"/>
              <w:left w:val="single" w:sz="12" w:space="0" w:color="auto"/>
              <w:bottom w:val="single" w:sz="12" w:space="0" w:color="auto"/>
              <w:right w:val="single" w:sz="6" w:space="0" w:color="FFFFFF"/>
            </w:tcBorders>
          </w:tcPr>
          <w:p w14:paraId="51F3DAEB" w14:textId="77777777" w:rsidR="00E04966" w:rsidRDefault="00E04966" w:rsidP="00471E3F">
            <w:pPr>
              <w:rPr>
                <w:lang w:val="en-AU"/>
              </w:rPr>
            </w:pPr>
            <w:r>
              <w:rPr>
                <w:lang w:val="en-AU"/>
              </w:rPr>
              <w:t>Other</w:t>
            </w:r>
          </w:p>
        </w:tc>
        <w:tc>
          <w:tcPr>
            <w:tcW w:w="1559" w:type="dxa"/>
            <w:tcBorders>
              <w:top w:val="single" w:sz="6" w:space="0" w:color="FFFFFF"/>
              <w:left w:val="single" w:sz="7" w:space="0" w:color="000000"/>
              <w:bottom w:val="single" w:sz="12" w:space="0" w:color="auto"/>
              <w:right w:val="single" w:sz="6" w:space="0" w:color="FFFFFF"/>
            </w:tcBorders>
          </w:tcPr>
          <w:p w14:paraId="132248AF" w14:textId="77777777" w:rsidR="00E04966" w:rsidRDefault="00E04966" w:rsidP="00471E3F">
            <w:pPr>
              <w:jc w:val="center"/>
              <w:rPr>
                <w:lang w:val="en-AU"/>
              </w:rPr>
            </w:pPr>
            <w:r>
              <w:rPr>
                <w:lang w:val="en-AU"/>
              </w:rPr>
              <w:t>All</w:t>
            </w:r>
          </w:p>
        </w:tc>
        <w:tc>
          <w:tcPr>
            <w:tcW w:w="1701" w:type="dxa"/>
            <w:tcBorders>
              <w:top w:val="single" w:sz="6" w:space="0" w:color="FFFFFF"/>
              <w:left w:val="single" w:sz="7" w:space="0" w:color="000000"/>
              <w:bottom w:val="single" w:sz="12" w:space="0" w:color="auto"/>
              <w:right w:val="single" w:sz="6" w:space="0" w:color="FFFFFF"/>
            </w:tcBorders>
          </w:tcPr>
          <w:p w14:paraId="254B16DA" w14:textId="77777777" w:rsidR="00E04966" w:rsidRDefault="00E04966" w:rsidP="00471E3F">
            <w:pPr>
              <w:jc w:val="center"/>
              <w:rPr>
                <w:lang w:val="en-AU"/>
              </w:rPr>
            </w:pPr>
            <w:r>
              <w:rPr>
                <w:lang w:val="en-AU"/>
              </w:rPr>
              <w:t>300</w:t>
            </w:r>
          </w:p>
        </w:tc>
        <w:tc>
          <w:tcPr>
            <w:tcW w:w="1701" w:type="dxa"/>
            <w:tcBorders>
              <w:top w:val="single" w:sz="6" w:space="0" w:color="FFFFFF"/>
              <w:left w:val="single" w:sz="7" w:space="0" w:color="000000"/>
              <w:bottom w:val="single" w:sz="12" w:space="0" w:color="auto"/>
              <w:right w:val="single" w:sz="12" w:space="0" w:color="auto"/>
            </w:tcBorders>
          </w:tcPr>
          <w:p w14:paraId="4CB8624A" w14:textId="77777777" w:rsidR="00E04966" w:rsidRDefault="00E04966" w:rsidP="00471E3F">
            <w:pPr>
              <w:jc w:val="center"/>
              <w:rPr>
                <w:lang w:val="en-AU"/>
              </w:rPr>
            </w:pPr>
            <w:r>
              <w:rPr>
                <w:lang w:val="en-AU"/>
              </w:rPr>
              <w:t>600</w:t>
            </w:r>
          </w:p>
        </w:tc>
      </w:tr>
    </w:tbl>
    <w:p w14:paraId="7DF551B8" w14:textId="77777777" w:rsidR="003A014D" w:rsidRPr="00575453" w:rsidRDefault="003A014D" w:rsidP="00E53402">
      <w:pPr>
        <w:spacing w:before="320"/>
        <w:rPr>
          <w:lang w:val="en-AU"/>
        </w:rPr>
      </w:pPr>
      <w:r w:rsidRPr="00575453">
        <w:rPr>
          <w:lang w:val="en-AU"/>
        </w:rPr>
        <w:t>The base of the trench shall be compacted to refusal using mechanical plant.</w:t>
      </w:r>
    </w:p>
    <w:p w14:paraId="474CEA2B" w14:textId="77777777" w:rsidR="003A014D" w:rsidRDefault="003A014D" w:rsidP="003A4A51">
      <w:pPr>
        <w:spacing w:before="200"/>
        <w:rPr>
          <w:lang w:val="en-AU"/>
        </w:rPr>
      </w:pPr>
      <w:r>
        <w:rPr>
          <w:lang w:val="en-AU"/>
        </w:rPr>
        <w:t xml:space="preserve">The Contractor shall treat or replace all soft, wet or unstable material below the level required to provide the minimum specified thickness of culvert bedding, as specified in </w:t>
      </w:r>
      <w:r w:rsidR="00A42DE0">
        <w:rPr>
          <w:lang w:val="en-AU"/>
        </w:rPr>
        <w:t>clause</w:t>
      </w:r>
      <w:r>
        <w:rPr>
          <w:lang w:val="en-AU"/>
        </w:rPr>
        <w:t> 701.</w:t>
      </w:r>
      <w:r w:rsidR="00170F5E">
        <w:rPr>
          <w:lang w:val="en-AU"/>
        </w:rPr>
        <w:t>1</w:t>
      </w:r>
      <w:r w:rsidR="00D70961">
        <w:rPr>
          <w:lang w:val="en-AU"/>
        </w:rPr>
        <w:t>6</w:t>
      </w:r>
      <w:r>
        <w:rPr>
          <w:lang w:val="en-AU"/>
        </w:rPr>
        <w:t xml:space="preserve">.  Replacement material if used, shall be compacted </w:t>
      </w:r>
      <w:r w:rsidR="00170F5E">
        <w:rPr>
          <w:lang w:val="en-AU"/>
        </w:rPr>
        <w:t xml:space="preserve">in accordance with </w:t>
      </w:r>
      <w:r w:rsidR="00A42DE0">
        <w:rPr>
          <w:lang w:val="en-AU"/>
        </w:rPr>
        <w:t>clause</w:t>
      </w:r>
      <w:r w:rsidR="00170F5E">
        <w:rPr>
          <w:lang w:val="en-AU"/>
        </w:rPr>
        <w:t> 701.</w:t>
      </w:r>
      <w:r w:rsidR="00D70961">
        <w:rPr>
          <w:lang w:val="en-AU"/>
        </w:rPr>
        <w:t>20</w:t>
      </w:r>
      <w:r>
        <w:rPr>
          <w:lang w:val="en-AU"/>
        </w:rPr>
        <w:t>.</w:t>
      </w:r>
    </w:p>
    <w:p w14:paraId="6CC043DE" w14:textId="77777777" w:rsidR="00D41B30" w:rsidRDefault="00D41B30" w:rsidP="00D41B30">
      <w:pPr>
        <w:spacing w:before="200"/>
        <w:rPr>
          <w:lang w:val="en-AU"/>
        </w:rPr>
      </w:pPr>
      <w:r>
        <w:rPr>
          <w:lang w:val="en-AU"/>
        </w:rPr>
        <w:t>For flexible pipes, the width of trench excavations shall be as shown on the Drawings, or where no dimension is shown, in accordance with minimum dimensions specified in AS/NZS 2566.1.</w:t>
      </w:r>
    </w:p>
    <w:p w14:paraId="26F88A18" w14:textId="77777777" w:rsidR="003A4A51" w:rsidRDefault="00000000" w:rsidP="00D70961">
      <w:pPr>
        <w:rPr>
          <w:lang w:val="en-AU"/>
        </w:rPr>
      </w:pPr>
      <w:r>
        <w:rPr>
          <w:noProof/>
          <w:snapToGrid/>
          <w:lang w:val="en-AU"/>
        </w:rPr>
        <w:pict w14:anchorId="5179BFA6">
          <v:shape id="_x0000_s2118" type="#_x0000_t202" style="position:absolute;margin-left:0;margin-top:779.65pt;width:481.9pt;height:36.85pt;z-index:-7;mso-wrap-distance-top:5.65pt;mso-position-horizontal:center;mso-position-horizontal-relative:page;mso-position-vertical:absolute;mso-position-vertical-relative:page" stroked="f">
            <v:textbox style="mso-next-textbox:#_x0000_s2118" inset="0,,0">
              <w:txbxContent>
                <w:p w14:paraId="2E2E4138" w14:textId="77777777" w:rsidR="00E7062E" w:rsidRDefault="00E7062E" w:rsidP="00E7062E">
                  <w:pPr>
                    <w:pBdr>
                      <w:top w:val="single" w:sz="6" w:space="1" w:color="000000"/>
                    </w:pBdr>
                    <w:spacing w:line="60" w:lineRule="exact"/>
                    <w:jc w:val="right"/>
                    <w:rPr>
                      <w:b/>
                    </w:rPr>
                  </w:pPr>
                </w:p>
                <w:p w14:paraId="3F88BB44" w14:textId="3946D500" w:rsidR="00E7062E" w:rsidRDefault="00E7062E" w:rsidP="00E7062E">
                  <w:pPr>
                    <w:pBdr>
                      <w:top w:val="single" w:sz="6" w:space="1" w:color="000000"/>
                    </w:pBdr>
                    <w:jc w:val="right"/>
                  </w:pPr>
                  <w:r>
                    <w:rPr>
                      <w:b/>
                    </w:rPr>
                    <w:t>©</w:t>
                  </w:r>
                  <w:r>
                    <w:t xml:space="preserve"> </w:t>
                  </w:r>
                  <w:r w:rsidR="000645BE">
                    <w:t>Department of Transport and Planning February 2023</w:t>
                  </w:r>
                </w:p>
                <w:p w14:paraId="7B84E2D6" w14:textId="77777777" w:rsidR="00E7062E" w:rsidRDefault="00E7062E" w:rsidP="00E7062E">
                  <w:pPr>
                    <w:jc w:val="right"/>
                  </w:pPr>
                  <w:r>
                    <w:t>Section 701 (Page 7</w:t>
                  </w:r>
                  <w:r w:rsidR="00AB71F6">
                    <w:t xml:space="preserve"> of 14)</w:t>
                  </w:r>
                </w:p>
                <w:p w14:paraId="33FF225B" w14:textId="77777777" w:rsidR="00E7062E" w:rsidRDefault="00E7062E" w:rsidP="00E7062E">
                  <w:pPr>
                    <w:jc w:val="right"/>
                  </w:pPr>
                </w:p>
              </w:txbxContent>
            </v:textbox>
            <w10:wrap anchorx="page" anchory="page"/>
            <w10:anchorlock/>
          </v:shape>
        </w:pict>
      </w:r>
      <w:r w:rsidR="00D41B30">
        <w:rPr>
          <w:lang w:val="en-AU"/>
        </w:rPr>
        <w:br w:type="page"/>
      </w:r>
    </w:p>
    <w:p w14:paraId="27D68AAB" w14:textId="77777777" w:rsidR="003A4A51" w:rsidRDefault="003A4A51" w:rsidP="003A4A51">
      <w:pPr>
        <w:pStyle w:val="Heading3SS"/>
      </w:pPr>
      <w:r>
        <w:t>701.1</w:t>
      </w:r>
      <w:r w:rsidR="001D1428">
        <w:t>6</w:t>
      </w:r>
      <w:r>
        <w:tab/>
        <w:t>CULVERT BEDDING</w:t>
      </w:r>
    </w:p>
    <w:p w14:paraId="6C9294B1" w14:textId="77777777" w:rsidR="003A4A51" w:rsidRDefault="003A4A51" w:rsidP="003A4A51">
      <w:pPr>
        <w:spacing w:before="200"/>
        <w:rPr>
          <w:lang w:val="en-AU"/>
        </w:rPr>
      </w:pPr>
      <w:r>
        <w:rPr>
          <w:lang w:val="en-AU"/>
        </w:rPr>
        <w:t>Bedding material shall be provided and placed for the full width of the trench or, where the culvert is to be placed without trenching, to a width 0.8 m greater than the overall width of the culvert.  The compacted thickness of bedding material following any shaping necessary shall be not less than:</w:t>
      </w:r>
    </w:p>
    <w:p w14:paraId="4E5F2A95" w14:textId="77777777" w:rsidR="003A4A51" w:rsidRDefault="003A4A51" w:rsidP="00D259D5">
      <w:pPr>
        <w:numPr>
          <w:ilvl w:val="0"/>
          <w:numId w:val="8"/>
        </w:numPr>
        <w:tabs>
          <w:tab w:val="left" w:pos="567"/>
        </w:tabs>
        <w:spacing w:before="80"/>
        <w:ind w:left="567" w:hanging="210"/>
        <w:rPr>
          <w:lang w:val="en-AU"/>
        </w:rPr>
      </w:pPr>
      <w:r>
        <w:rPr>
          <w:lang w:val="en-AU"/>
        </w:rPr>
        <w:t>100 mm where D &lt; 1500 mm</w:t>
      </w:r>
    </w:p>
    <w:p w14:paraId="33F17FB4" w14:textId="77777777" w:rsidR="003A4A51" w:rsidRDefault="003A4A51" w:rsidP="00D259D5">
      <w:pPr>
        <w:numPr>
          <w:ilvl w:val="0"/>
          <w:numId w:val="8"/>
        </w:numPr>
        <w:tabs>
          <w:tab w:val="left" w:pos="567"/>
        </w:tabs>
        <w:spacing w:before="80"/>
        <w:ind w:left="567" w:hanging="210"/>
        <w:rPr>
          <w:lang w:val="en-AU"/>
        </w:rPr>
      </w:pPr>
      <w:r>
        <w:rPr>
          <w:lang w:val="en-AU"/>
        </w:rPr>
        <w:t>200 mm where D ≥ 1500 mm</w:t>
      </w:r>
    </w:p>
    <w:p w14:paraId="52BCF39B" w14:textId="77777777" w:rsidR="003A4A51" w:rsidRDefault="003A4A51" w:rsidP="003A4A51">
      <w:pPr>
        <w:spacing w:before="120"/>
        <w:rPr>
          <w:lang w:val="en-AU"/>
        </w:rPr>
      </w:pPr>
      <w:r>
        <w:rPr>
          <w:lang w:val="en-AU"/>
        </w:rPr>
        <w:t>where D is the nominal pipe diameter or culvert width.</w:t>
      </w:r>
    </w:p>
    <w:p w14:paraId="35DA6BA2" w14:textId="77777777" w:rsidR="003A4A51" w:rsidRDefault="003A4A51" w:rsidP="003A4A51">
      <w:pPr>
        <w:spacing w:before="200"/>
        <w:rPr>
          <w:lang w:val="en-AU"/>
        </w:rPr>
      </w:pPr>
      <w:r>
        <w:rPr>
          <w:lang w:val="en-AU"/>
        </w:rPr>
        <w:t xml:space="preserve">When the sections are in position, an additional layer of bedding material shall be placed to a height equal to 30% of the nominal pipe diameter or culvert height.  This material shall be placed between the pipe and the outer limits of the lower layers of </w:t>
      </w:r>
      <w:proofErr w:type="gramStart"/>
      <w:r>
        <w:rPr>
          <w:lang w:val="en-AU"/>
        </w:rPr>
        <w:t>bedding, and</w:t>
      </w:r>
      <w:proofErr w:type="gramEnd"/>
      <w:r>
        <w:rPr>
          <w:lang w:val="en-AU"/>
        </w:rPr>
        <w:t xml:space="preserve"> shall be compacted as specified in </w:t>
      </w:r>
      <w:r w:rsidR="00A42DE0">
        <w:rPr>
          <w:lang w:val="en-AU"/>
        </w:rPr>
        <w:t>clause</w:t>
      </w:r>
      <w:r>
        <w:rPr>
          <w:lang w:val="en-AU"/>
        </w:rPr>
        <w:t> 701.</w:t>
      </w:r>
      <w:r w:rsidR="001D1428">
        <w:rPr>
          <w:lang w:val="en-AU"/>
        </w:rPr>
        <w:t>20</w:t>
      </w:r>
      <w:r>
        <w:rPr>
          <w:lang w:val="en-AU"/>
        </w:rPr>
        <w:t>.</w:t>
      </w:r>
    </w:p>
    <w:p w14:paraId="175FF607" w14:textId="77777777" w:rsidR="003A4A51" w:rsidRDefault="003A4A51" w:rsidP="008E1BFF">
      <w:pPr>
        <w:rPr>
          <w:lang w:val="en-AU"/>
        </w:rPr>
      </w:pPr>
    </w:p>
    <w:p w14:paraId="576E2BA8" w14:textId="77777777" w:rsidR="004E2587" w:rsidRDefault="004E2587" w:rsidP="008E1BFF">
      <w:pPr>
        <w:rPr>
          <w:lang w:val="en-AU"/>
        </w:rPr>
      </w:pPr>
    </w:p>
    <w:p w14:paraId="388D9FF4" w14:textId="77777777" w:rsidR="004E2587" w:rsidRDefault="004E2587" w:rsidP="004E2587">
      <w:pPr>
        <w:pStyle w:val="Heading3SS"/>
      </w:pPr>
      <w:r>
        <w:t>701.1</w:t>
      </w:r>
      <w:r w:rsidR="001D1428">
        <w:t>7</w:t>
      </w:r>
      <w:r>
        <w:tab/>
        <w:t>LAYING</w:t>
      </w:r>
    </w:p>
    <w:p w14:paraId="2C3E17E7" w14:textId="77777777" w:rsidR="004E2587" w:rsidRDefault="004E2587" w:rsidP="008E1BFF">
      <w:pPr>
        <w:rPr>
          <w:lang w:val="en-AU"/>
        </w:rPr>
      </w:pPr>
    </w:p>
    <w:p w14:paraId="6527BE99" w14:textId="77777777" w:rsidR="004E2587" w:rsidRDefault="004E2587" w:rsidP="004E2587">
      <w:pPr>
        <w:pStyle w:val="Heading5SS"/>
      </w:pPr>
      <w:r>
        <w:t>(a)</w:t>
      </w:r>
      <w:r>
        <w:tab/>
        <w:t>General</w:t>
      </w:r>
    </w:p>
    <w:p w14:paraId="40C7F0F0" w14:textId="77777777" w:rsidR="004E2587" w:rsidRPr="000C5F92" w:rsidRDefault="004E2587" w:rsidP="004E2587">
      <w:pPr>
        <w:spacing w:before="160"/>
        <w:ind w:left="454"/>
      </w:pPr>
      <w:r w:rsidRPr="001E7703">
        <w:t xml:space="preserve">Laying of pipes </w:t>
      </w:r>
      <w:r>
        <w:t>or</w:t>
      </w:r>
      <w:r w:rsidRPr="001E7703">
        <w:t xml:space="preserve"> box culverts shall not commence until the Contractor has verified that culvert bedding complies with the specified lines and levels and compaction requirements, and that box culverts </w:t>
      </w:r>
      <w:r w:rsidR="00CC42EA">
        <w:t xml:space="preserve">and pipes </w:t>
      </w:r>
      <w:r w:rsidRPr="001E7703">
        <w:t xml:space="preserve">are not damaged and comply </w:t>
      </w:r>
      <w:r>
        <w:t xml:space="preserve">with the requirements of </w:t>
      </w:r>
      <w:r w:rsidR="00A42DE0">
        <w:t>clause</w:t>
      </w:r>
      <w:r>
        <w:t> </w:t>
      </w:r>
      <w:r w:rsidRPr="001E7703">
        <w:t>701.04</w:t>
      </w:r>
      <w:r w:rsidR="00CC42EA">
        <w:t xml:space="preserve"> and Clause 701.05 respectively</w:t>
      </w:r>
      <w:r w:rsidR="00CC42EA" w:rsidRPr="000C5F92">
        <w:t>.</w:t>
      </w:r>
      <w:r w:rsidR="00CC42EA">
        <w:t xml:space="preserve"> </w:t>
      </w:r>
      <w:r w:rsidR="00CC42EA" w:rsidRPr="00BB50C8">
        <w:t xml:space="preserve"> </w:t>
      </w:r>
      <w:r w:rsidR="00CC42EA" w:rsidRPr="000B7CB5">
        <w:t xml:space="preserve">Laying </w:t>
      </w:r>
      <w:r w:rsidR="00CC42EA">
        <w:t xml:space="preserve">of pipes or box culverts shall </w:t>
      </w:r>
      <w:r w:rsidR="00CC42EA" w:rsidRPr="000B7CB5">
        <w:t>commence from the downstream end</w:t>
      </w:r>
      <w:r w:rsidRPr="000C5F92">
        <w:t>.</w:t>
      </w:r>
    </w:p>
    <w:p w14:paraId="5172FC9B" w14:textId="77777777" w:rsidR="004E2587" w:rsidRDefault="004E2587" w:rsidP="004E2587">
      <w:pPr>
        <w:rPr>
          <w:lang w:val="en-AU"/>
        </w:rPr>
      </w:pPr>
    </w:p>
    <w:p w14:paraId="4351A2D8" w14:textId="77777777" w:rsidR="004E2587" w:rsidRDefault="00D259D5" w:rsidP="004E2587">
      <w:pPr>
        <w:pStyle w:val="Heading5SS"/>
      </w:pPr>
      <w:r>
        <w:t>(b)</w:t>
      </w:r>
      <w:r>
        <w:tab/>
        <w:t>Pipe c</w:t>
      </w:r>
      <w:r w:rsidR="004E2587">
        <w:t>ulverts</w:t>
      </w:r>
    </w:p>
    <w:p w14:paraId="2DE11ED2" w14:textId="77777777" w:rsidR="004E2587" w:rsidRPr="000C5F92" w:rsidRDefault="004E2587" w:rsidP="004E2587">
      <w:pPr>
        <w:spacing w:before="160"/>
        <w:ind w:left="454"/>
      </w:pPr>
      <w:r w:rsidRPr="000C5F92">
        <w:t xml:space="preserve">Rebate and socket </w:t>
      </w:r>
      <w:proofErr w:type="gramStart"/>
      <w:r w:rsidRPr="000C5F92">
        <w:t>ends</w:t>
      </w:r>
      <w:proofErr w:type="gramEnd"/>
      <w:r w:rsidRPr="000C5F92">
        <w:t xml:space="preserve"> of pipe sections shall be placed facing upstream and be fully entered.</w:t>
      </w:r>
      <w:r w:rsidR="005C036C">
        <w:t xml:space="preserve">  </w:t>
      </w:r>
      <w:r w:rsidRPr="000C5F92">
        <w:t>The lower portion of the pipe shall be in contact with the bedding for the full length of each section.  The compacted bedding shall be shaped to accommodate the joint collar and ensure that the pipe is supported along its full length.</w:t>
      </w:r>
    </w:p>
    <w:p w14:paraId="30683CC6" w14:textId="77777777" w:rsidR="004E2587" w:rsidRPr="000C5F92" w:rsidRDefault="004E2587" w:rsidP="008E1BFF">
      <w:pPr>
        <w:spacing w:before="160"/>
        <w:ind w:left="454"/>
      </w:pPr>
      <w:r w:rsidRPr="000C5F92">
        <w:t>Where applicable, the top of the pipe as marked shall be within five degrees of the vertical axis of the culvert.</w:t>
      </w:r>
    </w:p>
    <w:p w14:paraId="29F053A5" w14:textId="77777777" w:rsidR="004E2587" w:rsidRPr="000C5F92" w:rsidRDefault="004E2587" w:rsidP="00DC3843">
      <w:pPr>
        <w:spacing w:before="160"/>
        <w:ind w:left="454"/>
      </w:pPr>
      <w:r w:rsidRPr="000C5F92">
        <w:t xml:space="preserve">Corrugated metal culverts shall be assembled and laid as specified in </w:t>
      </w:r>
      <w:r w:rsidR="00A42DE0">
        <w:t>clause</w:t>
      </w:r>
      <w:r w:rsidRPr="000C5F92">
        <w:t> 701.</w:t>
      </w:r>
      <w:r w:rsidR="00023004">
        <w:t>2</w:t>
      </w:r>
      <w:r w:rsidR="00E11334">
        <w:t>1</w:t>
      </w:r>
      <w:r w:rsidRPr="000C5F92">
        <w:t>.</w:t>
      </w:r>
    </w:p>
    <w:p w14:paraId="03C5A102" w14:textId="77777777" w:rsidR="003A014D" w:rsidRPr="000C5F92" w:rsidRDefault="00BE6D36" w:rsidP="00DC3843">
      <w:pPr>
        <w:spacing w:before="160"/>
        <w:ind w:left="454"/>
      </w:pPr>
      <w:r w:rsidRPr="000C5F92">
        <w:t>T</w:t>
      </w:r>
      <w:r w:rsidR="003A014D" w:rsidRPr="000C5F92">
        <w:t>he spacing for multiple row culverts shall be as shown in Table 701.1</w:t>
      </w:r>
      <w:r w:rsidR="00E11334">
        <w:t>7</w:t>
      </w:r>
      <w:r w:rsidR="003A014D" w:rsidRPr="000C5F92">
        <w:t>1.</w:t>
      </w:r>
    </w:p>
    <w:p w14:paraId="4FBE88D1" w14:textId="77777777" w:rsidR="00017CA5" w:rsidRPr="00CE5219" w:rsidRDefault="00017CA5" w:rsidP="00E11334">
      <w:pPr>
        <w:spacing w:before="160" w:after="60"/>
        <w:ind w:left="113"/>
        <w:rPr>
          <w:b/>
          <w:lang w:val="en-AU"/>
        </w:rPr>
      </w:pPr>
      <w:r w:rsidRPr="00CE5219">
        <w:rPr>
          <w:b/>
          <w:lang w:val="en-AU"/>
        </w:rPr>
        <w:t>Table 701.1</w:t>
      </w:r>
      <w:r w:rsidR="00E11334">
        <w:rPr>
          <w:b/>
          <w:lang w:val="en-AU"/>
        </w:rPr>
        <w:t>7</w:t>
      </w:r>
      <w:r w:rsidRPr="00CE5219">
        <w:rPr>
          <w:b/>
          <w:lang w:val="en-AU"/>
        </w:rPr>
        <w:t>1</w:t>
      </w:r>
    </w:p>
    <w:tbl>
      <w:tblPr>
        <w:tblW w:w="9725" w:type="dxa"/>
        <w:tblInd w:w="170" w:type="dxa"/>
        <w:tblLayout w:type="fixed"/>
        <w:tblCellMar>
          <w:top w:w="57" w:type="dxa"/>
          <w:left w:w="57" w:type="dxa"/>
          <w:bottom w:w="28" w:type="dxa"/>
          <w:right w:w="57" w:type="dxa"/>
        </w:tblCellMar>
        <w:tblLook w:val="0000" w:firstRow="0" w:lastRow="0" w:firstColumn="0" w:lastColumn="0" w:noHBand="0" w:noVBand="0"/>
      </w:tblPr>
      <w:tblGrid>
        <w:gridCol w:w="2496"/>
        <w:gridCol w:w="1097"/>
        <w:gridCol w:w="1021"/>
        <w:gridCol w:w="1142"/>
        <w:gridCol w:w="992"/>
        <w:gridCol w:w="1127"/>
        <w:gridCol w:w="1000"/>
        <w:gridCol w:w="850"/>
      </w:tblGrid>
      <w:tr w:rsidR="00515B08" w:rsidRPr="00B16017" w14:paraId="37EA90A5" w14:textId="77777777" w:rsidTr="006207B8">
        <w:trPr>
          <w:cantSplit/>
        </w:trPr>
        <w:tc>
          <w:tcPr>
            <w:tcW w:w="2496" w:type="dxa"/>
            <w:tcBorders>
              <w:top w:val="single" w:sz="12" w:space="0" w:color="auto"/>
              <w:left w:val="single" w:sz="12" w:space="0" w:color="auto"/>
              <w:bottom w:val="single" w:sz="12" w:space="0" w:color="auto"/>
              <w:right w:val="single" w:sz="6" w:space="0" w:color="FFFFFF"/>
            </w:tcBorders>
            <w:vAlign w:val="center"/>
          </w:tcPr>
          <w:p w14:paraId="5B939184" w14:textId="77777777" w:rsidR="003A014D" w:rsidRPr="00B16017" w:rsidRDefault="003A014D" w:rsidP="00D12C70">
            <w:pPr>
              <w:jc w:val="center"/>
              <w:rPr>
                <w:b/>
                <w:lang w:val="en-AU"/>
              </w:rPr>
            </w:pPr>
            <w:r w:rsidRPr="00B16017">
              <w:rPr>
                <w:b/>
                <w:lang w:val="en-AU"/>
              </w:rPr>
              <w:t>Pipe Type</w:t>
            </w:r>
          </w:p>
        </w:tc>
        <w:tc>
          <w:tcPr>
            <w:tcW w:w="2118" w:type="dxa"/>
            <w:gridSpan w:val="2"/>
            <w:tcBorders>
              <w:top w:val="single" w:sz="12" w:space="0" w:color="auto"/>
              <w:left w:val="single" w:sz="7" w:space="0" w:color="000000"/>
              <w:bottom w:val="single" w:sz="12" w:space="0" w:color="auto"/>
              <w:right w:val="single" w:sz="6" w:space="0" w:color="FFFFFF"/>
            </w:tcBorders>
            <w:vAlign w:val="center"/>
          </w:tcPr>
          <w:p w14:paraId="47425BC1" w14:textId="77777777" w:rsidR="003A014D" w:rsidRPr="00B16017" w:rsidRDefault="003A014D" w:rsidP="00D12C70">
            <w:pPr>
              <w:jc w:val="center"/>
              <w:rPr>
                <w:b/>
                <w:lang w:val="en-AU"/>
              </w:rPr>
            </w:pPr>
            <w:r w:rsidRPr="00B16017">
              <w:rPr>
                <w:b/>
                <w:lang w:val="en-AU"/>
              </w:rPr>
              <w:t>Corrugated Metal</w:t>
            </w:r>
          </w:p>
        </w:tc>
        <w:tc>
          <w:tcPr>
            <w:tcW w:w="2134" w:type="dxa"/>
            <w:gridSpan w:val="2"/>
            <w:tcBorders>
              <w:top w:val="single" w:sz="12" w:space="0" w:color="auto"/>
              <w:left w:val="single" w:sz="7" w:space="0" w:color="000000"/>
              <w:bottom w:val="single" w:sz="12" w:space="0" w:color="auto"/>
              <w:right w:val="single" w:sz="6" w:space="0" w:color="FFFFFF"/>
            </w:tcBorders>
            <w:vAlign w:val="center"/>
          </w:tcPr>
          <w:p w14:paraId="57C6DD0B" w14:textId="77777777" w:rsidR="003A014D" w:rsidRPr="00B16017" w:rsidRDefault="003A014D" w:rsidP="00D12C70">
            <w:pPr>
              <w:jc w:val="center"/>
              <w:rPr>
                <w:b/>
                <w:lang w:val="en-AU"/>
              </w:rPr>
            </w:pPr>
            <w:r w:rsidRPr="00B16017">
              <w:rPr>
                <w:b/>
                <w:lang w:val="en-AU"/>
              </w:rPr>
              <w:t>Corrugated Metal Pipe Arch</w:t>
            </w:r>
          </w:p>
        </w:tc>
        <w:tc>
          <w:tcPr>
            <w:tcW w:w="2977" w:type="dxa"/>
            <w:gridSpan w:val="3"/>
            <w:tcBorders>
              <w:top w:val="single" w:sz="12" w:space="0" w:color="auto"/>
              <w:left w:val="single" w:sz="7" w:space="0" w:color="000000"/>
              <w:bottom w:val="single" w:sz="12" w:space="0" w:color="auto"/>
              <w:right w:val="single" w:sz="12" w:space="0" w:color="auto"/>
            </w:tcBorders>
            <w:vAlign w:val="center"/>
          </w:tcPr>
          <w:p w14:paraId="031AD859" w14:textId="77777777" w:rsidR="003A014D" w:rsidRPr="00B16017" w:rsidRDefault="003A014D" w:rsidP="00D12C70">
            <w:pPr>
              <w:jc w:val="center"/>
              <w:rPr>
                <w:b/>
                <w:lang w:val="en-AU"/>
              </w:rPr>
            </w:pPr>
            <w:r w:rsidRPr="00B16017">
              <w:rPr>
                <w:b/>
                <w:lang w:val="en-AU"/>
              </w:rPr>
              <w:t>Other</w:t>
            </w:r>
          </w:p>
        </w:tc>
      </w:tr>
      <w:tr w:rsidR="006645D9" w:rsidRPr="00B16017" w14:paraId="7A1070E3" w14:textId="77777777" w:rsidTr="006207B8">
        <w:trPr>
          <w:cantSplit/>
        </w:trPr>
        <w:tc>
          <w:tcPr>
            <w:tcW w:w="2496" w:type="dxa"/>
            <w:tcBorders>
              <w:top w:val="single" w:sz="12" w:space="0" w:color="auto"/>
              <w:left w:val="single" w:sz="12" w:space="0" w:color="auto"/>
              <w:bottom w:val="single" w:sz="7" w:space="0" w:color="000000"/>
              <w:right w:val="single" w:sz="6" w:space="0" w:color="FFFFFF"/>
            </w:tcBorders>
          </w:tcPr>
          <w:p w14:paraId="3CBBDA44" w14:textId="77777777" w:rsidR="009A6DA0" w:rsidRPr="00B16017" w:rsidRDefault="009A6DA0" w:rsidP="00D12C70">
            <w:pPr>
              <w:rPr>
                <w:lang w:val="en-AU"/>
              </w:rPr>
            </w:pPr>
            <w:r w:rsidRPr="00B16017">
              <w:rPr>
                <w:lang w:val="en-AU"/>
              </w:rPr>
              <w:t>Nominal Diameter (D)</w:t>
            </w:r>
          </w:p>
          <w:p w14:paraId="0DB148C2" w14:textId="77777777" w:rsidR="009A6DA0" w:rsidRPr="00B16017" w:rsidRDefault="009A6DA0" w:rsidP="00D12C70">
            <w:pPr>
              <w:rPr>
                <w:lang w:val="en-AU"/>
              </w:rPr>
            </w:pPr>
            <w:r w:rsidRPr="00B16017">
              <w:rPr>
                <w:lang w:val="en-AU"/>
              </w:rPr>
              <w:t>or Width</w:t>
            </w:r>
            <w:r w:rsidR="000F3A4B" w:rsidRPr="00B16017">
              <w:rPr>
                <w:lang w:val="en-AU"/>
              </w:rPr>
              <w:t xml:space="preserve"> </w:t>
            </w:r>
            <w:r w:rsidRPr="00B16017">
              <w:rPr>
                <w:lang w:val="en-AU"/>
              </w:rPr>
              <w:t>(mm)</w:t>
            </w:r>
          </w:p>
        </w:tc>
        <w:tc>
          <w:tcPr>
            <w:tcW w:w="1097" w:type="dxa"/>
            <w:tcBorders>
              <w:top w:val="single" w:sz="12" w:space="0" w:color="auto"/>
              <w:left w:val="single" w:sz="7" w:space="0" w:color="000000"/>
              <w:bottom w:val="single" w:sz="7" w:space="0" w:color="000000"/>
              <w:right w:val="single" w:sz="6" w:space="0" w:color="FFFFFF"/>
            </w:tcBorders>
            <w:vAlign w:val="center"/>
          </w:tcPr>
          <w:p w14:paraId="6540FD16" w14:textId="77777777" w:rsidR="009A6DA0" w:rsidRPr="00B16017" w:rsidRDefault="009A6DA0" w:rsidP="009A6DA0">
            <w:pPr>
              <w:jc w:val="center"/>
              <w:rPr>
                <w:lang w:val="en-AU"/>
              </w:rPr>
            </w:pPr>
            <w:r w:rsidRPr="00B16017">
              <w:rPr>
                <w:lang w:val="en-AU"/>
              </w:rPr>
              <w:t>Less than 2,400</w:t>
            </w:r>
          </w:p>
        </w:tc>
        <w:tc>
          <w:tcPr>
            <w:tcW w:w="1021" w:type="dxa"/>
            <w:tcBorders>
              <w:top w:val="single" w:sz="12" w:space="0" w:color="auto"/>
              <w:left w:val="single" w:sz="7" w:space="0" w:color="000000"/>
              <w:bottom w:val="single" w:sz="7" w:space="0" w:color="000000"/>
              <w:right w:val="single" w:sz="6" w:space="0" w:color="FFFFFF"/>
            </w:tcBorders>
            <w:vAlign w:val="center"/>
          </w:tcPr>
          <w:p w14:paraId="093A2131" w14:textId="77777777" w:rsidR="009A6DA0" w:rsidRPr="00B16017" w:rsidRDefault="009A6DA0" w:rsidP="009A6DA0">
            <w:pPr>
              <w:jc w:val="center"/>
              <w:rPr>
                <w:lang w:val="en-AU"/>
              </w:rPr>
            </w:pPr>
            <w:r w:rsidRPr="00B16017">
              <w:rPr>
                <w:lang w:val="en-AU"/>
              </w:rPr>
              <w:t>Over 2,400</w:t>
            </w:r>
          </w:p>
        </w:tc>
        <w:tc>
          <w:tcPr>
            <w:tcW w:w="1142" w:type="dxa"/>
            <w:tcBorders>
              <w:top w:val="single" w:sz="12" w:space="0" w:color="auto"/>
              <w:left w:val="single" w:sz="7" w:space="0" w:color="000000"/>
              <w:bottom w:val="single" w:sz="7" w:space="0" w:color="000000"/>
              <w:right w:val="single" w:sz="6" w:space="0" w:color="FFFFFF"/>
            </w:tcBorders>
            <w:vAlign w:val="center"/>
          </w:tcPr>
          <w:p w14:paraId="1618135E" w14:textId="77777777" w:rsidR="009A6DA0" w:rsidRPr="00B16017" w:rsidRDefault="009A6DA0" w:rsidP="009A6DA0">
            <w:pPr>
              <w:jc w:val="center"/>
              <w:rPr>
                <w:lang w:val="en-AU"/>
              </w:rPr>
            </w:pPr>
            <w:r w:rsidRPr="00B16017">
              <w:rPr>
                <w:lang w:val="en-AU"/>
              </w:rPr>
              <w:t>Less than 3,600</w:t>
            </w:r>
          </w:p>
        </w:tc>
        <w:tc>
          <w:tcPr>
            <w:tcW w:w="992" w:type="dxa"/>
            <w:tcBorders>
              <w:top w:val="single" w:sz="12" w:space="0" w:color="auto"/>
              <w:left w:val="single" w:sz="7" w:space="0" w:color="000000"/>
              <w:bottom w:val="single" w:sz="7" w:space="0" w:color="000000"/>
              <w:right w:val="single" w:sz="6" w:space="0" w:color="FFFFFF"/>
            </w:tcBorders>
            <w:vAlign w:val="center"/>
          </w:tcPr>
          <w:p w14:paraId="34ABCA53" w14:textId="77777777" w:rsidR="009A6DA0" w:rsidRPr="00B16017" w:rsidRDefault="009A6DA0" w:rsidP="009A6DA0">
            <w:pPr>
              <w:jc w:val="center"/>
              <w:rPr>
                <w:lang w:val="en-AU"/>
              </w:rPr>
            </w:pPr>
            <w:r w:rsidRPr="00B16017">
              <w:rPr>
                <w:lang w:val="en-AU"/>
              </w:rPr>
              <w:t>Over 3,600</w:t>
            </w:r>
          </w:p>
        </w:tc>
        <w:tc>
          <w:tcPr>
            <w:tcW w:w="1127" w:type="dxa"/>
            <w:tcBorders>
              <w:top w:val="single" w:sz="12" w:space="0" w:color="auto"/>
              <w:left w:val="single" w:sz="7" w:space="0" w:color="000000"/>
              <w:bottom w:val="single" w:sz="7" w:space="0" w:color="000000"/>
              <w:right w:val="single" w:sz="6" w:space="0" w:color="FFFFFF"/>
            </w:tcBorders>
            <w:vAlign w:val="center"/>
          </w:tcPr>
          <w:p w14:paraId="3D7DAF70" w14:textId="77777777" w:rsidR="009A6DA0" w:rsidRPr="00B16017" w:rsidRDefault="009A6DA0" w:rsidP="009A6DA0">
            <w:pPr>
              <w:jc w:val="center"/>
              <w:rPr>
                <w:lang w:val="en-AU"/>
              </w:rPr>
            </w:pPr>
            <w:r w:rsidRPr="00B16017">
              <w:rPr>
                <w:lang w:val="en-AU"/>
              </w:rPr>
              <w:t>Less than 600</w:t>
            </w:r>
          </w:p>
        </w:tc>
        <w:tc>
          <w:tcPr>
            <w:tcW w:w="1000" w:type="dxa"/>
            <w:tcBorders>
              <w:top w:val="single" w:sz="12" w:space="0" w:color="auto"/>
              <w:left w:val="single" w:sz="7" w:space="0" w:color="000000"/>
              <w:bottom w:val="single" w:sz="7" w:space="0" w:color="000000"/>
              <w:right w:val="single" w:sz="6" w:space="0" w:color="FFFFFF"/>
            </w:tcBorders>
            <w:vAlign w:val="center"/>
          </w:tcPr>
          <w:p w14:paraId="19C03B00" w14:textId="77777777" w:rsidR="009A6DA0" w:rsidRPr="00B16017" w:rsidRDefault="009A6DA0" w:rsidP="009A6DA0">
            <w:pPr>
              <w:jc w:val="center"/>
              <w:rPr>
                <w:lang w:val="en-AU"/>
              </w:rPr>
            </w:pPr>
            <w:r w:rsidRPr="00B16017">
              <w:rPr>
                <w:lang w:val="en-AU"/>
              </w:rPr>
              <w:t>600 to 1,800</w:t>
            </w:r>
          </w:p>
        </w:tc>
        <w:tc>
          <w:tcPr>
            <w:tcW w:w="850" w:type="dxa"/>
            <w:tcBorders>
              <w:top w:val="single" w:sz="12" w:space="0" w:color="auto"/>
              <w:left w:val="single" w:sz="7" w:space="0" w:color="000000"/>
              <w:bottom w:val="single" w:sz="7" w:space="0" w:color="000000"/>
              <w:right w:val="single" w:sz="12" w:space="0" w:color="auto"/>
            </w:tcBorders>
            <w:vAlign w:val="center"/>
          </w:tcPr>
          <w:p w14:paraId="7EA42445" w14:textId="77777777" w:rsidR="009A6DA0" w:rsidRPr="00B16017" w:rsidRDefault="009A6DA0" w:rsidP="009A6DA0">
            <w:pPr>
              <w:jc w:val="center"/>
              <w:rPr>
                <w:lang w:val="en-AU"/>
              </w:rPr>
            </w:pPr>
            <w:r w:rsidRPr="00B16017">
              <w:rPr>
                <w:lang w:val="en-AU"/>
              </w:rPr>
              <w:t>Over 1,800</w:t>
            </w:r>
          </w:p>
        </w:tc>
      </w:tr>
      <w:tr w:rsidR="006645D9" w:rsidRPr="00B16017" w14:paraId="0285935C" w14:textId="77777777" w:rsidTr="006207B8">
        <w:trPr>
          <w:cantSplit/>
          <w:trHeight w:val="284"/>
        </w:trPr>
        <w:tc>
          <w:tcPr>
            <w:tcW w:w="2496" w:type="dxa"/>
            <w:tcBorders>
              <w:top w:val="single" w:sz="6" w:space="0" w:color="FFFFFF"/>
              <w:left w:val="single" w:sz="12" w:space="0" w:color="auto"/>
              <w:bottom w:val="single" w:sz="12" w:space="0" w:color="auto"/>
              <w:right w:val="single" w:sz="6" w:space="0" w:color="FFFFFF"/>
            </w:tcBorders>
            <w:tcMar>
              <w:right w:w="0" w:type="dxa"/>
            </w:tcMar>
            <w:vAlign w:val="center"/>
          </w:tcPr>
          <w:p w14:paraId="63C79E30" w14:textId="77777777" w:rsidR="009A6DA0" w:rsidRPr="00B16017" w:rsidRDefault="009A6DA0" w:rsidP="00D12C70">
            <w:pPr>
              <w:rPr>
                <w:lang w:val="en-AU"/>
              </w:rPr>
            </w:pPr>
            <w:r w:rsidRPr="00B16017">
              <w:rPr>
                <w:lang w:val="en-AU"/>
              </w:rPr>
              <w:t>Clear space between rows</w:t>
            </w:r>
          </w:p>
        </w:tc>
        <w:tc>
          <w:tcPr>
            <w:tcW w:w="1097" w:type="dxa"/>
            <w:tcBorders>
              <w:top w:val="single" w:sz="6" w:space="0" w:color="FFFFFF"/>
              <w:left w:val="single" w:sz="7" w:space="0" w:color="000000"/>
              <w:bottom w:val="single" w:sz="12" w:space="0" w:color="auto"/>
              <w:right w:val="single" w:sz="6" w:space="0" w:color="FFFFFF"/>
            </w:tcBorders>
            <w:vAlign w:val="center"/>
          </w:tcPr>
          <w:p w14:paraId="7C0C7CAA" w14:textId="77777777" w:rsidR="009A6DA0" w:rsidRPr="00B16017" w:rsidRDefault="009A6DA0" w:rsidP="00D12C70">
            <w:pPr>
              <w:jc w:val="center"/>
              <w:rPr>
                <w:lang w:val="en-AU"/>
              </w:rPr>
            </w:pPr>
            <w:r w:rsidRPr="00B16017">
              <w:rPr>
                <w:lang w:val="en-AU"/>
              </w:rPr>
              <w:t>D/2</w:t>
            </w:r>
          </w:p>
        </w:tc>
        <w:tc>
          <w:tcPr>
            <w:tcW w:w="1021" w:type="dxa"/>
            <w:tcBorders>
              <w:top w:val="single" w:sz="6" w:space="0" w:color="FFFFFF"/>
              <w:left w:val="single" w:sz="7" w:space="0" w:color="000000"/>
              <w:bottom w:val="single" w:sz="12" w:space="0" w:color="auto"/>
              <w:right w:val="single" w:sz="6" w:space="0" w:color="FFFFFF"/>
            </w:tcBorders>
            <w:vAlign w:val="center"/>
          </w:tcPr>
          <w:p w14:paraId="06176ED0" w14:textId="77777777" w:rsidR="009A6DA0" w:rsidRPr="00B16017" w:rsidRDefault="009A6DA0" w:rsidP="00D12C70">
            <w:pPr>
              <w:jc w:val="center"/>
              <w:rPr>
                <w:lang w:val="en-AU"/>
              </w:rPr>
            </w:pPr>
            <w:r w:rsidRPr="00B16017">
              <w:rPr>
                <w:lang w:val="en-AU"/>
              </w:rPr>
              <w:t>1.2 m</w:t>
            </w:r>
          </w:p>
        </w:tc>
        <w:tc>
          <w:tcPr>
            <w:tcW w:w="1142" w:type="dxa"/>
            <w:tcBorders>
              <w:top w:val="single" w:sz="6" w:space="0" w:color="FFFFFF"/>
              <w:left w:val="single" w:sz="7" w:space="0" w:color="000000"/>
              <w:bottom w:val="single" w:sz="12" w:space="0" w:color="auto"/>
              <w:right w:val="single" w:sz="6" w:space="0" w:color="FFFFFF"/>
            </w:tcBorders>
            <w:vAlign w:val="center"/>
          </w:tcPr>
          <w:p w14:paraId="4C02C826" w14:textId="77777777" w:rsidR="009A6DA0" w:rsidRPr="00B16017" w:rsidRDefault="009A6DA0" w:rsidP="00D12C70">
            <w:pPr>
              <w:jc w:val="center"/>
              <w:rPr>
                <w:lang w:val="en-AU"/>
              </w:rPr>
            </w:pPr>
            <w:r w:rsidRPr="00B16017">
              <w:rPr>
                <w:lang w:val="en-AU"/>
              </w:rPr>
              <w:t>D/3</w:t>
            </w:r>
          </w:p>
        </w:tc>
        <w:tc>
          <w:tcPr>
            <w:tcW w:w="992" w:type="dxa"/>
            <w:tcBorders>
              <w:top w:val="single" w:sz="6" w:space="0" w:color="FFFFFF"/>
              <w:left w:val="single" w:sz="7" w:space="0" w:color="000000"/>
              <w:bottom w:val="single" w:sz="12" w:space="0" w:color="auto"/>
              <w:right w:val="single" w:sz="6" w:space="0" w:color="FFFFFF"/>
            </w:tcBorders>
            <w:vAlign w:val="center"/>
          </w:tcPr>
          <w:p w14:paraId="21C5488D" w14:textId="77777777" w:rsidR="009A6DA0" w:rsidRPr="00B16017" w:rsidRDefault="009A6DA0" w:rsidP="00D12C70">
            <w:pPr>
              <w:jc w:val="center"/>
              <w:rPr>
                <w:lang w:val="en-AU"/>
              </w:rPr>
            </w:pPr>
            <w:r w:rsidRPr="00B16017">
              <w:rPr>
                <w:lang w:val="en-AU"/>
              </w:rPr>
              <w:t>1.2 m</w:t>
            </w:r>
          </w:p>
        </w:tc>
        <w:tc>
          <w:tcPr>
            <w:tcW w:w="1127" w:type="dxa"/>
            <w:tcBorders>
              <w:top w:val="single" w:sz="6" w:space="0" w:color="FFFFFF"/>
              <w:left w:val="single" w:sz="7" w:space="0" w:color="000000"/>
              <w:bottom w:val="single" w:sz="12" w:space="0" w:color="auto"/>
              <w:right w:val="single" w:sz="6" w:space="0" w:color="FFFFFF"/>
            </w:tcBorders>
            <w:vAlign w:val="center"/>
          </w:tcPr>
          <w:p w14:paraId="287D0E88" w14:textId="77777777" w:rsidR="009A6DA0" w:rsidRPr="00B16017" w:rsidRDefault="009A6DA0" w:rsidP="00D12C70">
            <w:pPr>
              <w:jc w:val="center"/>
              <w:rPr>
                <w:lang w:val="en-AU"/>
              </w:rPr>
            </w:pPr>
            <w:r w:rsidRPr="00B16017">
              <w:rPr>
                <w:lang w:val="en-AU"/>
              </w:rPr>
              <w:t>0.3 m</w:t>
            </w:r>
          </w:p>
        </w:tc>
        <w:tc>
          <w:tcPr>
            <w:tcW w:w="1000" w:type="dxa"/>
            <w:tcBorders>
              <w:top w:val="single" w:sz="6" w:space="0" w:color="FFFFFF"/>
              <w:left w:val="single" w:sz="7" w:space="0" w:color="000000"/>
              <w:bottom w:val="single" w:sz="12" w:space="0" w:color="auto"/>
              <w:right w:val="single" w:sz="6" w:space="0" w:color="FFFFFF"/>
            </w:tcBorders>
            <w:vAlign w:val="center"/>
          </w:tcPr>
          <w:p w14:paraId="60A351EB" w14:textId="77777777" w:rsidR="009A6DA0" w:rsidRPr="00B16017" w:rsidRDefault="009A6DA0" w:rsidP="00D12C70">
            <w:pPr>
              <w:jc w:val="center"/>
              <w:rPr>
                <w:lang w:val="en-AU"/>
              </w:rPr>
            </w:pPr>
            <w:r w:rsidRPr="00B16017">
              <w:rPr>
                <w:lang w:val="en-AU"/>
              </w:rPr>
              <w:t>D/2</w:t>
            </w:r>
          </w:p>
        </w:tc>
        <w:tc>
          <w:tcPr>
            <w:tcW w:w="850" w:type="dxa"/>
            <w:tcBorders>
              <w:top w:val="single" w:sz="6" w:space="0" w:color="FFFFFF"/>
              <w:left w:val="single" w:sz="7" w:space="0" w:color="000000"/>
              <w:bottom w:val="single" w:sz="12" w:space="0" w:color="auto"/>
              <w:right w:val="single" w:sz="12" w:space="0" w:color="auto"/>
            </w:tcBorders>
            <w:vAlign w:val="center"/>
          </w:tcPr>
          <w:p w14:paraId="748A8E64" w14:textId="77777777" w:rsidR="009A6DA0" w:rsidRPr="00B16017" w:rsidRDefault="009A6DA0" w:rsidP="00D12C70">
            <w:pPr>
              <w:jc w:val="center"/>
              <w:rPr>
                <w:lang w:val="en-AU"/>
              </w:rPr>
            </w:pPr>
            <w:r w:rsidRPr="00B16017">
              <w:rPr>
                <w:lang w:val="en-AU"/>
              </w:rPr>
              <w:t>0.9 m</w:t>
            </w:r>
          </w:p>
        </w:tc>
      </w:tr>
    </w:tbl>
    <w:p w14:paraId="5972DBCE" w14:textId="77777777" w:rsidR="003A014D" w:rsidRDefault="003A014D" w:rsidP="00DC3843">
      <w:pPr>
        <w:rPr>
          <w:lang w:val="en-AU"/>
        </w:rPr>
      </w:pPr>
    </w:p>
    <w:p w14:paraId="26674E33" w14:textId="77777777" w:rsidR="003A014D" w:rsidRDefault="003A014D" w:rsidP="00372829">
      <w:pPr>
        <w:pStyle w:val="Heading5SS"/>
      </w:pPr>
      <w:r>
        <w:t>(</w:t>
      </w:r>
      <w:r w:rsidR="00545DCA">
        <w:t>c</w:t>
      </w:r>
      <w:r>
        <w:t>)</w:t>
      </w:r>
      <w:r>
        <w:tab/>
        <w:t xml:space="preserve">Box </w:t>
      </w:r>
      <w:r w:rsidR="00787E8A">
        <w:t>c</w:t>
      </w:r>
      <w:r>
        <w:t>ulverts</w:t>
      </w:r>
    </w:p>
    <w:p w14:paraId="642FB545" w14:textId="77777777" w:rsidR="003A014D" w:rsidRPr="000C5F92" w:rsidRDefault="003A014D" w:rsidP="00DC3843">
      <w:pPr>
        <w:spacing w:before="160"/>
        <w:ind w:left="454"/>
      </w:pPr>
      <w:r w:rsidRPr="000C5F92">
        <w:t xml:space="preserve">Consecutive sections of box culverts shall be firmly butted together.  The top sections shall be matched to the bottom </w:t>
      </w:r>
      <w:r w:rsidR="00D12C70" w:rsidRPr="000C5F92">
        <w:t>s</w:t>
      </w:r>
      <w:r w:rsidRPr="000C5F92">
        <w:t>ections and shall not be lapped over adjoining bottom sections.</w:t>
      </w:r>
    </w:p>
    <w:p w14:paraId="154A017E" w14:textId="77777777" w:rsidR="003A014D" w:rsidRPr="000C5F92" w:rsidRDefault="003A014D" w:rsidP="00DC3843">
      <w:pPr>
        <w:spacing w:before="160"/>
        <w:ind w:left="454"/>
      </w:pPr>
      <w:r w:rsidRPr="000C5F92">
        <w:t>The contact areas between the top and bottom sections shall be mortared.</w:t>
      </w:r>
    </w:p>
    <w:p w14:paraId="5328080D" w14:textId="77777777" w:rsidR="003A014D" w:rsidRPr="000C5F92" w:rsidRDefault="00A24CB7" w:rsidP="00DC3843">
      <w:pPr>
        <w:spacing w:before="160"/>
        <w:ind w:left="454"/>
      </w:pPr>
      <w:r w:rsidRPr="000C5F92">
        <w:t>M</w:t>
      </w:r>
      <w:r w:rsidR="003A014D" w:rsidRPr="000C5F92">
        <w:t>ulti</w:t>
      </w:r>
      <w:r w:rsidR="003A014D" w:rsidRPr="000C5F92">
        <w:noBreakHyphen/>
        <w:t>row box culverts shall be laid with the sections in each row in contact with the sections in the adjacent rows.</w:t>
      </w:r>
    </w:p>
    <w:p w14:paraId="41C9CD4A" w14:textId="77777777" w:rsidR="00B16017" w:rsidRDefault="00B16017" w:rsidP="00DC3843">
      <w:pPr>
        <w:rPr>
          <w:lang w:val="en-AU"/>
        </w:rPr>
      </w:pPr>
    </w:p>
    <w:p w14:paraId="75D55F4E" w14:textId="77777777" w:rsidR="002E4C94" w:rsidRDefault="00787E8A" w:rsidP="002E4C94">
      <w:pPr>
        <w:pStyle w:val="Heading5SS"/>
      </w:pPr>
      <w:r>
        <w:t>(d)</w:t>
      </w:r>
      <w:r>
        <w:tab/>
        <w:t>Cutting of c</w:t>
      </w:r>
      <w:r w:rsidR="002E4C94">
        <w:t>ulverts</w:t>
      </w:r>
    </w:p>
    <w:p w14:paraId="15B621DC" w14:textId="77777777" w:rsidR="002E4C94" w:rsidRPr="00D322CB" w:rsidRDefault="002E4C94" w:rsidP="00DC3843">
      <w:pPr>
        <w:spacing w:before="160"/>
        <w:ind w:left="454"/>
      </w:pPr>
      <w:r>
        <w:t>Where it is necessary to cut any culvert section to length or to create a penetration, cutting shall be done by machine to achieve a clean vertical face and any exposed reinforcement shall be coated with an approved epoxy treatment to prevent corrosion.</w:t>
      </w:r>
    </w:p>
    <w:p w14:paraId="073DA567" w14:textId="77777777" w:rsidR="002E4C94" w:rsidRDefault="00000000" w:rsidP="00DC3843">
      <w:pPr>
        <w:rPr>
          <w:lang w:val="en-AU"/>
        </w:rPr>
      </w:pPr>
      <w:r>
        <w:rPr>
          <w:noProof/>
          <w:snapToGrid/>
          <w:lang w:val="en-AU"/>
        </w:rPr>
        <w:pict w14:anchorId="46BA345F">
          <v:shape id="_x0000_s2119" type="#_x0000_t202" style="position:absolute;margin-left:0;margin-top:779.65pt;width:481.9pt;height:36.85pt;z-index:-6;mso-wrap-distance-top:5.65pt;mso-position-horizontal:center;mso-position-horizontal-relative:page;mso-position-vertical:absolute;mso-position-vertical-relative:page" stroked="f">
            <v:textbox style="mso-next-textbox:#_x0000_s2119" inset="0,,0">
              <w:txbxContent>
                <w:p w14:paraId="6CFBA5BF" w14:textId="77777777" w:rsidR="005500BD" w:rsidRDefault="005500BD" w:rsidP="005500BD">
                  <w:pPr>
                    <w:pBdr>
                      <w:top w:val="single" w:sz="6" w:space="1" w:color="000000"/>
                    </w:pBdr>
                    <w:spacing w:line="60" w:lineRule="exact"/>
                    <w:jc w:val="right"/>
                    <w:rPr>
                      <w:b/>
                    </w:rPr>
                  </w:pPr>
                </w:p>
                <w:p w14:paraId="0D127744" w14:textId="039ED64B" w:rsidR="005500BD" w:rsidRDefault="005500BD" w:rsidP="005500BD">
                  <w:pPr>
                    <w:pBdr>
                      <w:top w:val="single" w:sz="6" w:space="1" w:color="000000"/>
                    </w:pBdr>
                    <w:jc w:val="right"/>
                  </w:pPr>
                  <w:r>
                    <w:rPr>
                      <w:b/>
                    </w:rPr>
                    <w:t>©</w:t>
                  </w:r>
                  <w:r>
                    <w:t xml:space="preserve"> </w:t>
                  </w:r>
                  <w:r w:rsidR="000645BE">
                    <w:t>Department of Transport and Planning February 2023</w:t>
                  </w:r>
                </w:p>
                <w:p w14:paraId="18762E51" w14:textId="77777777" w:rsidR="005500BD" w:rsidRDefault="005500BD" w:rsidP="005500BD">
                  <w:pPr>
                    <w:jc w:val="right"/>
                  </w:pPr>
                  <w:r>
                    <w:t>Section 701 (Page 8</w:t>
                  </w:r>
                  <w:r w:rsidR="00AB71F6">
                    <w:t xml:space="preserve"> of 14)</w:t>
                  </w:r>
                </w:p>
                <w:p w14:paraId="08DB9F43" w14:textId="77777777" w:rsidR="005500BD" w:rsidRDefault="005500BD" w:rsidP="005500BD">
                  <w:pPr>
                    <w:jc w:val="right"/>
                  </w:pPr>
                </w:p>
              </w:txbxContent>
            </v:textbox>
            <w10:wrap anchorx="page" anchory="page"/>
            <w10:anchorlock/>
          </v:shape>
        </w:pict>
      </w:r>
      <w:r w:rsidR="005500BD">
        <w:rPr>
          <w:lang w:val="en-AU"/>
        </w:rPr>
        <w:br w:type="page"/>
      </w:r>
    </w:p>
    <w:p w14:paraId="62FF27E6" w14:textId="77777777" w:rsidR="005500BD" w:rsidRDefault="005500BD" w:rsidP="005500BD">
      <w:pPr>
        <w:pStyle w:val="Heading5SS"/>
      </w:pPr>
      <w:r>
        <w:t>(e)</w:t>
      </w:r>
      <w:r>
        <w:tab/>
        <w:t>Flexible pipes</w:t>
      </w:r>
    </w:p>
    <w:p w14:paraId="71AA8755" w14:textId="77777777" w:rsidR="005500BD" w:rsidRDefault="005500BD" w:rsidP="005500BD">
      <w:pPr>
        <w:spacing w:before="160"/>
        <w:ind w:left="454"/>
        <w:rPr>
          <w:lang w:val="en-AU"/>
        </w:rPr>
      </w:pPr>
      <w:r>
        <w:t xml:space="preserve">Install to the dimensions shown on the Drawings, or </w:t>
      </w:r>
      <w:r>
        <w:rPr>
          <w:lang w:val="en-AU"/>
        </w:rPr>
        <w:t>where no dimension is shown, in accordance with the embedment geometry specified in AS/NZS</w:t>
      </w:r>
      <w:r w:rsidR="00DE1B8A">
        <w:rPr>
          <w:lang w:val="en-AU"/>
        </w:rPr>
        <w:t> </w:t>
      </w:r>
      <w:r>
        <w:rPr>
          <w:lang w:val="en-AU"/>
        </w:rPr>
        <w:t>2566.1</w:t>
      </w:r>
    </w:p>
    <w:p w14:paraId="3616AD7C" w14:textId="77777777" w:rsidR="005500BD" w:rsidRDefault="005500BD" w:rsidP="005500BD">
      <w:pPr>
        <w:spacing w:before="160"/>
        <w:ind w:left="454"/>
      </w:pPr>
      <w:r>
        <w:t xml:space="preserve">Where Embankment Installation condition is specified, prior to commencing placing bedding and laying pipes, place and compact embankment fill to the height of the top of the side support zone above the foundation and for a minimum lateral distance from the </w:t>
      </w:r>
      <w:proofErr w:type="spellStart"/>
      <w:r>
        <w:t>centreline</w:t>
      </w:r>
      <w:proofErr w:type="spellEnd"/>
      <w:r>
        <w:t xml:space="preserve"> of the pipe of 2.5 times the largest external diameter of the pipe. </w:t>
      </w:r>
      <w:r w:rsidR="00DE1B8A">
        <w:t xml:space="preserve"> </w:t>
      </w:r>
      <w:r>
        <w:t>Provide an alternate waterway area unless otherwise approved by the Superintendent.</w:t>
      </w:r>
    </w:p>
    <w:p w14:paraId="1F0A2D37" w14:textId="77777777" w:rsidR="005500BD" w:rsidRDefault="005500BD" w:rsidP="005500BD">
      <w:pPr>
        <w:spacing w:before="160"/>
        <w:ind w:left="454"/>
      </w:pPr>
      <w:r>
        <w:t>Where Trench Installation condition is specified for pipes in an embankment, complete the embankment to the top of the Embedment Zone prior to the commencement of excavation.</w:t>
      </w:r>
    </w:p>
    <w:p w14:paraId="64754F2D" w14:textId="77777777" w:rsidR="00F469F3" w:rsidRDefault="00F469F3" w:rsidP="00DC3843">
      <w:pPr>
        <w:rPr>
          <w:lang w:val="en-AU"/>
        </w:rPr>
      </w:pPr>
    </w:p>
    <w:p w14:paraId="036B5408" w14:textId="77777777" w:rsidR="002E4C94" w:rsidRDefault="002E4C94" w:rsidP="00DC3843">
      <w:pPr>
        <w:rPr>
          <w:lang w:val="en-AU"/>
        </w:rPr>
      </w:pPr>
    </w:p>
    <w:p w14:paraId="478372D9" w14:textId="77777777" w:rsidR="002E4C94" w:rsidRDefault="002E4C94" w:rsidP="002E4C94">
      <w:pPr>
        <w:pStyle w:val="Heading3SS"/>
      </w:pPr>
      <w:r>
        <w:t>701.1</w:t>
      </w:r>
      <w:r w:rsidR="00DE1B8A">
        <w:t>8</w:t>
      </w:r>
      <w:r>
        <w:tab/>
        <w:t>JOINT</w:t>
      </w:r>
      <w:r w:rsidR="0061708F">
        <w:t>S AND LIFTING HOLES</w:t>
      </w:r>
    </w:p>
    <w:p w14:paraId="18D9D4AA" w14:textId="77777777" w:rsidR="002E4C94" w:rsidRDefault="002E4C94" w:rsidP="00DC3843">
      <w:pPr>
        <w:spacing w:before="200"/>
        <w:rPr>
          <w:lang w:val="en-AU"/>
        </w:rPr>
      </w:pPr>
      <w:r>
        <w:rPr>
          <w:lang w:val="en-AU"/>
        </w:rPr>
        <w:t xml:space="preserve">All interlocking (flush) joint reinforced concrete pipes shall be mortar </w:t>
      </w:r>
      <w:proofErr w:type="gramStart"/>
      <w:r>
        <w:rPr>
          <w:lang w:val="en-AU"/>
        </w:rPr>
        <w:t>jointed, or</w:t>
      </w:r>
      <w:proofErr w:type="gramEnd"/>
      <w:r>
        <w:rPr>
          <w:lang w:val="en-AU"/>
        </w:rPr>
        <w:t xml:space="preserve"> wrapped with a 200 mm wide external joint rubber band.  External rubber bands shall be manufactured from natural rubber and have a minimum tensile strength of 18 MPa and a minimum elongation of 400% at break as determined in accordance with AS 1683, Method 11.  Rubber band thickness shall not be less than 2 mm.  In the case of internally jointed pipes 600 mm diameter and larger, the mortar shall be struck off flush with the bore of the pipe.</w:t>
      </w:r>
    </w:p>
    <w:p w14:paraId="77C02B76" w14:textId="77777777" w:rsidR="00FF4F4F" w:rsidRDefault="002E4C94" w:rsidP="00DC3843">
      <w:pPr>
        <w:spacing w:before="200"/>
        <w:rPr>
          <w:lang w:val="en-AU"/>
        </w:rPr>
      </w:pPr>
      <w:r w:rsidRPr="00575453">
        <w:rPr>
          <w:lang w:val="en-AU"/>
        </w:rPr>
        <w:t>Rubber ring joint pipes shall be jointed with rubber rings.</w:t>
      </w:r>
    </w:p>
    <w:p w14:paraId="2250466E" w14:textId="77777777" w:rsidR="002E4C94" w:rsidRPr="00575453" w:rsidRDefault="002E4C94" w:rsidP="00DC3843">
      <w:pPr>
        <w:spacing w:before="200"/>
        <w:rPr>
          <w:lang w:val="en-AU"/>
        </w:rPr>
      </w:pPr>
      <w:r>
        <w:rPr>
          <w:lang w:val="en-AU"/>
        </w:rPr>
        <w:t>Rubber rings shall be kept undisturbed, clean, and free from dirt and other foreign materials and shall be stored undercover if pipes are not to be installed immediately.  Rubber ring joints shall be assembled and prepared in accordance with the manufacturer’s recommendations</w:t>
      </w:r>
      <w:r w:rsidR="00217857">
        <w:rPr>
          <w:lang w:val="en-AU"/>
        </w:rPr>
        <w:t>,</w:t>
      </w:r>
      <w:r w:rsidR="00217857" w:rsidRPr="005F54FD">
        <w:rPr>
          <w:lang w:val="en-AU"/>
        </w:rPr>
        <w:t xml:space="preserve"> shall </w:t>
      </w:r>
      <w:r w:rsidR="00217857" w:rsidRPr="005F54FD">
        <w:t xml:space="preserve">be free of kinks and twists and </w:t>
      </w:r>
      <w:r w:rsidR="00217857" w:rsidRPr="00D739F3">
        <w:t>shall be uniformly tensioned</w:t>
      </w:r>
      <w:r>
        <w:rPr>
          <w:lang w:val="en-AU"/>
        </w:rPr>
        <w:t xml:space="preserve">.  Where rubber rings are </w:t>
      </w:r>
      <w:proofErr w:type="gramStart"/>
      <w:r>
        <w:rPr>
          <w:lang w:val="en-AU"/>
        </w:rPr>
        <w:t>disturbed</w:t>
      </w:r>
      <w:proofErr w:type="gramEnd"/>
      <w:r>
        <w:rPr>
          <w:lang w:val="en-AU"/>
        </w:rPr>
        <w:t xml:space="preserve"> they shall be cleaned and re-assembled prior to refitting.</w:t>
      </w:r>
    </w:p>
    <w:p w14:paraId="7CAAA779" w14:textId="77777777" w:rsidR="00DC3843" w:rsidRDefault="00DC3843" w:rsidP="00DC3843">
      <w:pPr>
        <w:spacing w:before="200"/>
      </w:pPr>
      <w:r>
        <w:t xml:space="preserve">Following the installation of </w:t>
      </w:r>
      <w:r w:rsidRPr="004A6883">
        <w:t xml:space="preserve">each length </w:t>
      </w:r>
      <w:r>
        <w:t xml:space="preserve">of pipe </w:t>
      </w:r>
      <w:r w:rsidRPr="004A6883">
        <w:t xml:space="preserve">and before proceeding to install the next length of pipe, the </w:t>
      </w:r>
      <w:r>
        <w:t xml:space="preserve">conformity of the </w:t>
      </w:r>
      <w:r w:rsidRPr="004A6883">
        <w:t xml:space="preserve">assembled joint </w:t>
      </w:r>
      <w:r>
        <w:t xml:space="preserve">shall be verified </w:t>
      </w:r>
      <w:r w:rsidRPr="004A6883">
        <w:t>by checking that the position of the rubber ring on the spigot, and the clearance and overlap between the spigot and socket, are within the values specified by the manufacturer.</w:t>
      </w:r>
    </w:p>
    <w:p w14:paraId="39E7D208" w14:textId="77777777" w:rsidR="00DC3843" w:rsidRPr="000133EF" w:rsidRDefault="00DC3843" w:rsidP="00DC3843">
      <w:pPr>
        <w:spacing w:before="200"/>
        <w:rPr>
          <w:lang w:val="en-AU"/>
        </w:rPr>
      </w:pPr>
      <w:r>
        <w:t>Where lifting holes are provided, the pipes shall be laid with the hole uppermost.  Lifting holes shall be plugged or otherwise closed off in accordance with the manufacturer’s instructions after the pipe is installed. Plugs shall not impair the pipe durability or serviceability.</w:t>
      </w:r>
    </w:p>
    <w:p w14:paraId="0D71472A" w14:textId="77777777" w:rsidR="00DC3843" w:rsidRDefault="00DC3843" w:rsidP="00DC3843">
      <w:pPr>
        <w:rPr>
          <w:lang w:val="en-AU"/>
        </w:rPr>
      </w:pPr>
    </w:p>
    <w:p w14:paraId="4DC3C9F5" w14:textId="77777777" w:rsidR="00D322CB" w:rsidRDefault="00D322CB" w:rsidP="00DC3843">
      <w:pPr>
        <w:rPr>
          <w:lang w:val="en-AU"/>
        </w:rPr>
      </w:pPr>
    </w:p>
    <w:p w14:paraId="6B27A294" w14:textId="77777777" w:rsidR="00D322CB" w:rsidRDefault="00D322CB" w:rsidP="00D322CB">
      <w:pPr>
        <w:pStyle w:val="Heading3SS"/>
      </w:pPr>
      <w:r>
        <w:t>701.1</w:t>
      </w:r>
      <w:r w:rsidR="006A3D19">
        <w:t>9</w:t>
      </w:r>
      <w:r>
        <w:tab/>
        <w:t>PLACEMENT OF FILLING</w:t>
      </w:r>
    </w:p>
    <w:p w14:paraId="6A94FB27" w14:textId="77777777" w:rsidR="00D322CB" w:rsidRPr="00BC4E97" w:rsidRDefault="00D322CB" w:rsidP="00E72E26">
      <w:pPr>
        <w:tabs>
          <w:tab w:val="left" w:pos="454"/>
        </w:tabs>
        <w:spacing w:before="200"/>
        <w:ind w:left="454" w:hanging="454"/>
      </w:pPr>
      <w:r w:rsidRPr="00BC4E97">
        <w:t>(a)</w:t>
      </w:r>
      <w:r w:rsidRPr="00BC4E97">
        <w:tab/>
        <w:t>Unless the culvert is installed through an existing paved area, selected and ordinary backfill shall be placed as follows under,</w:t>
      </w:r>
      <w:r>
        <w:t xml:space="preserve"> around, and above the culvert </w:t>
      </w:r>
      <w:r w:rsidRPr="00BC4E97">
        <w:t>after the sections are bedded and compact</w:t>
      </w:r>
      <w:r>
        <w:t xml:space="preserve">ed as specified in </w:t>
      </w:r>
      <w:r w:rsidR="00A42DE0">
        <w:t>clause</w:t>
      </w:r>
      <w:r>
        <w:t> 701.</w:t>
      </w:r>
      <w:r w:rsidR="006A3D19">
        <w:t>20</w:t>
      </w:r>
      <w:r w:rsidRPr="00BC4E97">
        <w:t>.</w:t>
      </w:r>
    </w:p>
    <w:p w14:paraId="7073FCE1" w14:textId="77777777" w:rsidR="00D322CB" w:rsidRPr="00E25CA7" w:rsidRDefault="00D322CB" w:rsidP="00E72E26">
      <w:pPr>
        <w:tabs>
          <w:tab w:val="left" w:pos="454"/>
          <w:tab w:val="right" w:pos="851"/>
          <w:tab w:val="left" w:pos="993"/>
        </w:tabs>
        <w:spacing w:before="160"/>
      </w:pPr>
      <w:r w:rsidRPr="00E25CA7">
        <w:tab/>
      </w:r>
      <w:r w:rsidRPr="00E25CA7">
        <w:tab/>
        <w:t>(</w:t>
      </w:r>
      <w:proofErr w:type="spellStart"/>
      <w:r w:rsidRPr="00E25CA7">
        <w:t>i</w:t>
      </w:r>
      <w:proofErr w:type="spellEnd"/>
      <w:r w:rsidRPr="00E25CA7">
        <w:t>)</w:t>
      </w:r>
      <w:r w:rsidRPr="00E25CA7">
        <w:tab/>
        <w:t xml:space="preserve">Culvert </w:t>
      </w:r>
      <w:r w:rsidR="00787E8A">
        <w:t>u</w:t>
      </w:r>
      <w:r w:rsidRPr="00E25CA7">
        <w:t xml:space="preserve">nder </w:t>
      </w:r>
      <w:r w:rsidR="00787E8A">
        <w:t>a</w:t>
      </w:r>
      <w:r w:rsidRPr="00E25CA7">
        <w:t xml:space="preserve">rea to be </w:t>
      </w:r>
      <w:r w:rsidR="00787E8A">
        <w:t>p</w:t>
      </w:r>
      <w:r w:rsidRPr="00E25CA7">
        <w:t>aved</w:t>
      </w:r>
    </w:p>
    <w:p w14:paraId="2CB92B4A" w14:textId="77777777" w:rsidR="00D322CB" w:rsidRPr="00BC4E97" w:rsidRDefault="00D322CB" w:rsidP="00E72E26">
      <w:pPr>
        <w:tabs>
          <w:tab w:val="left" w:pos="454"/>
          <w:tab w:val="right" w:pos="851"/>
          <w:tab w:val="left" w:pos="993"/>
        </w:tabs>
        <w:spacing w:before="120"/>
        <w:ind w:left="992" w:hanging="992"/>
        <w:rPr>
          <w:lang w:val="en-AU"/>
        </w:rPr>
      </w:pPr>
      <w:r>
        <w:rPr>
          <w:lang w:val="en-AU"/>
        </w:rPr>
        <w:tab/>
      </w:r>
      <w:r>
        <w:rPr>
          <w:lang w:val="en-AU"/>
        </w:rPr>
        <w:tab/>
      </w:r>
      <w:r>
        <w:rPr>
          <w:lang w:val="en-AU"/>
        </w:rPr>
        <w:tab/>
      </w:r>
      <w:r w:rsidRPr="00BC4E97">
        <w:rPr>
          <w:lang w:val="en-AU"/>
        </w:rPr>
        <w:t xml:space="preserve">Where the </w:t>
      </w:r>
      <w:r w:rsidRPr="00E25CA7">
        <w:t>trench</w:t>
      </w:r>
      <w:r w:rsidRPr="00BC4E97">
        <w:rPr>
          <w:lang w:val="en-AU"/>
        </w:rPr>
        <w:t xml:space="preserve"> has been excavated from design subgrade level or above, the trench shall be backfilled to design subgrade level with selected backfill material, and above that level with appropriate pavement material.</w:t>
      </w:r>
    </w:p>
    <w:p w14:paraId="56BE90EB" w14:textId="77777777" w:rsidR="00D322CB" w:rsidRDefault="00D322CB" w:rsidP="00E72E26">
      <w:pPr>
        <w:tabs>
          <w:tab w:val="left" w:pos="454"/>
          <w:tab w:val="right" w:pos="851"/>
          <w:tab w:val="left" w:pos="993"/>
        </w:tabs>
        <w:spacing w:before="120"/>
        <w:ind w:left="992" w:hanging="992"/>
        <w:rPr>
          <w:lang w:val="en-AU"/>
        </w:rPr>
      </w:pPr>
      <w:r>
        <w:rPr>
          <w:lang w:val="en-AU"/>
        </w:rPr>
        <w:tab/>
      </w:r>
      <w:r>
        <w:rPr>
          <w:lang w:val="en-AU"/>
        </w:rPr>
        <w:tab/>
      </w:r>
      <w:r>
        <w:rPr>
          <w:lang w:val="en-AU"/>
        </w:rPr>
        <w:tab/>
        <w:t xml:space="preserve">Where the </w:t>
      </w:r>
      <w:r w:rsidRPr="00E25CA7">
        <w:t>trench</w:t>
      </w:r>
      <w:r>
        <w:rPr>
          <w:lang w:val="en-AU"/>
        </w:rPr>
        <w:t xml:space="preserve"> is excavated from below design subgrade level the trench shall be filled with selected backfill material.</w:t>
      </w:r>
    </w:p>
    <w:p w14:paraId="67CA7BCF" w14:textId="77777777" w:rsidR="00D322CB" w:rsidRPr="00575453" w:rsidRDefault="00D322CB" w:rsidP="00D322CB">
      <w:pPr>
        <w:tabs>
          <w:tab w:val="left" w:pos="454"/>
          <w:tab w:val="right" w:pos="851"/>
          <w:tab w:val="left" w:pos="993"/>
        </w:tabs>
        <w:spacing w:before="160"/>
        <w:rPr>
          <w:lang w:val="en-AU"/>
        </w:rPr>
      </w:pPr>
      <w:r>
        <w:rPr>
          <w:lang w:val="en-AU"/>
        </w:rPr>
        <w:tab/>
      </w:r>
      <w:r w:rsidRPr="00575453">
        <w:rPr>
          <w:lang w:val="en-AU"/>
        </w:rPr>
        <w:tab/>
        <w:t>(ii)</w:t>
      </w:r>
      <w:r w:rsidRPr="00575453">
        <w:rPr>
          <w:lang w:val="en-AU"/>
        </w:rPr>
        <w:tab/>
      </w:r>
      <w:r w:rsidRPr="00E25CA7">
        <w:t>Culvert</w:t>
      </w:r>
      <w:r w:rsidRPr="00575453">
        <w:rPr>
          <w:lang w:val="en-AU"/>
        </w:rPr>
        <w:t xml:space="preserve"> </w:t>
      </w:r>
      <w:r w:rsidR="00787E8A">
        <w:rPr>
          <w:lang w:val="en-AU"/>
        </w:rPr>
        <w:t>u</w:t>
      </w:r>
      <w:r w:rsidRPr="00575453">
        <w:rPr>
          <w:lang w:val="en-AU"/>
        </w:rPr>
        <w:t xml:space="preserve">nder </w:t>
      </w:r>
      <w:r w:rsidR="00787E8A">
        <w:rPr>
          <w:lang w:val="en-AU"/>
        </w:rPr>
        <w:t>a</w:t>
      </w:r>
      <w:r w:rsidRPr="00575453">
        <w:rPr>
          <w:lang w:val="en-AU"/>
        </w:rPr>
        <w:t xml:space="preserve">rea not to be </w:t>
      </w:r>
      <w:r w:rsidR="00787E8A">
        <w:rPr>
          <w:lang w:val="en-AU"/>
        </w:rPr>
        <w:t>p</w:t>
      </w:r>
      <w:r w:rsidRPr="00575453">
        <w:rPr>
          <w:lang w:val="en-AU"/>
        </w:rPr>
        <w:t>aved</w:t>
      </w:r>
    </w:p>
    <w:p w14:paraId="5DFC9860" w14:textId="77777777" w:rsidR="00D322CB" w:rsidRDefault="00D322CB" w:rsidP="00D322CB">
      <w:pPr>
        <w:tabs>
          <w:tab w:val="left" w:pos="454"/>
          <w:tab w:val="right" w:pos="851"/>
          <w:tab w:val="left" w:pos="993"/>
        </w:tabs>
        <w:spacing w:before="120"/>
        <w:ind w:left="992" w:hanging="992"/>
        <w:rPr>
          <w:lang w:val="en-AU"/>
        </w:rPr>
      </w:pPr>
      <w:r>
        <w:rPr>
          <w:lang w:val="en-AU"/>
        </w:rPr>
        <w:tab/>
      </w:r>
      <w:r>
        <w:rPr>
          <w:lang w:val="en-AU"/>
        </w:rPr>
        <w:tab/>
      </w:r>
      <w:r>
        <w:rPr>
          <w:lang w:val="en-AU"/>
        </w:rPr>
        <w:tab/>
        <w:t xml:space="preserve">The trench </w:t>
      </w:r>
      <w:r w:rsidRPr="00E25CA7">
        <w:t>shall</w:t>
      </w:r>
      <w:r>
        <w:rPr>
          <w:lang w:val="en-AU"/>
        </w:rPr>
        <w:t xml:space="preserve"> be backfilled with selected backfill material to a level 0.3 m above the top of the culvert and with ordinary backfill material above that level.</w:t>
      </w:r>
    </w:p>
    <w:p w14:paraId="3E6E9575" w14:textId="77777777" w:rsidR="00E72E26" w:rsidRDefault="00000000" w:rsidP="00262223">
      <w:pPr>
        <w:spacing w:line="80" w:lineRule="exact"/>
        <w:rPr>
          <w:lang w:val="en-AU"/>
        </w:rPr>
      </w:pPr>
      <w:r>
        <w:rPr>
          <w:noProof/>
          <w:snapToGrid/>
          <w:lang w:val="en-AU"/>
        </w:rPr>
        <w:pict w14:anchorId="7077FE05">
          <v:shape id="_x0000_s2120" type="#_x0000_t202" style="position:absolute;margin-left:0;margin-top:779.65pt;width:481.9pt;height:36.85pt;z-index:-5;mso-wrap-distance-top:5.65pt;mso-position-horizontal:center;mso-position-horizontal-relative:page;mso-position-vertical:absolute;mso-position-vertical-relative:page" stroked="f">
            <v:textbox style="mso-next-textbox:#_x0000_s2120" inset="0,,0">
              <w:txbxContent>
                <w:p w14:paraId="0DF91076" w14:textId="77777777" w:rsidR="00437DE3" w:rsidRDefault="00437DE3" w:rsidP="00437DE3">
                  <w:pPr>
                    <w:pBdr>
                      <w:top w:val="single" w:sz="6" w:space="1" w:color="000000"/>
                    </w:pBdr>
                    <w:spacing w:line="60" w:lineRule="exact"/>
                    <w:jc w:val="right"/>
                    <w:rPr>
                      <w:b/>
                    </w:rPr>
                  </w:pPr>
                </w:p>
                <w:p w14:paraId="26F935F1" w14:textId="4640001A" w:rsidR="00437DE3" w:rsidRDefault="00437DE3" w:rsidP="00437DE3">
                  <w:pPr>
                    <w:pBdr>
                      <w:top w:val="single" w:sz="6" w:space="1" w:color="000000"/>
                    </w:pBdr>
                    <w:jc w:val="right"/>
                  </w:pPr>
                  <w:r>
                    <w:rPr>
                      <w:b/>
                    </w:rPr>
                    <w:t>©</w:t>
                  </w:r>
                  <w:r>
                    <w:t xml:space="preserve"> </w:t>
                  </w:r>
                  <w:r w:rsidR="000645BE">
                    <w:t>Department of Transport and Planning February 2023</w:t>
                  </w:r>
                </w:p>
                <w:p w14:paraId="4197256F" w14:textId="77777777" w:rsidR="00437DE3" w:rsidRDefault="00437DE3" w:rsidP="00437DE3">
                  <w:pPr>
                    <w:jc w:val="right"/>
                  </w:pPr>
                  <w:r>
                    <w:t>Section 701 (Page 9</w:t>
                  </w:r>
                  <w:r w:rsidR="00AB71F6">
                    <w:t xml:space="preserve"> of 14)</w:t>
                  </w:r>
                </w:p>
                <w:p w14:paraId="5E83E6B8" w14:textId="77777777" w:rsidR="00437DE3" w:rsidRDefault="00437DE3" w:rsidP="00437DE3">
                  <w:pPr>
                    <w:jc w:val="right"/>
                  </w:pPr>
                </w:p>
              </w:txbxContent>
            </v:textbox>
            <w10:wrap anchorx="page" anchory="page"/>
            <w10:anchorlock/>
          </v:shape>
        </w:pict>
      </w:r>
      <w:r w:rsidR="003E7B45">
        <w:rPr>
          <w:lang w:val="en-AU"/>
        </w:rPr>
        <w:br w:type="page"/>
      </w:r>
    </w:p>
    <w:p w14:paraId="336889A3" w14:textId="77777777" w:rsidR="003A014D" w:rsidRPr="00BC4E97" w:rsidRDefault="003A014D" w:rsidP="00A47798">
      <w:pPr>
        <w:tabs>
          <w:tab w:val="left" w:pos="454"/>
        </w:tabs>
        <w:ind w:left="454" w:hanging="454"/>
      </w:pPr>
      <w:r w:rsidRPr="00BC4E97">
        <w:t>(b)</w:t>
      </w:r>
      <w:r w:rsidRPr="00BC4E97">
        <w:tab/>
        <w:t>Where non</w:t>
      </w:r>
      <w:r w:rsidRPr="00BC4E97">
        <w:noBreakHyphen/>
        <w:t>trench conditions are permitted the following shall apply</w:t>
      </w:r>
      <w:r w:rsidR="00E72E26">
        <w:t>.</w:t>
      </w:r>
    </w:p>
    <w:p w14:paraId="4C750DC7" w14:textId="77777777" w:rsidR="003A014D" w:rsidRPr="00BC4E97" w:rsidRDefault="003A014D" w:rsidP="00262223">
      <w:pPr>
        <w:spacing w:before="160"/>
        <w:ind w:left="454"/>
      </w:pPr>
      <w:r w:rsidRPr="00BC4E97">
        <w:t>Selected backfill material shall be placed for the full width of the previously placed bedding material to a height of 0.3 m above the top of the culvert, or to subgrade level, whichever is the lower.  To provide support for the selected backfill material, ordinary backfill material shall be placed simultaneously with the selected backfill material to a distance two culvert diameters clear of the culvert.</w:t>
      </w:r>
    </w:p>
    <w:p w14:paraId="419E63C9" w14:textId="77777777" w:rsidR="003A014D" w:rsidRPr="0069106C" w:rsidRDefault="003A014D" w:rsidP="00262223">
      <w:pPr>
        <w:spacing w:before="160"/>
        <w:ind w:left="454"/>
      </w:pPr>
      <w:r w:rsidRPr="0069106C">
        <w:t xml:space="preserve">During filling, the maximum difference between filling placed on opposite sides of the culvert shall not exceed </w:t>
      </w:r>
      <w:r w:rsidR="00807A0A">
        <w:t xml:space="preserve">the lesser of </w:t>
      </w:r>
      <w:r w:rsidRPr="0069106C">
        <w:t>one</w:t>
      </w:r>
      <w:r w:rsidRPr="0069106C">
        <w:noBreakHyphen/>
        <w:t>quarter the</w:t>
      </w:r>
      <w:r w:rsidR="00807A0A">
        <w:t xml:space="preserve"> height of the culvert or 0.5 m</w:t>
      </w:r>
      <w:r w:rsidRPr="0069106C">
        <w:t>.</w:t>
      </w:r>
    </w:p>
    <w:p w14:paraId="7466DD59" w14:textId="77777777" w:rsidR="003A014D" w:rsidRPr="0069106C" w:rsidRDefault="004B2D6F" w:rsidP="00262223">
      <w:pPr>
        <w:spacing w:before="160"/>
        <w:ind w:left="454"/>
      </w:pPr>
      <w:r>
        <w:t>F</w:t>
      </w:r>
      <w:r w:rsidR="003A014D" w:rsidRPr="0069106C">
        <w:t>illing shall not be placed within 2 m of an exposed culvert end where a further section is to be placed.</w:t>
      </w:r>
    </w:p>
    <w:p w14:paraId="29469C8A" w14:textId="77777777" w:rsidR="001E7011" w:rsidRDefault="001E7011" w:rsidP="00E72E26"/>
    <w:p w14:paraId="14F021B1" w14:textId="77777777" w:rsidR="001E7011" w:rsidRDefault="001E7011" w:rsidP="001E7011">
      <w:pPr>
        <w:tabs>
          <w:tab w:val="left" w:pos="454"/>
        </w:tabs>
        <w:ind w:left="454" w:hanging="454"/>
      </w:pPr>
      <w:r w:rsidRPr="00BC4E97">
        <w:t>(</w:t>
      </w:r>
      <w:r>
        <w:t>c</w:t>
      </w:r>
      <w:r w:rsidRPr="00BC4E97">
        <w:t>)</w:t>
      </w:r>
      <w:r w:rsidRPr="00BC4E97">
        <w:tab/>
      </w:r>
      <w:r>
        <w:t xml:space="preserve">Backfilling with cement </w:t>
      </w:r>
      <w:proofErr w:type="spellStart"/>
      <w:r>
        <w:t>stabilised</w:t>
      </w:r>
      <w:proofErr w:type="spellEnd"/>
      <w:r>
        <w:t xml:space="preserve"> sand</w:t>
      </w:r>
    </w:p>
    <w:p w14:paraId="5B4948AF" w14:textId="77777777" w:rsidR="001E7011" w:rsidRDefault="001E7011" w:rsidP="00E72E26">
      <w:pPr>
        <w:tabs>
          <w:tab w:val="left" w:pos="454"/>
        </w:tabs>
        <w:spacing w:before="160"/>
        <w:ind w:left="425"/>
      </w:pPr>
      <w:r>
        <w:t xml:space="preserve">Where approved by the Superintendent, culverts in trenches may be backfilled to half the pipe diameter or box culvert height with 3% cement </w:t>
      </w:r>
      <w:proofErr w:type="spellStart"/>
      <w:r>
        <w:t>stabilised</w:t>
      </w:r>
      <w:proofErr w:type="spellEnd"/>
      <w:r>
        <w:t xml:space="preserve"> sand with a water content sufficient to ensure penetration beneath the pipe or box culvert invert without leaving free surface water.</w:t>
      </w:r>
    </w:p>
    <w:p w14:paraId="2576430F" w14:textId="77777777" w:rsidR="000F23D2" w:rsidRDefault="000F23D2" w:rsidP="00262223">
      <w:pPr>
        <w:spacing w:line="180" w:lineRule="exact"/>
        <w:rPr>
          <w:lang w:val="en-AU"/>
        </w:rPr>
      </w:pPr>
    </w:p>
    <w:p w14:paraId="44F755FD" w14:textId="77777777" w:rsidR="000F23D2" w:rsidRDefault="000F23D2" w:rsidP="00262223">
      <w:pPr>
        <w:spacing w:line="180" w:lineRule="exact"/>
        <w:rPr>
          <w:lang w:val="en-AU"/>
        </w:rPr>
      </w:pPr>
    </w:p>
    <w:p w14:paraId="5FAAA5F2" w14:textId="77777777" w:rsidR="000F23D2" w:rsidRDefault="000F23D2" w:rsidP="000F23D2">
      <w:pPr>
        <w:pStyle w:val="Heading3SS"/>
      </w:pPr>
      <w:r>
        <w:t>701.</w:t>
      </w:r>
      <w:r w:rsidR="00437DE3">
        <w:t>20</w:t>
      </w:r>
      <w:r>
        <w:tab/>
        <w:t>REQUIREMENTS FOR TESTING AND ACCEPTANCE OF COMPACTION AND MOISTURE CONTENT</w:t>
      </w:r>
    </w:p>
    <w:p w14:paraId="30AD295B" w14:textId="77777777" w:rsidR="000F23D2" w:rsidRDefault="000F23D2" w:rsidP="00855528">
      <w:pPr>
        <w:spacing w:before="180"/>
        <w:rPr>
          <w:lang w:val="en-AU"/>
        </w:rPr>
      </w:pPr>
      <w:r>
        <w:rPr>
          <w:lang w:val="en-AU"/>
        </w:rPr>
        <w:t>Bedding and backfill materials shall be placed and compacted in layers not exceeding 150 mm loose thickness.</w:t>
      </w:r>
    </w:p>
    <w:p w14:paraId="7E1845DF" w14:textId="77777777" w:rsidR="000F23D2" w:rsidRPr="00F4143D" w:rsidRDefault="000F23D2" w:rsidP="00074913">
      <w:pPr>
        <w:spacing w:before="200"/>
        <w:rPr>
          <w:lang w:val="en-AU"/>
        </w:rPr>
      </w:pPr>
      <w:r w:rsidRPr="00F4143D">
        <w:rPr>
          <w:lang w:val="en-AU"/>
        </w:rPr>
        <w:t xml:space="preserve">Bedding and backfill shall be assessed for compaction and or moisture in lots.  The number of tests per lot shall be three.  A lot shall consist of one layer of bedding or backfill for a culvert length between adjacent pits or </w:t>
      </w:r>
      <w:proofErr w:type="spellStart"/>
      <w:r w:rsidRPr="00F4143D">
        <w:rPr>
          <w:lang w:val="en-AU"/>
        </w:rPr>
        <w:t>endwalls</w:t>
      </w:r>
      <w:proofErr w:type="spellEnd"/>
      <w:r w:rsidRPr="00F4143D">
        <w:rPr>
          <w:lang w:val="en-AU"/>
        </w:rPr>
        <w:t xml:space="preserve">.  Notwithstanding the provisions of Section 173, a minimum of 20% of all lots </w:t>
      </w:r>
      <w:r>
        <w:rPr>
          <w:lang w:val="en-AU"/>
        </w:rPr>
        <w:t xml:space="preserve">for each culvert </w:t>
      </w:r>
      <w:r w:rsidRPr="00F4143D">
        <w:rPr>
          <w:lang w:val="en-AU"/>
        </w:rPr>
        <w:t>shall be tested.  The calculation of density and moisture ratios shall be based on standard compactive effort.</w:t>
      </w:r>
    </w:p>
    <w:p w14:paraId="043D7699" w14:textId="77777777" w:rsidR="000F23D2" w:rsidRDefault="000F23D2" w:rsidP="00074913">
      <w:pPr>
        <w:spacing w:before="200"/>
        <w:rPr>
          <w:lang w:val="en-AU"/>
        </w:rPr>
      </w:pPr>
      <w:r>
        <w:rPr>
          <w:lang w:val="en-AU"/>
        </w:rPr>
        <w:t>Where the nominal size of bedding or backfill material after compaction is greater than 40 mm, the moisture ratio shall be determined on material that passes the 19.0 mm sieve.</w:t>
      </w:r>
    </w:p>
    <w:p w14:paraId="44FB855A" w14:textId="77777777" w:rsidR="000F23D2" w:rsidRPr="0069106C" w:rsidRDefault="000F23D2" w:rsidP="00855528">
      <w:pPr>
        <w:spacing w:line="200" w:lineRule="exact"/>
        <w:rPr>
          <w:lang w:val="en-AU"/>
        </w:rPr>
      </w:pPr>
    </w:p>
    <w:p w14:paraId="0037A943" w14:textId="77777777" w:rsidR="000F23D2" w:rsidRDefault="000F23D2" w:rsidP="00855528">
      <w:pPr>
        <w:pStyle w:val="Heading5SS"/>
      </w:pPr>
      <w:r>
        <w:t>(a)</w:t>
      </w:r>
      <w:r>
        <w:tab/>
        <w:t>Bedding</w:t>
      </w:r>
    </w:p>
    <w:p w14:paraId="72652177" w14:textId="77777777" w:rsidR="000F23D2" w:rsidRDefault="000F23D2" w:rsidP="00262223">
      <w:pPr>
        <w:tabs>
          <w:tab w:val="left" w:pos="426"/>
        </w:tabs>
        <w:spacing w:before="140"/>
        <w:ind w:left="425" w:hanging="425"/>
        <w:rPr>
          <w:lang w:val="en-AU"/>
        </w:rPr>
      </w:pPr>
      <w:r>
        <w:rPr>
          <w:lang w:val="en-AU"/>
        </w:rPr>
        <w:tab/>
        <w:t>Bedding shall be compacted to refusal using hand held mechanical equipment.  Bedding material which has a swell equal to or greater than 2.5% shall be maintained at a mean moisture ratio of 92% between the completion of rolling and the placement of the overlying layer.</w:t>
      </w:r>
    </w:p>
    <w:p w14:paraId="2CC1BFEE" w14:textId="77777777" w:rsidR="000F23D2" w:rsidRPr="0069106C" w:rsidRDefault="000F23D2" w:rsidP="00855528">
      <w:pPr>
        <w:spacing w:line="200" w:lineRule="exact"/>
        <w:rPr>
          <w:lang w:val="en-AU"/>
        </w:rPr>
      </w:pPr>
    </w:p>
    <w:p w14:paraId="1FECCC54" w14:textId="77777777" w:rsidR="000F23D2" w:rsidRDefault="000F23D2" w:rsidP="000F23D2">
      <w:pPr>
        <w:pStyle w:val="Heading5SS"/>
      </w:pPr>
      <w:r>
        <w:t>(b)</w:t>
      </w:r>
      <w:r>
        <w:tab/>
        <w:t>Backfill</w:t>
      </w:r>
    </w:p>
    <w:p w14:paraId="5A677533" w14:textId="77777777" w:rsidR="000F23D2" w:rsidRDefault="000F23D2" w:rsidP="00097E81">
      <w:pPr>
        <w:tabs>
          <w:tab w:val="left" w:pos="454"/>
          <w:tab w:val="right" w:pos="709"/>
          <w:tab w:val="left" w:pos="851"/>
        </w:tabs>
        <w:spacing w:before="160"/>
        <w:ind w:left="851" w:hanging="851"/>
        <w:rPr>
          <w:lang w:val="en-AU"/>
        </w:rPr>
      </w:pPr>
      <w:r>
        <w:rPr>
          <w:lang w:val="en-AU"/>
        </w:rPr>
        <w:tab/>
      </w:r>
      <w:r>
        <w:rPr>
          <w:lang w:val="en-AU"/>
        </w:rPr>
        <w:tab/>
        <w:t>(</w:t>
      </w:r>
      <w:proofErr w:type="spellStart"/>
      <w:r>
        <w:rPr>
          <w:lang w:val="en-AU"/>
        </w:rPr>
        <w:t>i</w:t>
      </w:r>
      <w:proofErr w:type="spellEnd"/>
      <w:r>
        <w:rPr>
          <w:lang w:val="en-AU"/>
        </w:rPr>
        <w:t>)</w:t>
      </w:r>
      <w:r>
        <w:rPr>
          <w:lang w:val="en-AU"/>
        </w:rPr>
        <w:tab/>
        <w:t xml:space="preserve">Material of </w:t>
      </w:r>
      <w:r w:rsidR="00C24F12">
        <w:rPr>
          <w:lang w:val="en-AU"/>
        </w:rPr>
        <w:t>n</w:t>
      </w:r>
      <w:r>
        <w:rPr>
          <w:lang w:val="en-AU"/>
        </w:rPr>
        <w:t xml:space="preserve">ominal </w:t>
      </w:r>
      <w:r w:rsidR="00C24F12">
        <w:rPr>
          <w:lang w:val="en-AU"/>
        </w:rPr>
        <w:t>s</w:t>
      </w:r>
      <w:r>
        <w:rPr>
          <w:lang w:val="en-AU"/>
        </w:rPr>
        <w:t xml:space="preserve">ize 40 mm or </w:t>
      </w:r>
      <w:r w:rsidR="00C24F12">
        <w:rPr>
          <w:lang w:val="en-AU"/>
        </w:rPr>
        <w:t>less a</w:t>
      </w:r>
      <w:r>
        <w:rPr>
          <w:lang w:val="en-AU"/>
        </w:rPr>
        <w:t xml:space="preserve">fter </w:t>
      </w:r>
      <w:r w:rsidR="00C24F12">
        <w:rPr>
          <w:lang w:val="en-AU"/>
        </w:rPr>
        <w:t>c</w:t>
      </w:r>
      <w:r>
        <w:rPr>
          <w:lang w:val="en-AU"/>
        </w:rPr>
        <w:t>ompaction</w:t>
      </w:r>
    </w:p>
    <w:p w14:paraId="4E0818B1" w14:textId="77777777" w:rsidR="000F23D2" w:rsidRDefault="000F23D2" w:rsidP="00097E81">
      <w:pPr>
        <w:tabs>
          <w:tab w:val="left" w:pos="454"/>
          <w:tab w:val="right" w:pos="709"/>
          <w:tab w:val="left" w:pos="851"/>
        </w:tabs>
        <w:spacing w:before="120"/>
        <w:ind w:left="851" w:hanging="851"/>
      </w:pPr>
      <w:r>
        <w:tab/>
      </w:r>
      <w:r>
        <w:tab/>
      </w:r>
      <w:r w:rsidRPr="00FF7A06">
        <w:rPr>
          <w:lang w:val="en-AU"/>
        </w:rPr>
        <w:tab/>
        <w:t>Backfill material which will have a nominal size after compaction of 40 mm or less shall be compacted to a mean value of den</w:t>
      </w:r>
      <w:r>
        <w:rPr>
          <w:lang w:val="en-AU"/>
        </w:rPr>
        <w:t xml:space="preserve">sity ratio of not less than 97%. </w:t>
      </w:r>
      <w:r w:rsidRPr="00FF7A06">
        <w:rPr>
          <w:lang w:val="en-AU"/>
        </w:rPr>
        <w:t xml:space="preserve"> </w:t>
      </w:r>
      <w:r>
        <w:rPr>
          <w:lang w:val="en-AU"/>
        </w:rPr>
        <w:t>B</w:t>
      </w:r>
      <w:r w:rsidRPr="00FF7A06">
        <w:rPr>
          <w:lang w:val="en-AU"/>
        </w:rPr>
        <w:t>ackfill material which has a swell equal to or greater than 2.5% shall be maintained at a mean moisture ratio of 92% between the completion of rolling and the placement of the overlying layer.</w:t>
      </w:r>
    </w:p>
    <w:p w14:paraId="27A81F1C" w14:textId="77777777" w:rsidR="000F23D2" w:rsidRDefault="00C24F12" w:rsidP="00097E81">
      <w:pPr>
        <w:tabs>
          <w:tab w:val="left" w:pos="454"/>
          <w:tab w:val="right" w:pos="709"/>
          <w:tab w:val="left" w:pos="851"/>
        </w:tabs>
        <w:spacing w:before="160"/>
        <w:ind w:left="851" w:hanging="851"/>
        <w:rPr>
          <w:lang w:val="en-AU"/>
        </w:rPr>
      </w:pPr>
      <w:r>
        <w:rPr>
          <w:lang w:val="en-AU"/>
        </w:rPr>
        <w:tab/>
      </w:r>
      <w:r>
        <w:rPr>
          <w:lang w:val="en-AU"/>
        </w:rPr>
        <w:tab/>
        <w:t>(ii)</w:t>
      </w:r>
      <w:r>
        <w:rPr>
          <w:lang w:val="en-AU"/>
        </w:rPr>
        <w:tab/>
        <w:t>Material of n</w:t>
      </w:r>
      <w:r w:rsidR="000F23D2">
        <w:rPr>
          <w:lang w:val="en-AU"/>
        </w:rPr>
        <w:t xml:space="preserve">ominal </w:t>
      </w:r>
      <w:r>
        <w:rPr>
          <w:lang w:val="en-AU"/>
        </w:rPr>
        <w:t>s</w:t>
      </w:r>
      <w:r w:rsidR="000F23D2">
        <w:rPr>
          <w:lang w:val="en-AU"/>
        </w:rPr>
        <w:t xml:space="preserve">ize </w:t>
      </w:r>
      <w:r>
        <w:rPr>
          <w:lang w:val="en-AU"/>
        </w:rPr>
        <w:t>g</w:t>
      </w:r>
      <w:r w:rsidR="000F23D2">
        <w:rPr>
          <w:lang w:val="en-AU"/>
        </w:rPr>
        <w:t xml:space="preserve">reater than 40 mm </w:t>
      </w:r>
      <w:r>
        <w:rPr>
          <w:lang w:val="en-AU"/>
        </w:rPr>
        <w:t>after c</w:t>
      </w:r>
      <w:r w:rsidR="000F23D2">
        <w:rPr>
          <w:lang w:val="en-AU"/>
        </w:rPr>
        <w:t>ompaction</w:t>
      </w:r>
    </w:p>
    <w:p w14:paraId="77BE42B8" w14:textId="77777777" w:rsidR="000F23D2" w:rsidRPr="000F23D2" w:rsidRDefault="000F23D2" w:rsidP="00097E81">
      <w:pPr>
        <w:tabs>
          <w:tab w:val="left" w:pos="454"/>
          <w:tab w:val="right" w:pos="709"/>
          <w:tab w:val="left" w:pos="851"/>
        </w:tabs>
        <w:spacing w:before="120"/>
        <w:ind w:left="851" w:hanging="851"/>
      </w:pPr>
      <w:r w:rsidRPr="000F23D2">
        <w:tab/>
      </w:r>
      <w:r w:rsidRPr="000F23D2">
        <w:tab/>
      </w:r>
      <w:r w:rsidRPr="000F23D2">
        <w:tab/>
      </w:r>
      <w:r w:rsidRPr="00523E44">
        <w:t>Backfill</w:t>
      </w:r>
      <w:r w:rsidRPr="000F23D2">
        <w:t xml:space="preserve"> material which will have a nominal size after compaction greater than 40 mm shall be compacted using a grading, mixing, watering and rolling procedure.</w:t>
      </w:r>
    </w:p>
    <w:p w14:paraId="59128CF8" w14:textId="77777777" w:rsidR="000F23D2" w:rsidRPr="000F23D2" w:rsidRDefault="000F23D2" w:rsidP="00097E81">
      <w:pPr>
        <w:tabs>
          <w:tab w:val="left" w:pos="454"/>
          <w:tab w:val="right" w:pos="709"/>
          <w:tab w:val="left" w:pos="851"/>
        </w:tabs>
        <w:spacing w:before="120"/>
        <w:ind w:left="851" w:hanging="851"/>
      </w:pPr>
      <w:r w:rsidRPr="000F23D2">
        <w:tab/>
      </w:r>
      <w:r w:rsidRPr="000F23D2">
        <w:tab/>
      </w:r>
      <w:r w:rsidRPr="000F23D2">
        <w:tab/>
      </w:r>
      <w:r w:rsidRPr="00523E44">
        <w:t>Backfill</w:t>
      </w:r>
      <w:r w:rsidRPr="000F23D2">
        <w:t xml:space="preserve"> material which has a swell equal to or greater than 2.5% shall be maintained at a mean moisture ratio of 92% between the completion of rolling and the placement of the overlying layer.</w:t>
      </w:r>
    </w:p>
    <w:p w14:paraId="37B6F750" w14:textId="77777777" w:rsidR="000F23D2" w:rsidRDefault="000F23D2" w:rsidP="00262223">
      <w:pPr>
        <w:spacing w:line="180" w:lineRule="exact"/>
        <w:rPr>
          <w:lang w:val="en-AU"/>
        </w:rPr>
      </w:pPr>
    </w:p>
    <w:p w14:paraId="013A7D27" w14:textId="77777777" w:rsidR="000F23D2" w:rsidRDefault="000F23D2" w:rsidP="00262223">
      <w:pPr>
        <w:spacing w:line="180" w:lineRule="exact"/>
        <w:rPr>
          <w:lang w:val="en-AU"/>
        </w:rPr>
      </w:pPr>
    </w:p>
    <w:p w14:paraId="3BDFE06A" w14:textId="77777777" w:rsidR="000F23D2" w:rsidRDefault="000F23D2" w:rsidP="000F23D2">
      <w:pPr>
        <w:pStyle w:val="Heading3SS"/>
      </w:pPr>
      <w:r>
        <w:t>701.</w:t>
      </w:r>
      <w:r w:rsidR="00CA1CA7">
        <w:t>2</w:t>
      </w:r>
      <w:r w:rsidR="00437DE3">
        <w:t>1</w:t>
      </w:r>
      <w:r>
        <w:tab/>
        <w:t>ASSEMBLY OF CORRUGATED METAL CULVERTS</w:t>
      </w:r>
    </w:p>
    <w:p w14:paraId="16B11289" w14:textId="77777777" w:rsidR="000F23D2" w:rsidRDefault="000F23D2" w:rsidP="00855528">
      <w:pPr>
        <w:spacing w:before="180"/>
        <w:rPr>
          <w:lang w:val="en-AU"/>
        </w:rPr>
      </w:pPr>
      <w:r>
        <w:rPr>
          <w:lang w:val="en-AU"/>
        </w:rPr>
        <w:t>All corrugated metal culvert sections supplied by the Contractor shall be assembled in accordance with the manufacturer's assembly instructions.</w:t>
      </w:r>
    </w:p>
    <w:p w14:paraId="2220D069" w14:textId="77777777" w:rsidR="000F23D2" w:rsidRDefault="000F23D2" w:rsidP="00855528">
      <w:pPr>
        <w:spacing w:before="180"/>
        <w:rPr>
          <w:lang w:val="en-AU"/>
        </w:rPr>
      </w:pPr>
      <w:r>
        <w:rPr>
          <w:lang w:val="en-AU"/>
        </w:rPr>
        <w:t>Where culvert sections are supplied free to the Contractor, the following will be provided:</w:t>
      </w:r>
    </w:p>
    <w:p w14:paraId="5FE8204A" w14:textId="77777777" w:rsidR="000F23D2" w:rsidRDefault="000F23D2" w:rsidP="00855528">
      <w:pPr>
        <w:tabs>
          <w:tab w:val="left" w:pos="426"/>
        </w:tabs>
        <w:spacing w:before="100"/>
        <w:rPr>
          <w:lang w:val="en-AU"/>
        </w:rPr>
      </w:pPr>
      <w:r>
        <w:rPr>
          <w:lang w:val="en-AU"/>
        </w:rPr>
        <w:tab/>
        <w:t>Manufacturer's Assembly Drawings</w:t>
      </w:r>
    </w:p>
    <w:p w14:paraId="672B900C" w14:textId="77777777" w:rsidR="000F23D2" w:rsidRDefault="000F23D2" w:rsidP="00855528">
      <w:pPr>
        <w:tabs>
          <w:tab w:val="left" w:pos="426"/>
        </w:tabs>
        <w:spacing w:before="60"/>
        <w:rPr>
          <w:lang w:val="en-AU"/>
        </w:rPr>
      </w:pPr>
      <w:r>
        <w:rPr>
          <w:lang w:val="en-AU"/>
        </w:rPr>
        <w:tab/>
        <w:t>Schedule of Parts Supplied</w:t>
      </w:r>
    </w:p>
    <w:p w14:paraId="0D41FC0C" w14:textId="77777777" w:rsidR="000F23D2" w:rsidRDefault="000F23D2" w:rsidP="00855528">
      <w:pPr>
        <w:tabs>
          <w:tab w:val="left" w:pos="426"/>
        </w:tabs>
        <w:spacing w:before="60"/>
        <w:rPr>
          <w:lang w:val="en-AU"/>
        </w:rPr>
      </w:pPr>
      <w:r>
        <w:rPr>
          <w:lang w:val="en-AU"/>
        </w:rPr>
        <w:tab/>
        <w:t>General Assembly Instructions</w:t>
      </w:r>
    </w:p>
    <w:p w14:paraId="376F0A1D" w14:textId="77777777" w:rsidR="003A014D" w:rsidRDefault="00000000" w:rsidP="00E042F1">
      <w:pPr>
        <w:spacing w:line="80" w:lineRule="exact"/>
        <w:rPr>
          <w:lang w:val="en-AU"/>
        </w:rPr>
      </w:pPr>
      <w:r>
        <w:rPr>
          <w:noProof/>
          <w:snapToGrid/>
          <w:lang w:val="en-AU"/>
        </w:rPr>
        <w:pict w14:anchorId="4658FA08">
          <v:shape id="_x0000_s2121" type="#_x0000_t202" style="position:absolute;margin-left:0;margin-top:779.65pt;width:481.9pt;height:36.85pt;z-index:-4;mso-wrap-distance-top:5.65pt;mso-position-horizontal:center;mso-position-horizontal-relative:page;mso-position-vertical:absolute;mso-position-vertical-relative:page" stroked="f">
            <v:textbox style="mso-next-textbox:#_x0000_s2121" inset="0,,0">
              <w:txbxContent>
                <w:p w14:paraId="2A303241" w14:textId="77777777" w:rsidR="00262223" w:rsidRDefault="00262223" w:rsidP="00262223">
                  <w:pPr>
                    <w:pBdr>
                      <w:top w:val="single" w:sz="6" w:space="1" w:color="000000"/>
                    </w:pBdr>
                    <w:spacing w:line="60" w:lineRule="exact"/>
                    <w:jc w:val="right"/>
                    <w:rPr>
                      <w:b/>
                    </w:rPr>
                  </w:pPr>
                </w:p>
                <w:p w14:paraId="1604BBFC" w14:textId="56C10E6E" w:rsidR="00262223" w:rsidRDefault="00262223" w:rsidP="00262223">
                  <w:pPr>
                    <w:pBdr>
                      <w:top w:val="single" w:sz="6" w:space="1" w:color="000000"/>
                    </w:pBdr>
                    <w:jc w:val="right"/>
                  </w:pPr>
                  <w:r>
                    <w:rPr>
                      <w:b/>
                    </w:rPr>
                    <w:t>©</w:t>
                  </w:r>
                  <w:r>
                    <w:t xml:space="preserve"> </w:t>
                  </w:r>
                  <w:r w:rsidR="000645BE">
                    <w:t>Department of Transport and Planning February 2023</w:t>
                  </w:r>
                </w:p>
                <w:p w14:paraId="4EAC7A41" w14:textId="77777777" w:rsidR="00262223" w:rsidRDefault="00262223" w:rsidP="00262223">
                  <w:pPr>
                    <w:jc w:val="right"/>
                  </w:pPr>
                  <w:r>
                    <w:t>Section 701 (Page 10</w:t>
                  </w:r>
                  <w:r w:rsidR="00AB71F6">
                    <w:t xml:space="preserve"> of 14)</w:t>
                  </w:r>
                </w:p>
                <w:p w14:paraId="49DAE2EF" w14:textId="77777777" w:rsidR="00262223" w:rsidRDefault="00262223" w:rsidP="00262223">
                  <w:pPr>
                    <w:jc w:val="right"/>
                  </w:pPr>
                </w:p>
              </w:txbxContent>
            </v:textbox>
            <w10:wrap anchorx="page" anchory="page"/>
            <w10:anchorlock/>
          </v:shape>
        </w:pict>
      </w:r>
      <w:r w:rsidR="00D10EC4">
        <w:rPr>
          <w:lang w:val="en-AU"/>
        </w:rPr>
        <w:br w:type="page"/>
      </w:r>
    </w:p>
    <w:p w14:paraId="39E3C564" w14:textId="77777777" w:rsidR="00E042F1" w:rsidRDefault="00E042F1" w:rsidP="00E042F1">
      <w:pPr>
        <w:pStyle w:val="Heading3SS"/>
      </w:pPr>
      <w:r>
        <w:t>701.22</w:t>
      </w:r>
      <w:r>
        <w:tab/>
        <w:t>ASSEMBLY OF BURIED FLEXIBLE PIPELINES</w:t>
      </w:r>
    </w:p>
    <w:p w14:paraId="72185269" w14:textId="77777777" w:rsidR="00E042F1" w:rsidRDefault="00E042F1" w:rsidP="00E042F1">
      <w:pPr>
        <w:spacing w:before="200"/>
        <w:rPr>
          <w:lang w:val="en-AU"/>
        </w:rPr>
      </w:pPr>
      <w:r>
        <w:rPr>
          <w:lang w:val="en-AU"/>
        </w:rPr>
        <w:t>All buried flexible pipe sections supplied by the Contractor shall be assembled in accordance with the manufacturer's assembly instructions.</w:t>
      </w:r>
    </w:p>
    <w:p w14:paraId="2A1E721E" w14:textId="77777777" w:rsidR="00E042F1" w:rsidRDefault="00E042F1" w:rsidP="00E042F1">
      <w:pPr>
        <w:spacing w:before="200"/>
        <w:rPr>
          <w:lang w:val="en-AU"/>
        </w:rPr>
      </w:pPr>
      <w:r>
        <w:rPr>
          <w:lang w:val="en-AU"/>
        </w:rPr>
        <w:t>Where sections are supplied free to the Contractor, the following will be provided:</w:t>
      </w:r>
    </w:p>
    <w:p w14:paraId="6D0CB8FF" w14:textId="77777777" w:rsidR="00E042F1" w:rsidRDefault="00E042F1" w:rsidP="00E042F1">
      <w:pPr>
        <w:tabs>
          <w:tab w:val="left" w:pos="426"/>
        </w:tabs>
        <w:spacing w:before="120"/>
        <w:rPr>
          <w:lang w:val="en-AU"/>
        </w:rPr>
      </w:pPr>
      <w:r>
        <w:rPr>
          <w:lang w:val="en-AU"/>
        </w:rPr>
        <w:tab/>
        <w:t>Manufacturer's Assembly Drawings</w:t>
      </w:r>
    </w:p>
    <w:p w14:paraId="1C21EF26" w14:textId="77777777" w:rsidR="00E042F1" w:rsidRDefault="00E042F1" w:rsidP="00E042F1">
      <w:pPr>
        <w:tabs>
          <w:tab w:val="left" w:pos="426"/>
        </w:tabs>
        <w:spacing w:before="80"/>
        <w:rPr>
          <w:lang w:val="en-AU"/>
        </w:rPr>
      </w:pPr>
      <w:r>
        <w:rPr>
          <w:lang w:val="en-AU"/>
        </w:rPr>
        <w:tab/>
        <w:t>Schedule of Parts Supplied</w:t>
      </w:r>
    </w:p>
    <w:p w14:paraId="5CE0367B" w14:textId="77777777" w:rsidR="00E042F1" w:rsidRDefault="00E042F1" w:rsidP="00E042F1">
      <w:pPr>
        <w:tabs>
          <w:tab w:val="left" w:pos="426"/>
        </w:tabs>
        <w:spacing w:before="80"/>
        <w:rPr>
          <w:lang w:val="en-AU"/>
        </w:rPr>
      </w:pPr>
      <w:r>
        <w:rPr>
          <w:lang w:val="en-AU"/>
        </w:rPr>
        <w:tab/>
        <w:t>General Assembly Instructions.</w:t>
      </w:r>
    </w:p>
    <w:p w14:paraId="2096F6EF" w14:textId="77777777" w:rsidR="00E042F1" w:rsidRDefault="00E042F1" w:rsidP="00E042F1">
      <w:pPr>
        <w:rPr>
          <w:lang w:val="en-AU"/>
        </w:rPr>
      </w:pPr>
    </w:p>
    <w:p w14:paraId="5A8BF807" w14:textId="77777777" w:rsidR="00E042F1" w:rsidRDefault="00E042F1" w:rsidP="00E042F1">
      <w:pPr>
        <w:rPr>
          <w:lang w:val="en-AU"/>
        </w:rPr>
      </w:pPr>
    </w:p>
    <w:p w14:paraId="46B71024" w14:textId="77777777" w:rsidR="003A014D" w:rsidRDefault="003A014D" w:rsidP="008B764B">
      <w:pPr>
        <w:pStyle w:val="Heading3SS"/>
      </w:pPr>
      <w:r>
        <w:t>701.</w:t>
      </w:r>
      <w:r w:rsidR="0049576A">
        <w:t>2</w:t>
      </w:r>
      <w:r w:rsidR="00E042F1">
        <w:t>3</w:t>
      </w:r>
      <w:r>
        <w:tab/>
        <w:t>INSTALLATION OF CULVERTS THROUGH EXISTING PAVED AREAS</w:t>
      </w:r>
    </w:p>
    <w:p w14:paraId="77F3089F" w14:textId="77777777" w:rsidR="003A014D" w:rsidRDefault="00BA4BE6" w:rsidP="000D28B0">
      <w:pPr>
        <w:spacing w:before="160"/>
        <w:rPr>
          <w:lang w:val="en-AU"/>
        </w:rPr>
      </w:pPr>
      <w:r>
        <w:rPr>
          <w:lang w:val="en-AU"/>
        </w:rPr>
        <w:t>T</w:t>
      </w:r>
      <w:r w:rsidR="003A014D">
        <w:rPr>
          <w:lang w:val="en-AU"/>
        </w:rPr>
        <w:t xml:space="preserve">he trench </w:t>
      </w:r>
      <w:r>
        <w:rPr>
          <w:lang w:val="en-AU"/>
        </w:rPr>
        <w:t xml:space="preserve">of culverts through existing paved areas </w:t>
      </w:r>
      <w:r w:rsidR="003A014D">
        <w:rPr>
          <w:lang w:val="en-AU"/>
        </w:rPr>
        <w:t>shall be backfilled to the existing subgrade level with selected backfill material and the pavement restored using materials as shown below:</w:t>
      </w:r>
    </w:p>
    <w:p w14:paraId="419EA9E8" w14:textId="77777777" w:rsidR="003A014D" w:rsidRDefault="003A014D">
      <w:pPr>
        <w:ind w:hanging="567"/>
        <w:rPr>
          <w:lang w:val="en-AU"/>
        </w:rPr>
      </w:pPr>
      <w:r>
        <w:rPr>
          <w:lang w:val="en-AU"/>
        </w:rPr>
        <w:t>***</w:t>
      </w:r>
    </w:p>
    <w:tbl>
      <w:tblPr>
        <w:tblW w:w="0" w:type="auto"/>
        <w:jc w:val="center"/>
        <w:tblLayout w:type="fixed"/>
        <w:tblCellMar>
          <w:top w:w="102" w:type="dxa"/>
          <w:left w:w="85" w:type="dxa"/>
          <w:bottom w:w="28" w:type="dxa"/>
          <w:right w:w="85" w:type="dxa"/>
        </w:tblCellMar>
        <w:tblLook w:val="0000" w:firstRow="0" w:lastRow="0" w:firstColumn="0" w:lastColumn="0" w:noHBand="0" w:noVBand="0"/>
      </w:tblPr>
      <w:tblGrid>
        <w:gridCol w:w="329"/>
        <w:gridCol w:w="2268"/>
        <w:gridCol w:w="4069"/>
        <w:gridCol w:w="1363"/>
      </w:tblGrid>
      <w:tr w:rsidR="003A014D" w14:paraId="7C1FC491" w14:textId="77777777" w:rsidTr="00A22FC1">
        <w:trPr>
          <w:cantSplit/>
          <w:jc w:val="center"/>
        </w:trPr>
        <w:tc>
          <w:tcPr>
            <w:tcW w:w="2597" w:type="dxa"/>
            <w:gridSpan w:val="2"/>
            <w:tcBorders>
              <w:top w:val="single" w:sz="12" w:space="0" w:color="auto"/>
              <w:left w:val="single" w:sz="12" w:space="0" w:color="auto"/>
              <w:bottom w:val="single" w:sz="12" w:space="0" w:color="auto"/>
              <w:right w:val="single" w:sz="6" w:space="0" w:color="FFFFFF"/>
            </w:tcBorders>
            <w:tcMar>
              <w:top w:w="45" w:type="dxa"/>
            </w:tcMar>
            <w:vAlign w:val="center"/>
          </w:tcPr>
          <w:p w14:paraId="7EE903B7" w14:textId="77777777" w:rsidR="003A014D" w:rsidRPr="00063D4A" w:rsidRDefault="003A014D" w:rsidP="00F77C09">
            <w:pPr>
              <w:jc w:val="center"/>
              <w:rPr>
                <w:b/>
                <w:lang w:val="en-AU"/>
              </w:rPr>
            </w:pPr>
            <w:r w:rsidRPr="00063D4A">
              <w:rPr>
                <w:b/>
                <w:lang w:val="en-AU"/>
              </w:rPr>
              <w:t>Pavement Layer</w:t>
            </w:r>
          </w:p>
        </w:tc>
        <w:tc>
          <w:tcPr>
            <w:tcW w:w="4069" w:type="dxa"/>
            <w:tcBorders>
              <w:top w:val="single" w:sz="12" w:space="0" w:color="auto"/>
              <w:left w:val="single" w:sz="7" w:space="0" w:color="000000"/>
              <w:bottom w:val="single" w:sz="12" w:space="0" w:color="auto"/>
              <w:right w:val="single" w:sz="6" w:space="0" w:color="FFFFFF"/>
            </w:tcBorders>
            <w:tcMar>
              <w:top w:w="45" w:type="dxa"/>
            </w:tcMar>
            <w:vAlign w:val="center"/>
          </w:tcPr>
          <w:p w14:paraId="4C408CE6" w14:textId="77777777" w:rsidR="003A014D" w:rsidRPr="00063D4A" w:rsidRDefault="003A014D" w:rsidP="00F77C09">
            <w:pPr>
              <w:jc w:val="center"/>
              <w:rPr>
                <w:b/>
                <w:lang w:val="en-AU"/>
              </w:rPr>
            </w:pPr>
            <w:r w:rsidRPr="00063D4A">
              <w:rPr>
                <w:b/>
                <w:lang w:val="en-AU"/>
              </w:rPr>
              <w:t>Material Type</w:t>
            </w:r>
          </w:p>
        </w:tc>
        <w:tc>
          <w:tcPr>
            <w:tcW w:w="1363" w:type="dxa"/>
            <w:tcBorders>
              <w:top w:val="single" w:sz="12" w:space="0" w:color="auto"/>
              <w:left w:val="single" w:sz="7" w:space="0" w:color="000000"/>
              <w:bottom w:val="single" w:sz="12" w:space="0" w:color="auto"/>
              <w:right w:val="single" w:sz="12" w:space="0" w:color="auto"/>
            </w:tcBorders>
            <w:tcMar>
              <w:top w:w="45" w:type="dxa"/>
            </w:tcMar>
            <w:vAlign w:val="bottom"/>
          </w:tcPr>
          <w:p w14:paraId="636A327D" w14:textId="77777777" w:rsidR="003A014D" w:rsidRPr="00063D4A" w:rsidRDefault="003A014D" w:rsidP="00F77C09">
            <w:pPr>
              <w:jc w:val="center"/>
              <w:rPr>
                <w:b/>
                <w:lang w:val="en-AU"/>
              </w:rPr>
            </w:pPr>
            <w:r w:rsidRPr="00063D4A">
              <w:rPr>
                <w:b/>
                <w:lang w:val="en-AU"/>
              </w:rPr>
              <w:t>Thickness (mm)</w:t>
            </w:r>
          </w:p>
        </w:tc>
      </w:tr>
      <w:tr w:rsidR="003A014D" w14:paraId="6C5BE1D0" w14:textId="77777777" w:rsidTr="00A22FC1">
        <w:trPr>
          <w:cantSplit/>
          <w:jc w:val="center"/>
        </w:trPr>
        <w:tc>
          <w:tcPr>
            <w:tcW w:w="329" w:type="dxa"/>
            <w:tcBorders>
              <w:top w:val="single" w:sz="12" w:space="0" w:color="auto"/>
              <w:left w:val="single" w:sz="12" w:space="0" w:color="auto"/>
              <w:bottom w:val="single" w:sz="7" w:space="0" w:color="000000"/>
              <w:right w:val="single" w:sz="6" w:space="0" w:color="FFFFFF"/>
            </w:tcBorders>
            <w:tcMar>
              <w:top w:w="45" w:type="dxa"/>
              <w:right w:w="28" w:type="dxa"/>
            </w:tcMar>
          </w:tcPr>
          <w:p w14:paraId="69C4E2BD" w14:textId="77777777" w:rsidR="003A014D" w:rsidRDefault="003A014D" w:rsidP="00F77C09">
            <w:pPr>
              <w:rPr>
                <w:lang w:val="en-AU"/>
              </w:rPr>
            </w:pPr>
            <w:r>
              <w:rPr>
                <w:lang w:val="en-AU"/>
              </w:rPr>
              <w:t>1.</w:t>
            </w:r>
          </w:p>
        </w:tc>
        <w:tc>
          <w:tcPr>
            <w:tcW w:w="2268" w:type="dxa"/>
            <w:tcBorders>
              <w:top w:val="single" w:sz="12" w:space="0" w:color="auto"/>
              <w:left w:val="single" w:sz="6" w:space="0" w:color="FFFFFF"/>
              <w:bottom w:val="single" w:sz="7" w:space="0" w:color="000000"/>
              <w:right w:val="single" w:sz="6" w:space="0" w:color="FFFFFF"/>
            </w:tcBorders>
            <w:tcMar>
              <w:top w:w="45" w:type="dxa"/>
            </w:tcMar>
          </w:tcPr>
          <w:p w14:paraId="413B5470" w14:textId="77777777" w:rsidR="003A014D" w:rsidRDefault="003A014D" w:rsidP="00F77C09">
            <w:pPr>
              <w:rPr>
                <w:lang w:val="en-AU"/>
              </w:rPr>
            </w:pPr>
            <w:r>
              <w:rPr>
                <w:lang w:val="en-AU"/>
              </w:rPr>
              <w:t>##:</w:t>
            </w:r>
          </w:p>
        </w:tc>
        <w:tc>
          <w:tcPr>
            <w:tcW w:w="4069" w:type="dxa"/>
            <w:tcBorders>
              <w:top w:val="single" w:sz="12" w:space="0" w:color="auto"/>
              <w:left w:val="single" w:sz="7" w:space="0" w:color="000000"/>
              <w:bottom w:val="single" w:sz="7" w:space="0" w:color="000000"/>
              <w:right w:val="single" w:sz="6" w:space="0" w:color="FFFFFF"/>
            </w:tcBorders>
            <w:tcMar>
              <w:top w:w="45" w:type="dxa"/>
            </w:tcMar>
          </w:tcPr>
          <w:p w14:paraId="1C23161F" w14:textId="77777777" w:rsidR="003A014D" w:rsidRDefault="003A014D" w:rsidP="00F77C09">
            <w:pPr>
              <w:rPr>
                <w:lang w:val="en-AU"/>
              </w:rPr>
            </w:pPr>
            <w:r>
              <w:rPr>
                <w:lang w:val="en-AU"/>
              </w:rPr>
              <w:t>##:</w:t>
            </w:r>
          </w:p>
        </w:tc>
        <w:tc>
          <w:tcPr>
            <w:tcW w:w="1363" w:type="dxa"/>
            <w:tcBorders>
              <w:top w:val="single" w:sz="12" w:space="0" w:color="auto"/>
              <w:left w:val="single" w:sz="7" w:space="0" w:color="000000"/>
              <w:bottom w:val="single" w:sz="7" w:space="0" w:color="000000"/>
              <w:right w:val="single" w:sz="12" w:space="0" w:color="auto"/>
            </w:tcBorders>
            <w:tcMar>
              <w:top w:w="45" w:type="dxa"/>
            </w:tcMar>
          </w:tcPr>
          <w:p w14:paraId="0914570A" w14:textId="77777777" w:rsidR="003A014D" w:rsidRDefault="003A014D" w:rsidP="00F77C09">
            <w:pPr>
              <w:jc w:val="right"/>
              <w:rPr>
                <w:lang w:val="en-AU"/>
              </w:rPr>
            </w:pPr>
            <w:r>
              <w:rPr>
                <w:lang w:val="en-AU"/>
              </w:rPr>
              <w:t>##:</w:t>
            </w:r>
          </w:p>
        </w:tc>
      </w:tr>
      <w:tr w:rsidR="003A014D" w14:paraId="31196186" w14:textId="77777777" w:rsidTr="00A22FC1">
        <w:trPr>
          <w:cantSplit/>
          <w:jc w:val="center"/>
        </w:trPr>
        <w:tc>
          <w:tcPr>
            <w:tcW w:w="329" w:type="dxa"/>
            <w:tcBorders>
              <w:top w:val="single" w:sz="6" w:space="0" w:color="FFFFFF"/>
              <w:left w:val="single" w:sz="12" w:space="0" w:color="auto"/>
              <w:bottom w:val="single" w:sz="6" w:space="0" w:color="FFFFFF"/>
              <w:right w:val="single" w:sz="6" w:space="0" w:color="FFFFFF"/>
            </w:tcBorders>
            <w:tcMar>
              <w:top w:w="45" w:type="dxa"/>
              <w:right w:w="28" w:type="dxa"/>
            </w:tcMar>
          </w:tcPr>
          <w:p w14:paraId="1BF2D7D5" w14:textId="77777777" w:rsidR="003A014D" w:rsidRDefault="003A014D" w:rsidP="00F77C09">
            <w:pPr>
              <w:rPr>
                <w:lang w:val="en-AU"/>
              </w:rPr>
            </w:pPr>
            <w:r>
              <w:rPr>
                <w:lang w:val="en-AU"/>
              </w:rPr>
              <w:t>2.</w:t>
            </w:r>
          </w:p>
        </w:tc>
        <w:tc>
          <w:tcPr>
            <w:tcW w:w="2268" w:type="dxa"/>
            <w:tcBorders>
              <w:top w:val="single" w:sz="6" w:space="0" w:color="FFFFFF"/>
              <w:left w:val="single" w:sz="6" w:space="0" w:color="FFFFFF"/>
              <w:bottom w:val="single" w:sz="6" w:space="0" w:color="FFFFFF"/>
              <w:right w:val="single" w:sz="6" w:space="0" w:color="FFFFFF"/>
            </w:tcBorders>
            <w:tcMar>
              <w:top w:w="45" w:type="dxa"/>
            </w:tcMar>
          </w:tcPr>
          <w:p w14:paraId="4E4ED62D" w14:textId="77777777" w:rsidR="003A014D" w:rsidRDefault="003A014D" w:rsidP="00F77C09">
            <w:pPr>
              <w:rPr>
                <w:lang w:val="en-AU"/>
              </w:rPr>
            </w:pPr>
          </w:p>
        </w:tc>
        <w:tc>
          <w:tcPr>
            <w:tcW w:w="4069" w:type="dxa"/>
            <w:tcBorders>
              <w:top w:val="single" w:sz="6" w:space="0" w:color="FFFFFF"/>
              <w:left w:val="single" w:sz="7" w:space="0" w:color="000000"/>
              <w:bottom w:val="single" w:sz="6" w:space="0" w:color="FFFFFF"/>
              <w:right w:val="single" w:sz="6" w:space="0" w:color="FFFFFF"/>
            </w:tcBorders>
            <w:tcMar>
              <w:top w:w="45" w:type="dxa"/>
            </w:tcMar>
          </w:tcPr>
          <w:p w14:paraId="417B6758" w14:textId="77777777" w:rsidR="003A014D" w:rsidRDefault="003A014D" w:rsidP="00F77C09">
            <w:pPr>
              <w:rPr>
                <w:lang w:val="en-AU"/>
              </w:rPr>
            </w:pPr>
          </w:p>
        </w:tc>
        <w:tc>
          <w:tcPr>
            <w:tcW w:w="1363" w:type="dxa"/>
            <w:tcBorders>
              <w:top w:val="single" w:sz="6" w:space="0" w:color="FFFFFF"/>
              <w:left w:val="single" w:sz="7" w:space="0" w:color="000000"/>
              <w:bottom w:val="single" w:sz="6" w:space="0" w:color="FFFFFF"/>
              <w:right w:val="single" w:sz="12" w:space="0" w:color="auto"/>
            </w:tcBorders>
            <w:tcMar>
              <w:top w:w="45" w:type="dxa"/>
            </w:tcMar>
          </w:tcPr>
          <w:p w14:paraId="3638837F" w14:textId="77777777" w:rsidR="003A014D" w:rsidRDefault="003A014D" w:rsidP="00F77C09">
            <w:pPr>
              <w:jc w:val="right"/>
              <w:rPr>
                <w:lang w:val="en-AU"/>
              </w:rPr>
            </w:pPr>
          </w:p>
        </w:tc>
      </w:tr>
      <w:tr w:rsidR="003A014D" w14:paraId="35ACCA3D" w14:textId="77777777" w:rsidTr="00A22FC1">
        <w:trPr>
          <w:cantSplit/>
          <w:jc w:val="center"/>
        </w:trPr>
        <w:tc>
          <w:tcPr>
            <w:tcW w:w="329" w:type="dxa"/>
            <w:tcBorders>
              <w:top w:val="single" w:sz="7" w:space="0" w:color="000000"/>
              <w:left w:val="single" w:sz="12" w:space="0" w:color="auto"/>
              <w:bottom w:val="single" w:sz="6" w:space="0" w:color="FFFFFF"/>
              <w:right w:val="single" w:sz="6" w:space="0" w:color="FFFFFF"/>
            </w:tcBorders>
            <w:tcMar>
              <w:top w:w="45" w:type="dxa"/>
              <w:right w:w="28" w:type="dxa"/>
            </w:tcMar>
          </w:tcPr>
          <w:p w14:paraId="35BF28F9" w14:textId="77777777" w:rsidR="003A014D" w:rsidRDefault="003A014D" w:rsidP="00F77C09">
            <w:pPr>
              <w:rPr>
                <w:lang w:val="en-AU"/>
              </w:rPr>
            </w:pPr>
            <w:r>
              <w:rPr>
                <w:lang w:val="en-AU"/>
              </w:rPr>
              <w:t>3.</w:t>
            </w:r>
          </w:p>
        </w:tc>
        <w:tc>
          <w:tcPr>
            <w:tcW w:w="2268" w:type="dxa"/>
            <w:tcBorders>
              <w:top w:val="single" w:sz="7" w:space="0" w:color="000000"/>
              <w:left w:val="single" w:sz="6" w:space="0" w:color="FFFFFF"/>
              <w:bottom w:val="single" w:sz="6" w:space="0" w:color="FFFFFF"/>
              <w:right w:val="single" w:sz="6" w:space="0" w:color="FFFFFF"/>
            </w:tcBorders>
            <w:tcMar>
              <w:top w:w="45" w:type="dxa"/>
            </w:tcMar>
          </w:tcPr>
          <w:p w14:paraId="0193A364" w14:textId="77777777" w:rsidR="003A014D" w:rsidRDefault="003A014D" w:rsidP="00F77C09">
            <w:pPr>
              <w:rPr>
                <w:lang w:val="en-AU"/>
              </w:rPr>
            </w:pPr>
          </w:p>
        </w:tc>
        <w:tc>
          <w:tcPr>
            <w:tcW w:w="4069" w:type="dxa"/>
            <w:tcBorders>
              <w:top w:val="single" w:sz="7" w:space="0" w:color="000000"/>
              <w:left w:val="single" w:sz="7" w:space="0" w:color="000000"/>
              <w:bottom w:val="single" w:sz="6" w:space="0" w:color="FFFFFF"/>
              <w:right w:val="single" w:sz="6" w:space="0" w:color="FFFFFF"/>
            </w:tcBorders>
            <w:tcMar>
              <w:top w:w="45" w:type="dxa"/>
            </w:tcMar>
          </w:tcPr>
          <w:p w14:paraId="17EFD905" w14:textId="77777777" w:rsidR="003A014D" w:rsidRDefault="003A014D" w:rsidP="00F77C09">
            <w:pPr>
              <w:rPr>
                <w:lang w:val="en-AU"/>
              </w:rPr>
            </w:pPr>
          </w:p>
        </w:tc>
        <w:tc>
          <w:tcPr>
            <w:tcW w:w="1363" w:type="dxa"/>
            <w:tcBorders>
              <w:top w:val="single" w:sz="7" w:space="0" w:color="000000"/>
              <w:left w:val="single" w:sz="7" w:space="0" w:color="000000"/>
              <w:bottom w:val="single" w:sz="6" w:space="0" w:color="FFFFFF"/>
              <w:right w:val="single" w:sz="12" w:space="0" w:color="auto"/>
            </w:tcBorders>
            <w:tcMar>
              <w:top w:w="45" w:type="dxa"/>
            </w:tcMar>
          </w:tcPr>
          <w:p w14:paraId="6765564E" w14:textId="77777777" w:rsidR="003A014D" w:rsidRDefault="003A014D" w:rsidP="00F77C09">
            <w:pPr>
              <w:jc w:val="right"/>
              <w:rPr>
                <w:lang w:val="en-AU"/>
              </w:rPr>
            </w:pPr>
          </w:p>
        </w:tc>
      </w:tr>
      <w:tr w:rsidR="003A014D" w14:paraId="3734EE47" w14:textId="77777777" w:rsidTr="00A22FC1">
        <w:trPr>
          <w:cantSplit/>
          <w:jc w:val="center"/>
        </w:trPr>
        <w:tc>
          <w:tcPr>
            <w:tcW w:w="329" w:type="dxa"/>
            <w:tcBorders>
              <w:top w:val="single" w:sz="7" w:space="0" w:color="000000"/>
              <w:left w:val="single" w:sz="12" w:space="0" w:color="auto"/>
              <w:bottom w:val="single" w:sz="6" w:space="0" w:color="FFFFFF"/>
              <w:right w:val="single" w:sz="6" w:space="0" w:color="FFFFFF"/>
            </w:tcBorders>
            <w:tcMar>
              <w:top w:w="45" w:type="dxa"/>
              <w:right w:w="28" w:type="dxa"/>
            </w:tcMar>
          </w:tcPr>
          <w:p w14:paraId="40D74480" w14:textId="77777777" w:rsidR="003A014D" w:rsidRDefault="003A014D" w:rsidP="00F77C09">
            <w:pPr>
              <w:rPr>
                <w:lang w:val="en-AU"/>
              </w:rPr>
            </w:pPr>
            <w:r>
              <w:rPr>
                <w:lang w:val="en-AU"/>
              </w:rPr>
              <w:t>4.</w:t>
            </w:r>
          </w:p>
        </w:tc>
        <w:tc>
          <w:tcPr>
            <w:tcW w:w="2268" w:type="dxa"/>
            <w:tcBorders>
              <w:top w:val="single" w:sz="7" w:space="0" w:color="000000"/>
              <w:left w:val="single" w:sz="6" w:space="0" w:color="FFFFFF"/>
              <w:bottom w:val="single" w:sz="6" w:space="0" w:color="FFFFFF"/>
              <w:right w:val="single" w:sz="6" w:space="0" w:color="FFFFFF"/>
            </w:tcBorders>
            <w:tcMar>
              <w:top w:w="45" w:type="dxa"/>
            </w:tcMar>
          </w:tcPr>
          <w:p w14:paraId="1D6BC123" w14:textId="77777777" w:rsidR="003A014D" w:rsidRDefault="003A014D" w:rsidP="00F77C09">
            <w:pPr>
              <w:rPr>
                <w:lang w:val="en-AU"/>
              </w:rPr>
            </w:pPr>
          </w:p>
        </w:tc>
        <w:tc>
          <w:tcPr>
            <w:tcW w:w="4069" w:type="dxa"/>
            <w:tcBorders>
              <w:top w:val="single" w:sz="7" w:space="0" w:color="000000"/>
              <w:left w:val="single" w:sz="7" w:space="0" w:color="000000"/>
              <w:bottom w:val="single" w:sz="6" w:space="0" w:color="FFFFFF"/>
              <w:right w:val="single" w:sz="6" w:space="0" w:color="FFFFFF"/>
            </w:tcBorders>
            <w:tcMar>
              <w:top w:w="45" w:type="dxa"/>
            </w:tcMar>
          </w:tcPr>
          <w:p w14:paraId="49DD1F00" w14:textId="77777777" w:rsidR="003A014D" w:rsidRDefault="003A014D" w:rsidP="00F77C09">
            <w:pPr>
              <w:rPr>
                <w:lang w:val="en-AU"/>
              </w:rPr>
            </w:pPr>
          </w:p>
        </w:tc>
        <w:tc>
          <w:tcPr>
            <w:tcW w:w="1363" w:type="dxa"/>
            <w:tcBorders>
              <w:top w:val="single" w:sz="7" w:space="0" w:color="000000"/>
              <w:left w:val="single" w:sz="7" w:space="0" w:color="000000"/>
              <w:bottom w:val="single" w:sz="6" w:space="0" w:color="FFFFFF"/>
              <w:right w:val="single" w:sz="12" w:space="0" w:color="auto"/>
            </w:tcBorders>
            <w:tcMar>
              <w:top w:w="45" w:type="dxa"/>
            </w:tcMar>
          </w:tcPr>
          <w:p w14:paraId="42FB212F" w14:textId="77777777" w:rsidR="003A014D" w:rsidRDefault="003A014D" w:rsidP="00F77C09">
            <w:pPr>
              <w:jc w:val="right"/>
              <w:rPr>
                <w:lang w:val="en-AU"/>
              </w:rPr>
            </w:pPr>
          </w:p>
        </w:tc>
      </w:tr>
      <w:tr w:rsidR="003A014D" w14:paraId="7030F211" w14:textId="77777777" w:rsidTr="00A22FC1">
        <w:trPr>
          <w:cantSplit/>
          <w:jc w:val="center"/>
        </w:trPr>
        <w:tc>
          <w:tcPr>
            <w:tcW w:w="329" w:type="dxa"/>
            <w:tcBorders>
              <w:top w:val="single" w:sz="7" w:space="0" w:color="000000"/>
              <w:left w:val="single" w:sz="12" w:space="0" w:color="auto"/>
              <w:bottom w:val="single" w:sz="12" w:space="0" w:color="auto"/>
              <w:right w:val="single" w:sz="6" w:space="0" w:color="FFFFFF"/>
            </w:tcBorders>
            <w:tcMar>
              <w:top w:w="45" w:type="dxa"/>
              <w:right w:w="28" w:type="dxa"/>
            </w:tcMar>
          </w:tcPr>
          <w:p w14:paraId="04A5EA58" w14:textId="77777777" w:rsidR="003A014D" w:rsidRDefault="003A014D" w:rsidP="00F77C09">
            <w:pPr>
              <w:rPr>
                <w:lang w:val="en-AU"/>
              </w:rPr>
            </w:pPr>
            <w:r>
              <w:rPr>
                <w:lang w:val="en-AU"/>
              </w:rPr>
              <w:t>5.</w:t>
            </w:r>
          </w:p>
        </w:tc>
        <w:tc>
          <w:tcPr>
            <w:tcW w:w="2268" w:type="dxa"/>
            <w:tcBorders>
              <w:top w:val="single" w:sz="7" w:space="0" w:color="000000"/>
              <w:left w:val="single" w:sz="6" w:space="0" w:color="FFFFFF"/>
              <w:bottom w:val="single" w:sz="12" w:space="0" w:color="auto"/>
              <w:right w:val="single" w:sz="6" w:space="0" w:color="FFFFFF"/>
            </w:tcBorders>
            <w:tcMar>
              <w:top w:w="45" w:type="dxa"/>
            </w:tcMar>
          </w:tcPr>
          <w:p w14:paraId="6C1BEF8F" w14:textId="77777777" w:rsidR="003A014D" w:rsidRDefault="003A014D" w:rsidP="00F77C09">
            <w:pPr>
              <w:rPr>
                <w:lang w:val="en-AU"/>
              </w:rPr>
            </w:pPr>
          </w:p>
        </w:tc>
        <w:tc>
          <w:tcPr>
            <w:tcW w:w="4069" w:type="dxa"/>
            <w:tcBorders>
              <w:top w:val="single" w:sz="7" w:space="0" w:color="000000"/>
              <w:left w:val="single" w:sz="7" w:space="0" w:color="000000"/>
              <w:bottom w:val="single" w:sz="12" w:space="0" w:color="auto"/>
              <w:right w:val="single" w:sz="6" w:space="0" w:color="FFFFFF"/>
            </w:tcBorders>
            <w:tcMar>
              <w:top w:w="45" w:type="dxa"/>
            </w:tcMar>
          </w:tcPr>
          <w:p w14:paraId="06C226A1" w14:textId="77777777" w:rsidR="003A014D" w:rsidRDefault="003A014D" w:rsidP="00F77C09">
            <w:pPr>
              <w:rPr>
                <w:lang w:val="en-AU"/>
              </w:rPr>
            </w:pPr>
          </w:p>
        </w:tc>
        <w:tc>
          <w:tcPr>
            <w:tcW w:w="1363" w:type="dxa"/>
            <w:tcBorders>
              <w:top w:val="single" w:sz="7" w:space="0" w:color="000000"/>
              <w:left w:val="single" w:sz="7" w:space="0" w:color="000000"/>
              <w:bottom w:val="single" w:sz="12" w:space="0" w:color="auto"/>
              <w:right w:val="single" w:sz="12" w:space="0" w:color="auto"/>
            </w:tcBorders>
            <w:tcMar>
              <w:top w:w="45" w:type="dxa"/>
            </w:tcMar>
          </w:tcPr>
          <w:p w14:paraId="6150B4B2" w14:textId="77777777" w:rsidR="003A014D" w:rsidRDefault="003A014D" w:rsidP="00F77C09">
            <w:pPr>
              <w:jc w:val="right"/>
              <w:rPr>
                <w:lang w:val="en-AU"/>
              </w:rPr>
            </w:pPr>
          </w:p>
        </w:tc>
      </w:tr>
    </w:tbl>
    <w:p w14:paraId="20C37B7A" w14:textId="77777777" w:rsidR="003A014D" w:rsidRDefault="003A014D" w:rsidP="00E042F1">
      <w:pPr>
        <w:rPr>
          <w:lang w:val="en-AU"/>
        </w:rPr>
      </w:pPr>
    </w:p>
    <w:p w14:paraId="0664B032" w14:textId="77777777" w:rsidR="003A014D" w:rsidRDefault="003A014D" w:rsidP="00E042F1">
      <w:pPr>
        <w:rPr>
          <w:lang w:val="en-AU"/>
        </w:rPr>
      </w:pPr>
    </w:p>
    <w:p w14:paraId="5FC81C78" w14:textId="77777777" w:rsidR="003A014D" w:rsidRDefault="003A014D" w:rsidP="008B764B">
      <w:pPr>
        <w:pStyle w:val="Heading3SS"/>
      </w:pPr>
      <w:r>
        <w:t>701.</w:t>
      </w:r>
      <w:r w:rsidR="00B437B0">
        <w:t>2</w:t>
      </w:r>
      <w:r w:rsidR="00C34CA4">
        <w:t>4</w:t>
      </w:r>
      <w:r>
        <w:tab/>
        <w:t>REMOVAL OF EXISTING CULVERTS</w:t>
      </w:r>
    </w:p>
    <w:p w14:paraId="1AF90B2D" w14:textId="77777777" w:rsidR="001552C7" w:rsidRDefault="001552C7" w:rsidP="00E042F1">
      <w:pPr>
        <w:rPr>
          <w:lang w:val="en-AU"/>
        </w:rPr>
      </w:pPr>
    </w:p>
    <w:p w14:paraId="5F2E802F" w14:textId="77777777" w:rsidR="003A014D" w:rsidRDefault="003A014D" w:rsidP="00372829">
      <w:pPr>
        <w:pStyle w:val="Heading5SS"/>
      </w:pPr>
      <w:r>
        <w:t>(a)</w:t>
      </w:r>
      <w:r>
        <w:tab/>
        <w:t>General</w:t>
      </w:r>
    </w:p>
    <w:p w14:paraId="15F865D1" w14:textId="77777777" w:rsidR="003A014D" w:rsidRPr="00575453" w:rsidRDefault="00F77C09" w:rsidP="00BE322E">
      <w:pPr>
        <w:tabs>
          <w:tab w:val="left" w:pos="454"/>
        </w:tabs>
        <w:spacing w:before="160"/>
        <w:ind w:left="454" w:hanging="454"/>
        <w:rPr>
          <w:lang w:val="en-AU"/>
        </w:rPr>
      </w:pPr>
      <w:r>
        <w:rPr>
          <w:lang w:val="en-AU"/>
        </w:rPr>
        <w:tab/>
      </w:r>
      <w:r w:rsidR="003A014D" w:rsidRPr="00575453">
        <w:rPr>
          <w:lang w:val="en-AU"/>
        </w:rPr>
        <w:t>Where specified the Contractor shall remove culverts from existing paved areas.</w:t>
      </w:r>
    </w:p>
    <w:p w14:paraId="7566B520" w14:textId="77777777" w:rsidR="003A014D" w:rsidRDefault="00F77C09" w:rsidP="00BE322E">
      <w:pPr>
        <w:tabs>
          <w:tab w:val="left" w:pos="454"/>
        </w:tabs>
        <w:spacing w:before="160"/>
        <w:ind w:left="454" w:hanging="454"/>
        <w:rPr>
          <w:lang w:val="en-AU"/>
        </w:rPr>
      </w:pPr>
      <w:r>
        <w:rPr>
          <w:lang w:val="en-AU"/>
        </w:rPr>
        <w:tab/>
      </w:r>
      <w:r w:rsidR="003A014D">
        <w:rPr>
          <w:lang w:val="en-AU"/>
        </w:rPr>
        <w:t>Except where the pavement under which the culvert passes is to be abandoned</w:t>
      </w:r>
      <w:r w:rsidR="00BA4BE6">
        <w:rPr>
          <w:lang w:val="en-AU"/>
        </w:rPr>
        <w:t>,</w:t>
      </w:r>
      <w:r w:rsidR="003A014D">
        <w:rPr>
          <w:lang w:val="en-AU"/>
        </w:rPr>
        <w:t xml:space="preserve"> the trench shall be kept to the minimum width </w:t>
      </w:r>
      <w:r w:rsidR="00BA4BE6">
        <w:rPr>
          <w:lang w:val="en-AU"/>
        </w:rPr>
        <w:t>to allow</w:t>
      </w:r>
      <w:r w:rsidR="003A014D">
        <w:rPr>
          <w:lang w:val="en-AU"/>
        </w:rPr>
        <w:t xml:space="preserve"> removal of the culvert or laying a replacement.</w:t>
      </w:r>
    </w:p>
    <w:p w14:paraId="003F814B" w14:textId="77777777" w:rsidR="001552C7" w:rsidRDefault="001552C7" w:rsidP="00BE322E">
      <w:pPr>
        <w:rPr>
          <w:lang w:val="en-AU"/>
        </w:rPr>
      </w:pPr>
    </w:p>
    <w:p w14:paraId="1F4FC6AE" w14:textId="77777777" w:rsidR="00D232E0" w:rsidRDefault="00D232E0" w:rsidP="00372829">
      <w:pPr>
        <w:pStyle w:val="Heading5SS"/>
      </w:pPr>
      <w:r>
        <w:t>(b)</w:t>
      </w:r>
      <w:r>
        <w:tab/>
        <w:t xml:space="preserve">Treatment of </w:t>
      </w:r>
      <w:r w:rsidR="001A42EF">
        <w:t>r</w:t>
      </w:r>
      <w:r>
        <w:t xml:space="preserve">esidual </w:t>
      </w:r>
      <w:r w:rsidR="001A42EF">
        <w:t>e</w:t>
      </w:r>
      <w:r>
        <w:t>xcavation</w:t>
      </w:r>
    </w:p>
    <w:p w14:paraId="5285D009" w14:textId="77777777" w:rsidR="00D232E0" w:rsidRDefault="00D232E0" w:rsidP="00BE322E">
      <w:pPr>
        <w:tabs>
          <w:tab w:val="left" w:pos="454"/>
        </w:tabs>
        <w:spacing w:before="160"/>
        <w:ind w:left="454" w:hanging="454"/>
        <w:rPr>
          <w:lang w:val="en-AU"/>
        </w:rPr>
      </w:pPr>
      <w:r>
        <w:rPr>
          <w:lang w:val="en-AU"/>
        </w:rPr>
        <w:tab/>
        <w:t>Where a culvert has been removed and the excavation is not to be backfilled, the excavation shall be neatly trimmed to slopes not steeper than 1 in 1.5 and the ends of the trench shaped to facilitate the smooth flow of water.</w:t>
      </w:r>
    </w:p>
    <w:p w14:paraId="728AD4CA" w14:textId="77777777" w:rsidR="00D232E0" w:rsidRDefault="00D232E0" w:rsidP="00BE322E">
      <w:pPr>
        <w:tabs>
          <w:tab w:val="left" w:pos="454"/>
        </w:tabs>
        <w:spacing w:before="160"/>
        <w:ind w:left="454" w:hanging="454"/>
        <w:rPr>
          <w:lang w:val="en-AU"/>
        </w:rPr>
      </w:pPr>
      <w:r>
        <w:rPr>
          <w:lang w:val="en-AU"/>
        </w:rPr>
        <w:tab/>
        <w:t xml:space="preserve">Where the trench is to be backfilled, this shall be done in accordance with the provisions of </w:t>
      </w:r>
      <w:r w:rsidR="00A42DE0">
        <w:rPr>
          <w:lang w:val="en-AU"/>
        </w:rPr>
        <w:t>clause</w:t>
      </w:r>
      <w:r>
        <w:rPr>
          <w:lang w:val="en-AU"/>
        </w:rPr>
        <w:t> 701.</w:t>
      </w:r>
      <w:r w:rsidR="004A0FBA">
        <w:rPr>
          <w:lang w:val="en-AU"/>
        </w:rPr>
        <w:t>20</w:t>
      </w:r>
      <w:r>
        <w:rPr>
          <w:lang w:val="en-AU"/>
        </w:rPr>
        <w:t xml:space="preserve"> and the final surface shall be shaped to conform with the adjoining profile.</w:t>
      </w:r>
    </w:p>
    <w:p w14:paraId="53123C52" w14:textId="77777777" w:rsidR="002B3488" w:rsidRDefault="002B3488" w:rsidP="004B12DC">
      <w:pPr>
        <w:rPr>
          <w:lang w:val="en-AU"/>
        </w:rPr>
      </w:pPr>
    </w:p>
    <w:p w14:paraId="7DA10833" w14:textId="77777777" w:rsidR="003A014D" w:rsidRDefault="003A014D" w:rsidP="00372829">
      <w:pPr>
        <w:pStyle w:val="Heading5SS"/>
      </w:pPr>
      <w:r>
        <w:t>(c)</w:t>
      </w:r>
      <w:r>
        <w:tab/>
        <w:t xml:space="preserve">Pavement </w:t>
      </w:r>
      <w:r w:rsidR="00702319">
        <w:t>r</w:t>
      </w:r>
      <w:r>
        <w:t>estoration</w:t>
      </w:r>
    </w:p>
    <w:p w14:paraId="25C49ABE" w14:textId="77777777" w:rsidR="003A014D" w:rsidRDefault="00E25F19" w:rsidP="00BB2C68">
      <w:pPr>
        <w:tabs>
          <w:tab w:val="left" w:pos="454"/>
        </w:tabs>
        <w:spacing w:before="160"/>
        <w:ind w:left="454" w:hanging="454"/>
        <w:rPr>
          <w:lang w:val="en-AU"/>
        </w:rPr>
      </w:pPr>
      <w:r>
        <w:rPr>
          <w:lang w:val="en-AU"/>
        </w:rPr>
        <w:tab/>
      </w:r>
      <w:r w:rsidR="009F729F">
        <w:rPr>
          <w:lang w:val="en-AU"/>
        </w:rPr>
        <w:t>P</w:t>
      </w:r>
      <w:r w:rsidR="003A014D">
        <w:rPr>
          <w:lang w:val="en-AU"/>
        </w:rPr>
        <w:t>avement restoration shall be carried out using materials as shown below:</w:t>
      </w:r>
    </w:p>
    <w:p w14:paraId="02713B93" w14:textId="77777777" w:rsidR="003A014D" w:rsidRDefault="003A014D" w:rsidP="00A9660E">
      <w:pPr>
        <w:ind w:hanging="567"/>
        <w:rPr>
          <w:lang w:val="en-AU"/>
        </w:rPr>
      </w:pPr>
      <w:r>
        <w:rPr>
          <w:lang w:val="en-AU"/>
        </w:rPr>
        <w:t>***</w:t>
      </w:r>
    </w:p>
    <w:tbl>
      <w:tblPr>
        <w:tblW w:w="0" w:type="auto"/>
        <w:jc w:val="center"/>
        <w:tblLayout w:type="fixed"/>
        <w:tblCellMar>
          <w:top w:w="102" w:type="dxa"/>
          <w:left w:w="85" w:type="dxa"/>
          <w:bottom w:w="28" w:type="dxa"/>
          <w:right w:w="85" w:type="dxa"/>
        </w:tblCellMar>
        <w:tblLook w:val="0000" w:firstRow="0" w:lastRow="0" w:firstColumn="0" w:lastColumn="0" w:noHBand="0" w:noVBand="0"/>
      </w:tblPr>
      <w:tblGrid>
        <w:gridCol w:w="329"/>
        <w:gridCol w:w="2268"/>
        <w:gridCol w:w="4069"/>
        <w:gridCol w:w="1363"/>
      </w:tblGrid>
      <w:tr w:rsidR="00895426" w14:paraId="412C98AA" w14:textId="77777777" w:rsidTr="00CF7192">
        <w:trPr>
          <w:cantSplit/>
          <w:jc w:val="center"/>
        </w:trPr>
        <w:tc>
          <w:tcPr>
            <w:tcW w:w="2597" w:type="dxa"/>
            <w:gridSpan w:val="2"/>
            <w:tcBorders>
              <w:top w:val="single" w:sz="12" w:space="0" w:color="auto"/>
              <w:left w:val="single" w:sz="12" w:space="0" w:color="auto"/>
              <w:bottom w:val="single" w:sz="12" w:space="0" w:color="auto"/>
              <w:right w:val="single" w:sz="6" w:space="0" w:color="FFFFFF"/>
            </w:tcBorders>
            <w:tcMar>
              <w:top w:w="45" w:type="dxa"/>
            </w:tcMar>
            <w:vAlign w:val="center"/>
          </w:tcPr>
          <w:p w14:paraId="4D0733FE" w14:textId="77777777" w:rsidR="00895426" w:rsidRPr="00063D4A" w:rsidRDefault="00895426" w:rsidP="00031CFA">
            <w:pPr>
              <w:jc w:val="center"/>
              <w:rPr>
                <w:b/>
                <w:lang w:val="en-AU"/>
              </w:rPr>
            </w:pPr>
            <w:r w:rsidRPr="00063D4A">
              <w:rPr>
                <w:b/>
                <w:lang w:val="en-AU"/>
              </w:rPr>
              <w:t>Pavement Layer</w:t>
            </w:r>
          </w:p>
        </w:tc>
        <w:tc>
          <w:tcPr>
            <w:tcW w:w="4069" w:type="dxa"/>
            <w:tcBorders>
              <w:top w:val="single" w:sz="12" w:space="0" w:color="auto"/>
              <w:left w:val="single" w:sz="7" w:space="0" w:color="000000"/>
              <w:bottom w:val="single" w:sz="12" w:space="0" w:color="auto"/>
              <w:right w:val="single" w:sz="6" w:space="0" w:color="FFFFFF"/>
            </w:tcBorders>
            <w:tcMar>
              <w:top w:w="45" w:type="dxa"/>
            </w:tcMar>
            <w:vAlign w:val="center"/>
          </w:tcPr>
          <w:p w14:paraId="28627CF5" w14:textId="77777777" w:rsidR="00895426" w:rsidRPr="00063D4A" w:rsidRDefault="00895426" w:rsidP="00031CFA">
            <w:pPr>
              <w:jc w:val="center"/>
              <w:rPr>
                <w:b/>
                <w:lang w:val="en-AU"/>
              </w:rPr>
            </w:pPr>
            <w:r w:rsidRPr="00063D4A">
              <w:rPr>
                <w:b/>
                <w:lang w:val="en-AU"/>
              </w:rPr>
              <w:t>Material Type</w:t>
            </w:r>
          </w:p>
        </w:tc>
        <w:tc>
          <w:tcPr>
            <w:tcW w:w="1363" w:type="dxa"/>
            <w:tcBorders>
              <w:top w:val="single" w:sz="12" w:space="0" w:color="auto"/>
              <w:left w:val="single" w:sz="7" w:space="0" w:color="000000"/>
              <w:bottom w:val="single" w:sz="12" w:space="0" w:color="auto"/>
              <w:right w:val="single" w:sz="12" w:space="0" w:color="auto"/>
            </w:tcBorders>
            <w:tcMar>
              <w:top w:w="45" w:type="dxa"/>
            </w:tcMar>
            <w:vAlign w:val="bottom"/>
          </w:tcPr>
          <w:p w14:paraId="656079C6" w14:textId="77777777" w:rsidR="00895426" w:rsidRPr="00063D4A" w:rsidRDefault="00895426" w:rsidP="00031CFA">
            <w:pPr>
              <w:jc w:val="center"/>
              <w:rPr>
                <w:b/>
                <w:lang w:val="en-AU"/>
              </w:rPr>
            </w:pPr>
            <w:r w:rsidRPr="00063D4A">
              <w:rPr>
                <w:b/>
                <w:lang w:val="en-AU"/>
              </w:rPr>
              <w:t>Thickness (mm)</w:t>
            </w:r>
          </w:p>
        </w:tc>
      </w:tr>
      <w:tr w:rsidR="00895426" w14:paraId="2BFA9134" w14:textId="77777777" w:rsidTr="00CF7192">
        <w:trPr>
          <w:cantSplit/>
          <w:jc w:val="center"/>
        </w:trPr>
        <w:tc>
          <w:tcPr>
            <w:tcW w:w="329" w:type="dxa"/>
            <w:tcBorders>
              <w:top w:val="single" w:sz="12" w:space="0" w:color="auto"/>
              <w:left w:val="single" w:sz="12" w:space="0" w:color="auto"/>
              <w:bottom w:val="single" w:sz="7" w:space="0" w:color="000000"/>
              <w:right w:val="single" w:sz="6" w:space="0" w:color="FFFFFF"/>
            </w:tcBorders>
            <w:tcMar>
              <w:top w:w="45" w:type="dxa"/>
              <w:right w:w="28" w:type="dxa"/>
            </w:tcMar>
          </w:tcPr>
          <w:p w14:paraId="66E995A3" w14:textId="77777777" w:rsidR="00895426" w:rsidRDefault="00895426" w:rsidP="00031CFA">
            <w:pPr>
              <w:rPr>
                <w:lang w:val="en-AU"/>
              </w:rPr>
            </w:pPr>
            <w:r>
              <w:rPr>
                <w:lang w:val="en-AU"/>
              </w:rPr>
              <w:t>1.</w:t>
            </w:r>
          </w:p>
        </w:tc>
        <w:tc>
          <w:tcPr>
            <w:tcW w:w="2268" w:type="dxa"/>
            <w:tcBorders>
              <w:top w:val="single" w:sz="12" w:space="0" w:color="auto"/>
              <w:left w:val="single" w:sz="6" w:space="0" w:color="FFFFFF"/>
              <w:bottom w:val="single" w:sz="7" w:space="0" w:color="000000"/>
              <w:right w:val="single" w:sz="6" w:space="0" w:color="FFFFFF"/>
            </w:tcBorders>
            <w:tcMar>
              <w:top w:w="45" w:type="dxa"/>
            </w:tcMar>
          </w:tcPr>
          <w:p w14:paraId="2A1E6CED" w14:textId="77777777" w:rsidR="00895426" w:rsidRDefault="00895426" w:rsidP="00031CFA">
            <w:pPr>
              <w:rPr>
                <w:lang w:val="en-AU"/>
              </w:rPr>
            </w:pPr>
            <w:r>
              <w:rPr>
                <w:lang w:val="en-AU"/>
              </w:rPr>
              <w:t>##:</w:t>
            </w:r>
          </w:p>
        </w:tc>
        <w:tc>
          <w:tcPr>
            <w:tcW w:w="4069" w:type="dxa"/>
            <w:tcBorders>
              <w:top w:val="single" w:sz="12" w:space="0" w:color="auto"/>
              <w:left w:val="single" w:sz="7" w:space="0" w:color="000000"/>
              <w:bottom w:val="single" w:sz="7" w:space="0" w:color="000000"/>
              <w:right w:val="single" w:sz="6" w:space="0" w:color="FFFFFF"/>
            </w:tcBorders>
            <w:tcMar>
              <w:top w:w="45" w:type="dxa"/>
            </w:tcMar>
          </w:tcPr>
          <w:p w14:paraId="6C458A59" w14:textId="77777777" w:rsidR="00895426" w:rsidRDefault="00895426" w:rsidP="00031CFA">
            <w:pPr>
              <w:rPr>
                <w:lang w:val="en-AU"/>
              </w:rPr>
            </w:pPr>
            <w:r>
              <w:rPr>
                <w:lang w:val="en-AU"/>
              </w:rPr>
              <w:t>##:</w:t>
            </w:r>
          </w:p>
        </w:tc>
        <w:tc>
          <w:tcPr>
            <w:tcW w:w="1363" w:type="dxa"/>
            <w:tcBorders>
              <w:top w:val="single" w:sz="12" w:space="0" w:color="auto"/>
              <w:left w:val="single" w:sz="7" w:space="0" w:color="000000"/>
              <w:bottom w:val="single" w:sz="7" w:space="0" w:color="000000"/>
              <w:right w:val="single" w:sz="12" w:space="0" w:color="auto"/>
            </w:tcBorders>
            <w:tcMar>
              <w:top w:w="45" w:type="dxa"/>
            </w:tcMar>
          </w:tcPr>
          <w:p w14:paraId="42D978C2" w14:textId="77777777" w:rsidR="00895426" w:rsidRDefault="00895426" w:rsidP="00031CFA">
            <w:pPr>
              <w:jc w:val="right"/>
              <w:rPr>
                <w:lang w:val="en-AU"/>
              </w:rPr>
            </w:pPr>
            <w:r>
              <w:rPr>
                <w:lang w:val="en-AU"/>
              </w:rPr>
              <w:t>##:</w:t>
            </w:r>
          </w:p>
        </w:tc>
      </w:tr>
      <w:tr w:rsidR="00895426" w14:paraId="3236E3FA" w14:textId="77777777" w:rsidTr="00CF7192">
        <w:trPr>
          <w:cantSplit/>
          <w:jc w:val="center"/>
        </w:trPr>
        <w:tc>
          <w:tcPr>
            <w:tcW w:w="329" w:type="dxa"/>
            <w:tcBorders>
              <w:top w:val="single" w:sz="6" w:space="0" w:color="FFFFFF"/>
              <w:left w:val="single" w:sz="12" w:space="0" w:color="auto"/>
              <w:bottom w:val="single" w:sz="6" w:space="0" w:color="FFFFFF"/>
              <w:right w:val="single" w:sz="6" w:space="0" w:color="FFFFFF"/>
            </w:tcBorders>
            <w:tcMar>
              <w:top w:w="45" w:type="dxa"/>
              <w:right w:w="28" w:type="dxa"/>
            </w:tcMar>
          </w:tcPr>
          <w:p w14:paraId="46A152DA" w14:textId="77777777" w:rsidR="00895426" w:rsidRDefault="00895426" w:rsidP="00031CFA">
            <w:pPr>
              <w:rPr>
                <w:lang w:val="en-AU"/>
              </w:rPr>
            </w:pPr>
            <w:r>
              <w:rPr>
                <w:lang w:val="en-AU"/>
              </w:rPr>
              <w:t>2.</w:t>
            </w:r>
          </w:p>
        </w:tc>
        <w:tc>
          <w:tcPr>
            <w:tcW w:w="2268" w:type="dxa"/>
            <w:tcBorders>
              <w:top w:val="single" w:sz="6" w:space="0" w:color="FFFFFF"/>
              <w:left w:val="single" w:sz="6" w:space="0" w:color="FFFFFF"/>
              <w:bottom w:val="single" w:sz="6" w:space="0" w:color="FFFFFF"/>
              <w:right w:val="single" w:sz="6" w:space="0" w:color="FFFFFF"/>
            </w:tcBorders>
            <w:tcMar>
              <w:top w:w="45" w:type="dxa"/>
            </w:tcMar>
          </w:tcPr>
          <w:p w14:paraId="35F462AB" w14:textId="77777777" w:rsidR="00895426" w:rsidRDefault="00895426" w:rsidP="00031CFA">
            <w:pPr>
              <w:rPr>
                <w:lang w:val="en-AU"/>
              </w:rPr>
            </w:pPr>
          </w:p>
        </w:tc>
        <w:tc>
          <w:tcPr>
            <w:tcW w:w="4069" w:type="dxa"/>
            <w:tcBorders>
              <w:top w:val="single" w:sz="6" w:space="0" w:color="FFFFFF"/>
              <w:left w:val="single" w:sz="7" w:space="0" w:color="000000"/>
              <w:bottom w:val="single" w:sz="6" w:space="0" w:color="FFFFFF"/>
              <w:right w:val="single" w:sz="6" w:space="0" w:color="FFFFFF"/>
            </w:tcBorders>
            <w:tcMar>
              <w:top w:w="45" w:type="dxa"/>
            </w:tcMar>
          </w:tcPr>
          <w:p w14:paraId="7B79FC0E" w14:textId="77777777" w:rsidR="00895426" w:rsidRDefault="00895426" w:rsidP="00031CFA">
            <w:pPr>
              <w:rPr>
                <w:lang w:val="en-AU"/>
              </w:rPr>
            </w:pPr>
          </w:p>
        </w:tc>
        <w:tc>
          <w:tcPr>
            <w:tcW w:w="1363" w:type="dxa"/>
            <w:tcBorders>
              <w:top w:val="single" w:sz="6" w:space="0" w:color="FFFFFF"/>
              <w:left w:val="single" w:sz="7" w:space="0" w:color="000000"/>
              <w:bottom w:val="single" w:sz="6" w:space="0" w:color="FFFFFF"/>
              <w:right w:val="single" w:sz="12" w:space="0" w:color="auto"/>
            </w:tcBorders>
            <w:tcMar>
              <w:top w:w="45" w:type="dxa"/>
            </w:tcMar>
          </w:tcPr>
          <w:p w14:paraId="11C79F4C" w14:textId="77777777" w:rsidR="00895426" w:rsidRDefault="00895426" w:rsidP="00031CFA">
            <w:pPr>
              <w:jc w:val="right"/>
              <w:rPr>
                <w:lang w:val="en-AU"/>
              </w:rPr>
            </w:pPr>
          </w:p>
        </w:tc>
      </w:tr>
      <w:tr w:rsidR="00895426" w14:paraId="3640ECEA" w14:textId="77777777" w:rsidTr="00CF7192">
        <w:trPr>
          <w:cantSplit/>
          <w:jc w:val="center"/>
        </w:trPr>
        <w:tc>
          <w:tcPr>
            <w:tcW w:w="329" w:type="dxa"/>
            <w:tcBorders>
              <w:top w:val="single" w:sz="7" w:space="0" w:color="000000"/>
              <w:left w:val="single" w:sz="12" w:space="0" w:color="auto"/>
              <w:bottom w:val="single" w:sz="6" w:space="0" w:color="FFFFFF"/>
              <w:right w:val="single" w:sz="6" w:space="0" w:color="FFFFFF"/>
            </w:tcBorders>
            <w:tcMar>
              <w:top w:w="45" w:type="dxa"/>
              <w:right w:w="28" w:type="dxa"/>
            </w:tcMar>
          </w:tcPr>
          <w:p w14:paraId="7ED4BE97" w14:textId="77777777" w:rsidR="00895426" w:rsidRDefault="00895426" w:rsidP="00031CFA">
            <w:pPr>
              <w:rPr>
                <w:lang w:val="en-AU"/>
              </w:rPr>
            </w:pPr>
            <w:r>
              <w:rPr>
                <w:lang w:val="en-AU"/>
              </w:rPr>
              <w:t>3.</w:t>
            </w:r>
          </w:p>
        </w:tc>
        <w:tc>
          <w:tcPr>
            <w:tcW w:w="2268" w:type="dxa"/>
            <w:tcBorders>
              <w:top w:val="single" w:sz="7" w:space="0" w:color="000000"/>
              <w:left w:val="single" w:sz="6" w:space="0" w:color="FFFFFF"/>
              <w:bottom w:val="single" w:sz="6" w:space="0" w:color="FFFFFF"/>
              <w:right w:val="single" w:sz="6" w:space="0" w:color="FFFFFF"/>
            </w:tcBorders>
            <w:tcMar>
              <w:top w:w="45" w:type="dxa"/>
            </w:tcMar>
          </w:tcPr>
          <w:p w14:paraId="42A09FB7" w14:textId="77777777" w:rsidR="00895426" w:rsidRDefault="00895426" w:rsidP="00031CFA">
            <w:pPr>
              <w:rPr>
                <w:lang w:val="en-AU"/>
              </w:rPr>
            </w:pPr>
          </w:p>
        </w:tc>
        <w:tc>
          <w:tcPr>
            <w:tcW w:w="4069" w:type="dxa"/>
            <w:tcBorders>
              <w:top w:val="single" w:sz="7" w:space="0" w:color="000000"/>
              <w:left w:val="single" w:sz="7" w:space="0" w:color="000000"/>
              <w:bottom w:val="single" w:sz="6" w:space="0" w:color="FFFFFF"/>
              <w:right w:val="single" w:sz="6" w:space="0" w:color="FFFFFF"/>
            </w:tcBorders>
            <w:tcMar>
              <w:top w:w="45" w:type="dxa"/>
            </w:tcMar>
          </w:tcPr>
          <w:p w14:paraId="271C08DF" w14:textId="77777777" w:rsidR="00895426" w:rsidRDefault="00895426" w:rsidP="00031CFA">
            <w:pPr>
              <w:rPr>
                <w:lang w:val="en-AU"/>
              </w:rPr>
            </w:pPr>
          </w:p>
        </w:tc>
        <w:tc>
          <w:tcPr>
            <w:tcW w:w="1363" w:type="dxa"/>
            <w:tcBorders>
              <w:top w:val="single" w:sz="7" w:space="0" w:color="000000"/>
              <w:left w:val="single" w:sz="7" w:space="0" w:color="000000"/>
              <w:bottom w:val="single" w:sz="6" w:space="0" w:color="FFFFFF"/>
              <w:right w:val="single" w:sz="12" w:space="0" w:color="auto"/>
            </w:tcBorders>
            <w:tcMar>
              <w:top w:w="45" w:type="dxa"/>
            </w:tcMar>
          </w:tcPr>
          <w:p w14:paraId="798D213C" w14:textId="77777777" w:rsidR="00895426" w:rsidRDefault="00895426" w:rsidP="00031CFA">
            <w:pPr>
              <w:jc w:val="right"/>
              <w:rPr>
                <w:lang w:val="en-AU"/>
              </w:rPr>
            </w:pPr>
          </w:p>
        </w:tc>
      </w:tr>
      <w:tr w:rsidR="00895426" w14:paraId="21ECDCBF" w14:textId="77777777" w:rsidTr="00CF7192">
        <w:trPr>
          <w:cantSplit/>
          <w:jc w:val="center"/>
        </w:trPr>
        <w:tc>
          <w:tcPr>
            <w:tcW w:w="329" w:type="dxa"/>
            <w:tcBorders>
              <w:top w:val="single" w:sz="7" w:space="0" w:color="000000"/>
              <w:left w:val="single" w:sz="12" w:space="0" w:color="auto"/>
              <w:bottom w:val="single" w:sz="6" w:space="0" w:color="FFFFFF"/>
              <w:right w:val="single" w:sz="6" w:space="0" w:color="FFFFFF"/>
            </w:tcBorders>
            <w:tcMar>
              <w:top w:w="45" w:type="dxa"/>
              <w:right w:w="28" w:type="dxa"/>
            </w:tcMar>
          </w:tcPr>
          <w:p w14:paraId="73CD990F" w14:textId="77777777" w:rsidR="00895426" w:rsidRDefault="00895426" w:rsidP="00031CFA">
            <w:pPr>
              <w:rPr>
                <w:lang w:val="en-AU"/>
              </w:rPr>
            </w:pPr>
            <w:r>
              <w:rPr>
                <w:lang w:val="en-AU"/>
              </w:rPr>
              <w:t>4.</w:t>
            </w:r>
          </w:p>
        </w:tc>
        <w:tc>
          <w:tcPr>
            <w:tcW w:w="2268" w:type="dxa"/>
            <w:tcBorders>
              <w:top w:val="single" w:sz="7" w:space="0" w:color="000000"/>
              <w:left w:val="single" w:sz="6" w:space="0" w:color="FFFFFF"/>
              <w:bottom w:val="single" w:sz="6" w:space="0" w:color="FFFFFF"/>
              <w:right w:val="single" w:sz="6" w:space="0" w:color="FFFFFF"/>
            </w:tcBorders>
            <w:tcMar>
              <w:top w:w="45" w:type="dxa"/>
            </w:tcMar>
          </w:tcPr>
          <w:p w14:paraId="3175BC4D" w14:textId="77777777" w:rsidR="00895426" w:rsidRDefault="00895426" w:rsidP="00031CFA">
            <w:pPr>
              <w:rPr>
                <w:lang w:val="en-AU"/>
              </w:rPr>
            </w:pPr>
          </w:p>
        </w:tc>
        <w:tc>
          <w:tcPr>
            <w:tcW w:w="4069" w:type="dxa"/>
            <w:tcBorders>
              <w:top w:val="single" w:sz="7" w:space="0" w:color="000000"/>
              <w:left w:val="single" w:sz="7" w:space="0" w:color="000000"/>
              <w:bottom w:val="single" w:sz="6" w:space="0" w:color="FFFFFF"/>
              <w:right w:val="single" w:sz="6" w:space="0" w:color="FFFFFF"/>
            </w:tcBorders>
            <w:tcMar>
              <w:top w:w="45" w:type="dxa"/>
            </w:tcMar>
          </w:tcPr>
          <w:p w14:paraId="0CC5A686" w14:textId="77777777" w:rsidR="00895426" w:rsidRDefault="00895426" w:rsidP="00031CFA">
            <w:pPr>
              <w:rPr>
                <w:lang w:val="en-AU"/>
              </w:rPr>
            </w:pPr>
          </w:p>
        </w:tc>
        <w:tc>
          <w:tcPr>
            <w:tcW w:w="1363" w:type="dxa"/>
            <w:tcBorders>
              <w:top w:val="single" w:sz="7" w:space="0" w:color="000000"/>
              <w:left w:val="single" w:sz="7" w:space="0" w:color="000000"/>
              <w:bottom w:val="single" w:sz="6" w:space="0" w:color="FFFFFF"/>
              <w:right w:val="single" w:sz="12" w:space="0" w:color="auto"/>
            </w:tcBorders>
            <w:tcMar>
              <w:top w:w="45" w:type="dxa"/>
            </w:tcMar>
          </w:tcPr>
          <w:p w14:paraId="15922046" w14:textId="77777777" w:rsidR="00895426" w:rsidRDefault="00895426" w:rsidP="00031CFA">
            <w:pPr>
              <w:jc w:val="right"/>
              <w:rPr>
                <w:lang w:val="en-AU"/>
              </w:rPr>
            </w:pPr>
          </w:p>
        </w:tc>
      </w:tr>
      <w:tr w:rsidR="00895426" w14:paraId="43D10701" w14:textId="77777777" w:rsidTr="00CF7192">
        <w:trPr>
          <w:cantSplit/>
          <w:jc w:val="center"/>
        </w:trPr>
        <w:tc>
          <w:tcPr>
            <w:tcW w:w="329" w:type="dxa"/>
            <w:tcBorders>
              <w:top w:val="single" w:sz="7" w:space="0" w:color="000000"/>
              <w:left w:val="single" w:sz="12" w:space="0" w:color="auto"/>
              <w:bottom w:val="single" w:sz="12" w:space="0" w:color="auto"/>
              <w:right w:val="single" w:sz="6" w:space="0" w:color="FFFFFF"/>
            </w:tcBorders>
            <w:tcMar>
              <w:top w:w="45" w:type="dxa"/>
              <w:right w:w="28" w:type="dxa"/>
            </w:tcMar>
          </w:tcPr>
          <w:p w14:paraId="16DD5186" w14:textId="77777777" w:rsidR="00895426" w:rsidRDefault="00895426" w:rsidP="00031CFA">
            <w:pPr>
              <w:rPr>
                <w:lang w:val="en-AU"/>
              </w:rPr>
            </w:pPr>
            <w:r>
              <w:rPr>
                <w:lang w:val="en-AU"/>
              </w:rPr>
              <w:t>5.</w:t>
            </w:r>
          </w:p>
        </w:tc>
        <w:tc>
          <w:tcPr>
            <w:tcW w:w="2268" w:type="dxa"/>
            <w:tcBorders>
              <w:top w:val="single" w:sz="7" w:space="0" w:color="000000"/>
              <w:left w:val="single" w:sz="6" w:space="0" w:color="FFFFFF"/>
              <w:bottom w:val="single" w:sz="12" w:space="0" w:color="auto"/>
              <w:right w:val="single" w:sz="6" w:space="0" w:color="FFFFFF"/>
            </w:tcBorders>
            <w:tcMar>
              <w:top w:w="45" w:type="dxa"/>
            </w:tcMar>
          </w:tcPr>
          <w:p w14:paraId="438D35C1" w14:textId="77777777" w:rsidR="00895426" w:rsidRDefault="00895426" w:rsidP="00031CFA">
            <w:pPr>
              <w:rPr>
                <w:lang w:val="en-AU"/>
              </w:rPr>
            </w:pPr>
          </w:p>
        </w:tc>
        <w:tc>
          <w:tcPr>
            <w:tcW w:w="4069" w:type="dxa"/>
            <w:tcBorders>
              <w:top w:val="single" w:sz="7" w:space="0" w:color="000000"/>
              <w:left w:val="single" w:sz="7" w:space="0" w:color="000000"/>
              <w:bottom w:val="single" w:sz="12" w:space="0" w:color="auto"/>
              <w:right w:val="single" w:sz="6" w:space="0" w:color="FFFFFF"/>
            </w:tcBorders>
            <w:tcMar>
              <w:top w:w="45" w:type="dxa"/>
            </w:tcMar>
          </w:tcPr>
          <w:p w14:paraId="1B54102C" w14:textId="77777777" w:rsidR="00895426" w:rsidRDefault="00895426" w:rsidP="00031CFA">
            <w:pPr>
              <w:rPr>
                <w:lang w:val="en-AU"/>
              </w:rPr>
            </w:pPr>
          </w:p>
        </w:tc>
        <w:tc>
          <w:tcPr>
            <w:tcW w:w="1363" w:type="dxa"/>
            <w:tcBorders>
              <w:top w:val="single" w:sz="7" w:space="0" w:color="000000"/>
              <w:left w:val="single" w:sz="7" w:space="0" w:color="000000"/>
              <w:bottom w:val="single" w:sz="12" w:space="0" w:color="auto"/>
              <w:right w:val="single" w:sz="12" w:space="0" w:color="auto"/>
            </w:tcBorders>
            <w:tcMar>
              <w:top w:w="45" w:type="dxa"/>
            </w:tcMar>
          </w:tcPr>
          <w:p w14:paraId="02FD2069" w14:textId="77777777" w:rsidR="00895426" w:rsidRDefault="00895426" w:rsidP="00031CFA">
            <w:pPr>
              <w:jc w:val="right"/>
              <w:rPr>
                <w:lang w:val="en-AU"/>
              </w:rPr>
            </w:pPr>
          </w:p>
        </w:tc>
      </w:tr>
    </w:tbl>
    <w:p w14:paraId="4506874F" w14:textId="77777777" w:rsidR="002B3488" w:rsidRDefault="002B3488" w:rsidP="00A9660E">
      <w:pPr>
        <w:rPr>
          <w:lang w:val="en-AU"/>
        </w:rPr>
      </w:pPr>
    </w:p>
    <w:p w14:paraId="2681B94B" w14:textId="77777777" w:rsidR="00895426" w:rsidRDefault="00000000" w:rsidP="000B36D3">
      <w:pPr>
        <w:spacing w:line="80" w:lineRule="exact"/>
        <w:rPr>
          <w:lang w:val="en-AU"/>
        </w:rPr>
      </w:pPr>
      <w:r>
        <w:rPr>
          <w:noProof/>
          <w:snapToGrid/>
          <w:lang w:val="en-AU"/>
        </w:rPr>
        <w:pict w14:anchorId="5E7CD441">
          <v:shape id="_x0000_s2122" type="#_x0000_t202" style="position:absolute;margin-left:0;margin-top:779.65pt;width:481.9pt;height:36.85pt;z-index:-3;mso-wrap-distance-top:5.65pt;mso-position-horizontal:center;mso-position-horizontal-relative:page;mso-position-vertical:absolute;mso-position-vertical-relative:page" stroked="f">
            <v:textbox style="mso-next-textbox:#_x0000_s2122" inset="0,,0">
              <w:txbxContent>
                <w:p w14:paraId="68AE8076" w14:textId="77777777" w:rsidR="002B3488" w:rsidRDefault="002B3488" w:rsidP="002B3488">
                  <w:pPr>
                    <w:pBdr>
                      <w:top w:val="single" w:sz="6" w:space="1" w:color="000000"/>
                    </w:pBdr>
                    <w:spacing w:line="60" w:lineRule="exact"/>
                    <w:jc w:val="right"/>
                    <w:rPr>
                      <w:b/>
                    </w:rPr>
                  </w:pPr>
                </w:p>
                <w:p w14:paraId="09832961" w14:textId="66D423B6" w:rsidR="002B3488" w:rsidRDefault="002B3488" w:rsidP="002B3488">
                  <w:pPr>
                    <w:pBdr>
                      <w:top w:val="single" w:sz="6" w:space="1" w:color="000000"/>
                    </w:pBdr>
                    <w:jc w:val="right"/>
                  </w:pPr>
                  <w:r>
                    <w:rPr>
                      <w:b/>
                    </w:rPr>
                    <w:t>©</w:t>
                  </w:r>
                  <w:r>
                    <w:t xml:space="preserve"> </w:t>
                  </w:r>
                  <w:r w:rsidR="000645BE">
                    <w:t>Department of Transport and Planning February 2023</w:t>
                  </w:r>
                </w:p>
                <w:p w14:paraId="07D7210B" w14:textId="77777777" w:rsidR="002B3488" w:rsidRDefault="002B3488" w:rsidP="002B3488">
                  <w:pPr>
                    <w:jc w:val="right"/>
                  </w:pPr>
                  <w:r>
                    <w:t>Section 701 (Page 11</w:t>
                  </w:r>
                  <w:r w:rsidR="00AB71F6">
                    <w:t xml:space="preserve"> of 14)</w:t>
                  </w:r>
                </w:p>
                <w:p w14:paraId="631B5C50" w14:textId="77777777" w:rsidR="002B3488" w:rsidRDefault="002B3488" w:rsidP="002B3488">
                  <w:pPr>
                    <w:jc w:val="right"/>
                  </w:pPr>
                </w:p>
              </w:txbxContent>
            </v:textbox>
            <w10:wrap anchorx="page" anchory="page"/>
            <w10:anchorlock/>
          </v:shape>
        </w:pict>
      </w:r>
      <w:r w:rsidR="002B3488">
        <w:rPr>
          <w:lang w:val="en-AU"/>
        </w:rPr>
        <w:br w:type="page"/>
      </w:r>
    </w:p>
    <w:p w14:paraId="59AE32AF" w14:textId="77777777" w:rsidR="00895426" w:rsidRDefault="00895426" w:rsidP="00895426">
      <w:pPr>
        <w:pStyle w:val="Heading3SS"/>
      </w:pPr>
      <w:r>
        <w:t>701.</w:t>
      </w:r>
      <w:r w:rsidR="00BB2C68">
        <w:t>2</w:t>
      </w:r>
      <w:r w:rsidR="000B2FF5">
        <w:t>5</w:t>
      </w:r>
      <w:r>
        <w:tab/>
        <w:t>INLET AND OUTLET STRUCTURES</w:t>
      </w:r>
    </w:p>
    <w:p w14:paraId="0ADB4582" w14:textId="77777777" w:rsidR="00895426" w:rsidRPr="00575453" w:rsidRDefault="00895426" w:rsidP="008F274E">
      <w:pPr>
        <w:spacing w:before="200"/>
        <w:rPr>
          <w:lang w:val="en-AU"/>
        </w:rPr>
      </w:pPr>
      <w:r w:rsidRPr="00575453">
        <w:rPr>
          <w:lang w:val="en-AU"/>
        </w:rPr>
        <w:t>Inlet and outlet structures shall be constructed in accordance with the drawings and specification.</w:t>
      </w:r>
      <w:r>
        <w:rPr>
          <w:lang w:val="en-AU"/>
        </w:rPr>
        <w:t xml:space="preserve">  Concrete used for the construction of inlet and outlet structures shall comply with the requirements of Section 610.</w:t>
      </w:r>
    </w:p>
    <w:p w14:paraId="19064F37" w14:textId="77777777" w:rsidR="00895426" w:rsidRDefault="00895426" w:rsidP="008F274E">
      <w:pPr>
        <w:spacing w:before="200"/>
        <w:rPr>
          <w:lang w:val="en-AU"/>
        </w:rPr>
      </w:pPr>
      <w:r>
        <w:rPr>
          <w:lang w:val="en-AU"/>
        </w:rPr>
        <w:t>Footings shall extend to the depths shown on the drawings or as necessary to achieve a satisfactory foundation.  If backfilling to the specified level is required, selected backfill material shall be used.</w:t>
      </w:r>
    </w:p>
    <w:p w14:paraId="2219B34B" w14:textId="77777777" w:rsidR="00895426" w:rsidRDefault="00895426" w:rsidP="008F274E">
      <w:pPr>
        <w:spacing w:before="200"/>
        <w:rPr>
          <w:lang w:val="en-AU"/>
        </w:rPr>
      </w:pPr>
      <w:r>
        <w:rPr>
          <w:lang w:val="en-AU"/>
        </w:rPr>
        <w:t>When the proposed foundation is unsatisfactory due to neglect or the use of inappropriate methods, no payment will be made for the work and materials necessary to provide a satisfactory foundation at the specified level.</w:t>
      </w:r>
    </w:p>
    <w:p w14:paraId="4F001492" w14:textId="77777777" w:rsidR="00BB2C68" w:rsidRDefault="00BB2C68" w:rsidP="000B36D3">
      <w:pPr>
        <w:spacing w:line="200" w:lineRule="exact"/>
        <w:rPr>
          <w:lang w:val="en-AU"/>
        </w:rPr>
      </w:pPr>
    </w:p>
    <w:p w14:paraId="5121F416" w14:textId="77777777" w:rsidR="003A014D" w:rsidRDefault="003A014D" w:rsidP="000B36D3">
      <w:pPr>
        <w:spacing w:line="200" w:lineRule="exact"/>
        <w:rPr>
          <w:lang w:val="en-AU"/>
        </w:rPr>
      </w:pPr>
    </w:p>
    <w:p w14:paraId="1E9DE209" w14:textId="77777777" w:rsidR="003A014D" w:rsidRDefault="003A014D" w:rsidP="00F14B6C">
      <w:pPr>
        <w:pStyle w:val="Heading3SS"/>
      </w:pPr>
      <w:r w:rsidRPr="00F14B6C">
        <w:t>7</w:t>
      </w:r>
      <w:r w:rsidR="00757DD5" w:rsidRPr="00F14B6C">
        <w:t>01.</w:t>
      </w:r>
      <w:r w:rsidR="001324D0" w:rsidRPr="00F14B6C">
        <w:t>2</w:t>
      </w:r>
      <w:r w:rsidR="000B2FF5">
        <w:t>6</w:t>
      </w:r>
      <w:r w:rsidR="00757DD5" w:rsidRPr="00F14B6C">
        <w:tab/>
        <w:t>MARKER POSTS</w:t>
      </w:r>
      <w:r w:rsidR="00757DD5" w:rsidRPr="009C47A3">
        <w:t xml:space="preserve">   ##(strike</w:t>
      </w:r>
      <w:r w:rsidRPr="009C47A3">
        <w:t>t</w:t>
      </w:r>
      <w:r w:rsidR="00757DD5" w:rsidRPr="009C47A3">
        <w:t>hrough</w:t>
      </w:r>
      <w:r w:rsidRPr="009C47A3">
        <w:t xml:space="preserve"> if not required):</w:t>
      </w:r>
    </w:p>
    <w:p w14:paraId="29F53848" w14:textId="77777777" w:rsidR="003A014D" w:rsidRDefault="003A014D" w:rsidP="008F274E">
      <w:pPr>
        <w:spacing w:before="200"/>
        <w:rPr>
          <w:lang w:val="en-AU"/>
        </w:rPr>
      </w:pPr>
      <w:r>
        <w:rPr>
          <w:lang w:val="en-AU"/>
        </w:rPr>
        <w:t>At all locations specified the Contractor shall supply and erect guide posts at the edges of the formations on the side of the culvert nearer approaching traffic.</w:t>
      </w:r>
    </w:p>
    <w:p w14:paraId="3F7CE0CC" w14:textId="77777777" w:rsidR="000B36D3" w:rsidRDefault="000B36D3" w:rsidP="000B36D3">
      <w:pPr>
        <w:spacing w:line="200" w:lineRule="exact"/>
        <w:rPr>
          <w:lang w:val="en-AU"/>
        </w:rPr>
      </w:pPr>
    </w:p>
    <w:p w14:paraId="34C8C641" w14:textId="77777777" w:rsidR="000B36D3" w:rsidRDefault="000B36D3" w:rsidP="000B36D3">
      <w:pPr>
        <w:spacing w:line="200" w:lineRule="exact"/>
        <w:rPr>
          <w:lang w:val="en-AU"/>
        </w:rPr>
      </w:pPr>
    </w:p>
    <w:p w14:paraId="156A84C8" w14:textId="77777777" w:rsidR="003A014D" w:rsidRDefault="003A014D" w:rsidP="008B764B">
      <w:pPr>
        <w:pStyle w:val="Heading3SS"/>
      </w:pPr>
      <w:r>
        <w:t>701.</w:t>
      </w:r>
      <w:r w:rsidR="001324D0">
        <w:t>2</w:t>
      </w:r>
      <w:r w:rsidR="003664AD">
        <w:t>7</w:t>
      </w:r>
      <w:r>
        <w:tab/>
        <w:t>EXIT AND ENTRY CHANNELS</w:t>
      </w:r>
    </w:p>
    <w:p w14:paraId="3274A5FA" w14:textId="77777777" w:rsidR="003A014D" w:rsidRDefault="000528B0" w:rsidP="00695E2F">
      <w:pPr>
        <w:spacing w:before="160"/>
        <w:rPr>
          <w:lang w:val="en-AU"/>
        </w:rPr>
      </w:pPr>
      <w:r>
        <w:rPr>
          <w:lang w:val="en-AU"/>
        </w:rPr>
        <w:t>C</w:t>
      </w:r>
      <w:r w:rsidR="003A014D">
        <w:rPr>
          <w:lang w:val="en-AU"/>
        </w:rPr>
        <w:t xml:space="preserve">hannels shall be excavated to facilitate the flow of water.  They shall be of regular shape and sufficient area to take the flow of water </w:t>
      </w:r>
      <w:r>
        <w:rPr>
          <w:lang w:val="en-AU"/>
        </w:rPr>
        <w:t xml:space="preserve">without </w:t>
      </w:r>
      <w:r w:rsidR="003A014D">
        <w:rPr>
          <w:lang w:val="en-AU"/>
        </w:rPr>
        <w:t xml:space="preserve">any low spots </w:t>
      </w:r>
      <w:r>
        <w:rPr>
          <w:lang w:val="en-AU"/>
        </w:rPr>
        <w:t>that</w:t>
      </w:r>
      <w:r w:rsidR="003A014D">
        <w:rPr>
          <w:lang w:val="en-AU"/>
        </w:rPr>
        <w:t xml:space="preserve"> might retain water.  Any low areas shall be filled with suitable excavated material and firmly compacted.</w:t>
      </w:r>
    </w:p>
    <w:p w14:paraId="40103FF0" w14:textId="77777777" w:rsidR="000B36D3" w:rsidRDefault="000B36D3" w:rsidP="000B36D3">
      <w:pPr>
        <w:spacing w:line="200" w:lineRule="exact"/>
        <w:rPr>
          <w:lang w:val="en-AU"/>
        </w:rPr>
      </w:pPr>
    </w:p>
    <w:p w14:paraId="4A71A50A" w14:textId="77777777" w:rsidR="000B36D3" w:rsidRDefault="000B36D3" w:rsidP="000B36D3">
      <w:pPr>
        <w:spacing w:line="200" w:lineRule="exact"/>
        <w:rPr>
          <w:lang w:val="en-AU"/>
        </w:rPr>
      </w:pPr>
    </w:p>
    <w:p w14:paraId="04D55C15" w14:textId="77777777" w:rsidR="00282007" w:rsidRDefault="00282007" w:rsidP="008B764B">
      <w:pPr>
        <w:pStyle w:val="Heading3SS"/>
      </w:pPr>
      <w:r>
        <w:t>701.2</w:t>
      </w:r>
      <w:r w:rsidR="0075062E">
        <w:t>8</w:t>
      </w:r>
      <w:r>
        <w:tab/>
        <w:t>FLUSHING OF CULVERTS</w:t>
      </w:r>
    </w:p>
    <w:p w14:paraId="083A573E" w14:textId="77777777" w:rsidR="00282007" w:rsidRDefault="00282007" w:rsidP="008F274E">
      <w:pPr>
        <w:spacing w:before="200"/>
        <w:rPr>
          <w:lang w:val="en-AU"/>
        </w:rPr>
      </w:pPr>
      <w:r>
        <w:rPr>
          <w:lang w:val="en-AU"/>
        </w:rPr>
        <w:t>All culverts shall be flushed clean from end to end on completion and maintained in proper working order.</w:t>
      </w:r>
    </w:p>
    <w:p w14:paraId="41318F2F" w14:textId="77777777" w:rsidR="000B36D3" w:rsidRDefault="000B36D3" w:rsidP="000B36D3">
      <w:pPr>
        <w:spacing w:line="200" w:lineRule="exact"/>
        <w:rPr>
          <w:lang w:val="en-AU"/>
        </w:rPr>
      </w:pPr>
    </w:p>
    <w:p w14:paraId="254ED79E" w14:textId="77777777" w:rsidR="000B36D3" w:rsidRDefault="000B36D3" w:rsidP="000B36D3">
      <w:pPr>
        <w:spacing w:line="200" w:lineRule="exact"/>
        <w:rPr>
          <w:lang w:val="en-AU"/>
        </w:rPr>
      </w:pPr>
    </w:p>
    <w:p w14:paraId="5CB27E32" w14:textId="77777777" w:rsidR="003A014D" w:rsidRDefault="003A014D" w:rsidP="008B764B">
      <w:pPr>
        <w:pStyle w:val="Heading3SS"/>
      </w:pPr>
      <w:r>
        <w:t>701.2</w:t>
      </w:r>
      <w:r w:rsidR="0075062E">
        <w:t>9</w:t>
      </w:r>
      <w:r>
        <w:tab/>
        <w:t>MINIMUM TESTING REQUIREMENTS</w:t>
      </w:r>
    </w:p>
    <w:p w14:paraId="46A02E0A" w14:textId="77777777" w:rsidR="003A014D" w:rsidRDefault="003A014D" w:rsidP="00D30696">
      <w:pPr>
        <w:spacing w:before="160"/>
        <w:rPr>
          <w:lang w:val="en-AU"/>
        </w:rPr>
      </w:pPr>
      <w:r>
        <w:rPr>
          <w:lang w:val="en-AU"/>
        </w:rPr>
        <w:t xml:space="preserve">The Contractor shall test the bedding and backfill material at a frequency </w:t>
      </w:r>
      <w:r w:rsidR="00282007">
        <w:rPr>
          <w:lang w:val="en-AU"/>
        </w:rPr>
        <w:t>as shown in Table 701.2</w:t>
      </w:r>
      <w:r w:rsidR="00B6472A">
        <w:rPr>
          <w:lang w:val="en-AU"/>
        </w:rPr>
        <w:t>9</w:t>
      </w:r>
      <w:r w:rsidR="00282007">
        <w:rPr>
          <w:lang w:val="en-AU"/>
        </w:rPr>
        <w:t xml:space="preserve">1 to ensure that all materials </w:t>
      </w:r>
      <w:r>
        <w:rPr>
          <w:lang w:val="en-AU"/>
        </w:rPr>
        <w:t>compl</w:t>
      </w:r>
      <w:r w:rsidR="00282007">
        <w:rPr>
          <w:lang w:val="en-AU"/>
        </w:rPr>
        <w:t>y</w:t>
      </w:r>
      <w:r>
        <w:rPr>
          <w:lang w:val="en-AU"/>
        </w:rPr>
        <w:t xml:space="preserve"> with the specified requirements.</w:t>
      </w:r>
    </w:p>
    <w:p w14:paraId="0A13025D" w14:textId="77777777" w:rsidR="00F77C09" w:rsidRPr="00F77C09" w:rsidRDefault="00F77C09" w:rsidP="0063628C"/>
    <w:tbl>
      <w:tblPr>
        <w:tblW w:w="0" w:type="auto"/>
        <w:tblInd w:w="340" w:type="dxa"/>
        <w:tblLayout w:type="fixed"/>
        <w:tblCellMar>
          <w:top w:w="113" w:type="dxa"/>
          <w:left w:w="141" w:type="dxa"/>
          <w:bottom w:w="57" w:type="dxa"/>
          <w:right w:w="141" w:type="dxa"/>
        </w:tblCellMar>
        <w:tblLook w:val="0000" w:firstRow="0" w:lastRow="0" w:firstColumn="0" w:lastColumn="0" w:noHBand="0" w:noVBand="0"/>
      </w:tblPr>
      <w:tblGrid>
        <w:gridCol w:w="1644"/>
        <w:gridCol w:w="1701"/>
        <w:gridCol w:w="3544"/>
      </w:tblGrid>
      <w:tr w:rsidR="006770F4" w14:paraId="00CA65EA" w14:textId="77777777" w:rsidTr="008F274E">
        <w:trPr>
          <w:cantSplit/>
        </w:trPr>
        <w:tc>
          <w:tcPr>
            <w:tcW w:w="1644" w:type="dxa"/>
            <w:tcBorders>
              <w:right w:val="single" w:sz="6" w:space="0" w:color="FFFFFF"/>
            </w:tcBorders>
            <w:tcMar>
              <w:left w:w="0" w:type="dxa"/>
            </w:tcMar>
            <w:vAlign w:val="center"/>
          </w:tcPr>
          <w:p w14:paraId="164E5D44" w14:textId="77777777" w:rsidR="006770F4" w:rsidRPr="006770F4" w:rsidRDefault="006770F4" w:rsidP="008F274E">
            <w:pPr>
              <w:jc w:val="center"/>
              <w:rPr>
                <w:b/>
                <w:lang w:val="en-AU"/>
              </w:rPr>
            </w:pPr>
            <w:r w:rsidRPr="006770F4">
              <w:rPr>
                <w:b/>
              </w:rPr>
              <w:t>Table 701.2</w:t>
            </w:r>
            <w:r w:rsidR="00B6472A">
              <w:rPr>
                <w:b/>
              </w:rPr>
              <w:t>9</w:t>
            </w:r>
            <w:r w:rsidRPr="006770F4">
              <w:rPr>
                <w:b/>
              </w:rPr>
              <w:t>1</w:t>
            </w:r>
          </w:p>
        </w:tc>
        <w:tc>
          <w:tcPr>
            <w:tcW w:w="1701" w:type="dxa"/>
            <w:tcBorders>
              <w:top w:val="single" w:sz="12" w:space="0" w:color="auto"/>
              <w:left w:val="single" w:sz="12" w:space="0" w:color="auto"/>
              <w:bottom w:val="single" w:sz="12" w:space="0" w:color="auto"/>
              <w:right w:val="single" w:sz="6" w:space="0" w:color="FFFFFF"/>
            </w:tcBorders>
          </w:tcPr>
          <w:p w14:paraId="575CA503" w14:textId="77777777" w:rsidR="006770F4" w:rsidRPr="00063D4A" w:rsidRDefault="006770F4" w:rsidP="00F77C09">
            <w:pPr>
              <w:jc w:val="center"/>
              <w:rPr>
                <w:b/>
                <w:lang w:val="en-AU"/>
              </w:rPr>
            </w:pPr>
            <w:r w:rsidRPr="00063D4A">
              <w:rPr>
                <w:b/>
                <w:lang w:val="en-AU"/>
              </w:rPr>
              <w:t>Test</w:t>
            </w:r>
          </w:p>
        </w:tc>
        <w:tc>
          <w:tcPr>
            <w:tcW w:w="3544" w:type="dxa"/>
            <w:tcBorders>
              <w:top w:val="single" w:sz="12" w:space="0" w:color="auto"/>
              <w:left w:val="single" w:sz="7" w:space="0" w:color="000000"/>
              <w:bottom w:val="single" w:sz="12" w:space="0" w:color="auto"/>
              <w:right w:val="single" w:sz="12" w:space="0" w:color="auto"/>
            </w:tcBorders>
          </w:tcPr>
          <w:p w14:paraId="18333D7B" w14:textId="77777777" w:rsidR="006770F4" w:rsidRPr="00063D4A" w:rsidRDefault="006770F4" w:rsidP="00F77C09">
            <w:pPr>
              <w:jc w:val="center"/>
              <w:rPr>
                <w:b/>
                <w:lang w:val="en-AU"/>
              </w:rPr>
            </w:pPr>
            <w:r w:rsidRPr="00063D4A">
              <w:rPr>
                <w:b/>
                <w:lang w:val="en-AU"/>
              </w:rPr>
              <w:t>Minimum Frequency of Testing</w:t>
            </w:r>
          </w:p>
        </w:tc>
      </w:tr>
      <w:tr w:rsidR="006770F4" w14:paraId="3B602D10" w14:textId="77777777" w:rsidTr="008F274E">
        <w:trPr>
          <w:cantSplit/>
        </w:trPr>
        <w:tc>
          <w:tcPr>
            <w:tcW w:w="1644" w:type="dxa"/>
            <w:tcBorders>
              <w:bottom w:val="single" w:sz="6" w:space="0" w:color="FFFFFF"/>
              <w:right w:val="single" w:sz="6" w:space="0" w:color="FFFFFF"/>
            </w:tcBorders>
            <w:tcMar>
              <w:left w:w="0" w:type="dxa"/>
            </w:tcMar>
          </w:tcPr>
          <w:p w14:paraId="6FB46765" w14:textId="77777777" w:rsidR="006770F4" w:rsidRDefault="006770F4" w:rsidP="00F77C09">
            <w:pPr>
              <w:rPr>
                <w:lang w:val="en-AU"/>
              </w:rPr>
            </w:pPr>
          </w:p>
        </w:tc>
        <w:tc>
          <w:tcPr>
            <w:tcW w:w="1701" w:type="dxa"/>
            <w:tcBorders>
              <w:top w:val="single" w:sz="12" w:space="0" w:color="auto"/>
              <w:left w:val="single" w:sz="12" w:space="0" w:color="auto"/>
              <w:bottom w:val="single" w:sz="6" w:space="0" w:color="FFFFFF"/>
              <w:right w:val="single" w:sz="6" w:space="0" w:color="FFFFFF"/>
            </w:tcBorders>
          </w:tcPr>
          <w:p w14:paraId="76EF8008" w14:textId="77777777" w:rsidR="006770F4" w:rsidRDefault="006770F4" w:rsidP="00F77C09">
            <w:pPr>
              <w:rPr>
                <w:lang w:val="en-AU"/>
              </w:rPr>
            </w:pPr>
            <w:r>
              <w:rPr>
                <w:lang w:val="en-AU"/>
              </w:rPr>
              <w:t>Grading</w:t>
            </w:r>
          </w:p>
        </w:tc>
        <w:tc>
          <w:tcPr>
            <w:tcW w:w="3544" w:type="dxa"/>
            <w:tcBorders>
              <w:top w:val="single" w:sz="12" w:space="0" w:color="auto"/>
              <w:left w:val="single" w:sz="7" w:space="0" w:color="000000"/>
              <w:bottom w:val="single" w:sz="6" w:space="0" w:color="FFFFFF"/>
              <w:right w:val="single" w:sz="12" w:space="0" w:color="auto"/>
            </w:tcBorders>
          </w:tcPr>
          <w:p w14:paraId="5D0F9F53" w14:textId="77777777" w:rsidR="006770F4" w:rsidRDefault="006770F4" w:rsidP="00F77C09">
            <w:pPr>
              <w:rPr>
                <w:lang w:val="en-AU"/>
              </w:rPr>
            </w:pPr>
            <w:r>
              <w:rPr>
                <w:lang w:val="en-AU"/>
              </w:rPr>
              <w:t>One per 1000 tonnes or part thereof</w:t>
            </w:r>
          </w:p>
        </w:tc>
      </w:tr>
      <w:tr w:rsidR="006770F4" w14:paraId="42A40DDE" w14:textId="77777777" w:rsidTr="008F274E">
        <w:trPr>
          <w:cantSplit/>
        </w:trPr>
        <w:tc>
          <w:tcPr>
            <w:tcW w:w="1644" w:type="dxa"/>
            <w:tcBorders>
              <w:top w:val="single" w:sz="6" w:space="0" w:color="FFFFFF"/>
              <w:bottom w:val="nil"/>
              <w:right w:val="single" w:sz="6" w:space="0" w:color="FFFFFF"/>
            </w:tcBorders>
            <w:tcMar>
              <w:top w:w="57" w:type="dxa"/>
              <w:left w:w="0" w:type="dxa"/>
            </w:tcMar>
          </w:tcPr>
          <w:p w14:paraId="73AD8697" w14:textId="77777777" w:rsidR="006770F4" w:rsidRDefault="006770F4" w:rsidP="00F77C09">
            <w:pPr>
              <w:rPr>
                <w:lang w:val="en-AU"/>
              </w:rPr>
            </w:pPr>
          </w:p>
        </w:tc>
        <w:tc>
          <w:tcPr>
            <w:tcW w:w="1701" w:type="dxa"/>
            <w:tcBorders>
              <w:top w:val="single" w:sz="6" w:space="0" w:color="FFFFFF"/>
              <w:left w:val="single" w:sz="12" w:space="0" w:color="auto"/>
              <w:bottom w:val="single" w:sz="12" w:space="0" w:color="auto"/>
              <w:right w:val="single" w:sz="6" w:space="0" w:color="FFFFFF"/>
            </w:tcBorders>
            <w:tcMar>
              <w:top w:w="57" w:type="dxa"/>
            </w:tcMar>
          </w:tcPr>
          <w:p w14:paraId="63114F81" w14:textId="77777777" w:rsidR="006770F4" w:rsidRDefault="006770F4" w:rsidP="00F77C09">
            <w:pPr>
              <w:rPr>
                <w:lang w:val="en-AU"/>
              </w:rPr>
            </w:pPr>
            <w:r>
              <w:rPr>
                <w:lang w:val="en-AU"/>
              </w:rPr>
              <w:t>Plasticity Index</w:t>
            </w:r>
          </w:p>
        </w:tc>
        <w:tc>
          <w:tcPr>
            <w:tcW w:w="3544" w:type="dxa"/>
            <w:tcBorders>
              <w:top w:val="single" w:sz="6" w:space="0" w:color="FFFFFF"/>
              <w:left w:val="single" w:sz="7" w:space="0" w:color="000000"/>
              <w:bottom w:val="single" w:sz="12" w:space="0" w:color="auto"/>
              <w:right w:val="single" w:sz="12" w:space="0" w:color="auto"/>
            </w:tcBorders>
            <w:tcMar>
              <w:top w:w="57" w:type="dxa"/>
            </w:tcMar>
          </w:tcPr>
          <w:p w14:paraId="2A24036C" w14:textId="77777777" w:rsidR="006770F4" w:rsidRDefault="006770F4" w:rsidP="00F77C09">
            <w:pPr>
              <w:rPr>
                <w:lang w:val="en-AU"/>
              </w:rPr>
            </w:pPr>
            <w:r>
              <w:rPr>
                <w:lang w:val="en-AU"/>
              </w:rPr>
              <w:t>One per 1000 tonnes or part thereof</w:t>
            </w:r>
          </w:p>
        </w:tc>
      </w:tr>
    </w:tbl>
    <w:p w14:paraId="2AB4CA01" w14:textId="77777777" w:rsidR="000B36D3" w:rsidRDefault="000B36D3" w:rsidP="000B36D3">
      <w:pPr>
        <w:spacing w:line="200" w:lineRule="exact"/>
        <w:rPr>
          <w:lang w:val="en-AU"/>
        </w:rPr>
      </w:pPr>
    </w:p>
    <w:p w14:paraId="74B63F5C" w14:textId="77777777" w:rsidR="000B36D3" w:rsidRDefault="000B36D3" w:rsidP="000B36D3">
      <w:pPr>
        <w:spacing w:line="200" w:lineRule="exact"/>
        <w:rPr>
          <w:lang w:val="en-AU"/>
        </w:rPr>
      </w:pPr>
    </w:p>
    <w:p w14:paraId="0EA992B4" w14:textId="77777777" w:rsidR="00695E2F" w:rsidRPr="00616528" w:rsidRDefault="00695E2F" w:rsidP="00616528">
      <w:pPr>
        <w:pStyle w:val="Heading3SS"/>
      </w:pPr>
      <w:r w:rsidRPr="00616528">
        <w:t>701.</w:t>
      </w:r>
      <w:r w:rsidR="00893C08">
        <w:t>30</w:t>
      </w:r>
      <w:r w:rsidR="004A30D1">
        <w:tab/>
      </w:r>
      <w:r w:rsidRPr="00616528">
        <w:t>INSPECTION OF DRAINAGE LINES</w:t>
      </w:r>
    </w:p>
    <w:p w14:paraId="1A6DB49F" w14:textId="77777777" w:rsidR="00695E2F" w:rsidRPr="00510FD7" w:rsidRDefault="00695E2F" w:rsidP="00810E21">
      <w:pPr>
        <w:tabs>
          <w:tab w:val="left" w:pos="0"/>
        </w:tabs>
        <w:spacing w:before="200"/>
        <w:ind w:hanging="567"/>
        <w:rPr>
          <w:b/>
        </w:rPr>
      </w:pPr>
      <w:r w:rsidRPr="00510FD7">
        <w:rPr>
          <w:b/>
        </w:rPr>
        <w:t>HP</w:t>
      </w:r>
      <w:r>
        <w:rPr>
          <w:b/>
        </w:rPr>
        <w:tab/>
      </w:r>
      <w:r w:rsidR="004B12DC" w:rsidRPr="00AB6017">
        <w:rPr>
          <w:b/>
        </w:rPr>
        <w:t xml:space="preserve">All drainage lines constructed </w:t>
      </w:r>
      <w:r w:rsidR="004B12DC" w:rsidRPr="00F42F1E">
        <w:rPr>
          <w:b/>
        </w:rPr>
        <w:t xml:space="preserve">shall be inspected, after completion of earthworks to subgrade level and prior to construction of pavement layers, by an independent testing </w:t>
      </w:r>
      <w:proofErr w:type="spellStart"/>
      <w:r w:rsidR="004B12DC" w:rsidRPr="00F42F1E">
        <w:rPr>
          <w:b/>
        </w:rPr>
        <w:t>organisation</w:t>
      </w:r>
      <w:proofErr w:type="spellEnd"/>
      <w:r w:rsidR="004B12DC" w:rsidRPr="00F42F1E">
        <w:rPr>
          <w:b/>
        </w:rPr>
        <w:t xml:space="preserve"> using closed circuit television (CCTV)</w:t>
      </w:r>
      <w:r w:rsidR="004B12DC" w:rsidRPr="004A6883">
        <w:rPr>
          <w:b/>
        </w:rPr>
        <w:t xml:space="preserve"> to verify that the flow of water is not obstructed by waste construction material left inside and to check for visible signs of defects</w:t>
      </w:r>
      <w:r w:rsidR="00490542">
        <w:rPr>
          <w:b/>
        </w:rPr>
        <w:t>.</w:t>
      </w:r>
    </w:p>
    <w:p w14:paraId="7DB6F832" w14:textId="77777777" w:rsidR="00810E21" w:rsidRPr="004A6883" w:rsidRDefault="00810E21" w:rsidP="00F042B9">
      <w:pPr>
        <w:tabs>
          <w:tab w:val="left" w:pos="0"/>
        </w:tabs>
        <w:spacing w:before="200"/>
      </w:pPr>
      <w:r w:rsidRPr="004A6883">
        <w:t>Reporting of the CCTV inspections shall be in accordance with WSA 05</w:t>
      </w:r>
      <w:r>
        <w:noBreakHyphen/>
      </w:r>
      <w:r w:rsidRPr="004A6883">
        <w:t>2013 – Conduit Inspection Reporting Code of Australia, published by Water Services Association of Australia.</w:t>
      </w:r>
    </w:p>
    <w:p w14:paraId="6F5C9E75" w14:textId="77777777" w:rsidR="00695E2F" w:rsidRDefault="00490542" w:rsidP="00810E21">
      <w:pPr>
        <w:spacing w:before="200"/>
      </w:pPr>
      <w:r>
        <w:t>T</w:t>
      </w:r>
      <w:r w:rsidR="00695E2F" w:rsidRPr="00510FD7">
        <w:t xml:space="preserve">he </w:t>
      </w:r>
      <w:r>
        <w:t>rep</w:t>
      </w:r>
      <w:r w:rsidR="00695E2F" w:rsidRPr="00510FD7">
        <w:t>or</w:t>
      </w:r>
      <w:r>
        <w:t>t</w:t>
      </w:r>
      <w:r w:rsidR="00695E2F" w:rsidRPr="00510FD7">
        <w:t xml:space="preserve"> shall be provided to the Superintendent</w:t>
      </w:r>
      <w:r>
        <w:t>,</w:t>
      </w:r>
      <w:r w:rsidR="00695E2F" w:rsidRPr="00510FD7">
        <w:t xml:space="preserve"> with a </w:t>
      </w:r>
      <w:r>
        <w:t xml:space="preserve">copy of the CCTV record </w:t>
      </w:r>
      <w:r w:rsidR="00810E21">
        <w:t xml:space="preserve">including any video recordings </w:t>
      </w:r>
      <w:r>
        <w:t>and a summary of</w:t>
      </w:r>
      <w:r w:rsidR="00695E2F" w:rsidRPr="00510FD7">
        <w:t xml:space="preserve"> the location of any defects detected by the survey.</w:t>
      </w:r>
    </w:p>
    <w:p w14:paraId="4F37D7ED" w14:textId="77777777" w:rsidR="00810E21" w:rsidRDefault="00810E21" w:rsidP="00810E21">
      <w:pPr>
        <w:spacing w:before="200"/>
      </w:pPr>
      <w:r w:rsidRPr="00510FD7">
        <w:t xml:space="preserve">Any sections of damaged pipe </w:t>
      </w:r>
      <w:r>
        <w:t>or box culvert which do not comply with the requirements of Clause 701.</w:t>
      </w:r>
      <w:r w:rsidR="00893C08">
        <w:t>31</w:t>
      </w:r>
      <w:r>
        <w:t xml:space="preserve"> </w:t>
      </w:r>
      <w:r w:rsidRPr="00510FD7">
        <w:t>shall be removed and replaced</w:t>
      </w:r>
      <w:r>
        <w:t>.</w:t>
      </w:r>
    </w:p>
    <w:p w14:paraId="2C638ED1" w14:textId="77777777" w:rsidR="00810E21" w:rsidRPr="00AB2C4B" w:rsidRDefault="00810E21" w:rsidP="00810E21">
      <w:pPr>
        <w:spacing w:before="200"/>
      </w:pPr>
      <w:r w:rsidRPr="00D11350">
        <w:t>Where approved</w:t>
      </w:r>
      <w:r w:rsidRPr="000B3E72">
        <w:t xml:space="preserve"> by the Superintendent defects shall be repaired in accordance with the requirements of </w:t>
      </w:r>
      <w:r w:rsidRPr="00D739F3">
        <w:t>Clause</w:t>
      </w:r>
      <w:r>
        <w:t> </w:t>
      </w:r>
      <w:r w:rsidRPr="00D739F3">
        <w:t>701.</w:t>
      </w:r>
      <w:r w:rsidR="00893C08">
        <w:t>31</w:t>
      </w:r>
      <w:r w:rsidRPr="00D739F3">
        <w:t xml:space="preserve"> and a further CCTV survey shall be undertaken to verify correction of the defects.</w:t>
      </w:r>
    </w:p>
    <w:p w14:paraId="026ABB1A" w14:textId="77777777" w:rsidR="00810E21" w:rsidRDefault="00810E21" w:rsidP="00810E21">
      <w:pPr>
        <w:spacing w:before="200"/>
      </w:pPr>
      <w:r>
        <w:t>Inspection of existing drainage lines shall be as specified in the drawings and specification.</w:t>
      </w:r>
    </w:p>
    <w:p w14:paraId="53987962" w14:textId="77777777" w:rsidR="00B739E6" w:rsidRPr="00510FD7" w:rsidRDefault="00000000" w:rsidP="00D03826">
      <w:pPr>
        <w:spacing w:line="80" w:lineRule="exact"/>
      </w:pPr>
      <w:r>
        <w:rPr>
          <w:noProof/>
          <w:snapToGrid/>
        </w:rPr>
        <w:pict w14:anchorId="75E7A929">
          <v:shape id="_x0000_s2123" type="#_x0000_t202" style="position:absolute;margin-left:0;margin-top:779.65pt;width:481.9pt;height:36.85pt;z-index:-2;mso-wrap-distance-top:5.65pt;mso-position-horizontal:center;mso-position-horizontal-relative:page;mso-position-vertical:absolute;mso-position-vertical-relative:page" stroked="f">
            <v:textbox style="mso-next-textbox:#_x0000_s2123" inset="0,,0">
              <w:txbxContent>
                <w:p w14:paraId="4FDE0A59" w14:textId="77777777" w:rsidR="000B36D3" w:rsidRDefault="000B36D3" w:rsidP="000B36D3">
                  <w:pPr>
                    <w:pBdr>
                      <w:top w:val="single" w:sz="6" w:space="1" w:color="000000"/>
                    </w:pBdr>
                    <w:spacing w:line="60" w:lineRule="exact"/>
                    <w:jc w:val="right"/>
                    <w:rPr>
                      <w:b/>
                    </w:rPr>
                  </w:pPr>
                </w:p>
                <w:p w14:paraId="143FE3C8" w14:textId="6782A71E" w:rsidR="000B36D3" w:rsidRDefault="000B36D3" w:rsidP="000B36D3">
                  <w:pPr>
                    <w:pBdr>
                      <w:top w:val="single" w:sz="6" w:space="1" w:color="000000"/>
                    </w:pBdr>
                    <w:jc w:val="right"/>
                  </w:pPr>
                  <w:r>
                    <w:rPr>
                      <w:b/>
                    </w:rPr>
                    <w:t>©</w:t>
                  </w:r>
                  <w:r>
                    <w:t xml:space="preserve"> </w:t>
                  </w:r>
                  <w:r w:rsidR="000645BE">
                    <w:t>Department of Transport and Planning February 2023</w:t>
                  </w:r>
                </w:p>
                <w:p w14:paraId="72123543" w14:textId="77777777" w:rsidR="000B36D3" w:rsidRDefault="000B36D3" w:rsidP="000B36D3">
                  <w:pPr>
                    <w:jc w:val="right"/>
                  </w:pPr>
                  <w:r>
                    <w:t>Section 701 (Page 12</w:t>
                  </w:r>
                  <w:r w:rsidR="00AB71F6">
                    <w:t xml:space="preserve"> of 14)</w:t>
                  </w:r>
                </w:p>
                <w:p w14:paraId="3F9241BA" w14:textId="77777777" w:rsidR="000B36D3" w:rsidRDefault="000B36D3" w:rsidP="000B36D3">
                  <w:pPr>
                    <w:jc w:val="right"/>
                  </w:pPr>
                </w:p>
              </w:txbxContent>
            </v:textbox>
            <w10:wrap anchorx="page" anchory="page"/>
            <w10:anchorlock/>
          </v:shape>
        </w:pict>
      </w:r>
      <w:r w:rsidR="001B2F8D">
        <w:br w:type="page"/>
      </w:r>
    </w:p>
    <w:p w14:paraId="1B759380" w14:textId="77777777" w:rsidR="00B739E6" w:rsidRPr="000D641B" w:rsidRDefault="00B739E6" w:rsidP="00B739E6">
      <w:pPr>
        <w:pStyle w:val="Heading3SS"/>
      </w:pPr>
      <w:r w:rsidRPr="000D641B">
        <w:t>701.</w:t>
      </w:r>
      <w:r w:rsidR="00D03826">
        <w:t>31</w:t>
      </w:r>
      <w:r w:rsidRPr="000D641B">
        <w:tab/>
        <w:t>REPAIRS TO DAMAGED PIPES AND BOX CULVERTS</w:t>
      </w:r>
    </w:p>
    <w:p w14:paraId="08A85964" w14:textId="77777777" w:rsidR="00B739E6" w:rsidRDefault="00B739E6" w:rsidP="00B739E6"/>
    <w:p w14:paraId="3D79F42C" w14:textId="77777777" w:rsidR="00B739E6" w:rsidRDefault="00B739E6" w:rsidP="00B739E6">
      <w:pPr>
        <w:pStyle w:val="Heading5SS"/>
      </w:pPr>
      <w:r>
        <w:t>(a)</w:t>
      </w:r>
      <w:r>
        <w:tab/>
        <w:t xml:space="preserve">Steel </w:t>
      </w:r>
      <w:r w:rsidR="00702319">
        <w:t>r</w:t>
      </w:r>
      <w:r>
        <w:t xml:space="preserve">einforced </w:t>
      </w:r>
      <w:r w:rsidR="00702319">
        <w:t>c</w:t>
      </w:r>
      <w:r>
        <w:t xml:space="preserve">oncrete </w:t>
      </w:r>
      <w:r w:rsidR="00702319">
        <w:t>p</w:t>
      </w:r>
      <w:r>
        <w:t>ipes</w:t>
      </w:r>
    </w:p>
    <w:p w14:paraId="0A990139" w14:textId="77777777" w:rsidR="00B739E6" w:rsidRDefault="00B739E6" w:rsidP="00D03826">
      <w:pPr>
        <w:spacing w:before="160"/>
        <w:ind w:left="454"/>
      </w:pPr>
      <w:r>
        <w:t>Any steel reinforced concrete pipes that have cracks wider than 0.2 mm or are damaged prior to laying and backfilling shall be rejected.</w:t>
      </w:r>
    </w:p>
    <w:p w14:paraId="2AD094E4" w14:textId="77777777" w:rsidR="00B739E6" w:rsidRDefault="00B739E6" w:rsidP="00B739E6">
      <w:pPr>
        <w:spacing w:before="160"/>
        <w:ind w:left="454"/>
      </w:pPr>
      <w:r>
        <w:t>Where inspections after backfilling identify any of the following defects they shall be notified as a non-conformance:</w:t>
      </w:r>
    </w:p>
    <w:p w14:paraId="1EECB69D" w14:textId="77777777" w:rsidR="00B739E6" w:rsidRDefault="00B739E6" w:rsidP="00F042B9">
      <w:pPr>
        <w:tabs>
          <w:tab w:val="left" w:pos="709"/>
        </w:tabs>
        <w:spacing w:before="120"/>
        <w:ind w:left="709" w:hanging="255"/>
      </w:pPr>
      <w:r>
        <w:t>•</w:t>
      </w:r>
      <w:r>
        <w:tab/>
        <w:t>cracks wider than 0.5 mm</w:t>
      </w:r>
    </w:p>
    <w:p w14:paraId="7A2658F5" w14:textId="77777777" w:rsidR="00B739E6" w:rsidRDefault="00B739E6" w:rsidP="00F042B9">
      <w:pPr>
        <w:tabs>
          <w:tab w:val="left" w:pos="709"/>
        </w:tabs>
        <w:spacing w:before="120"/>
        <w:ind w:left="709" w:hanging="255"/>
      </w:pPr>
      <w:r>
        <w:t>•</w:t>
      </w:r>
      <w:r>
        <w:tab/>
        <w:t>spalling of concrete</w:t>
      </w:r>
    </w:p>
    <w:p w14:paraId="2C2FAA7D" w14:textId="77777777" w:rsidR="00B739E6" w:rsidRDefault="00B739E6" w:rsidP="00F042B9">
      <w:pPr>
        <w:tabs>
          <w:tab w:val="left" w:pos="709"/>
        </w:tabs>
        <w:spacing w:before="120"/>
        <w:ind w:left="709" w:hanging="255"/>
      </w:pPr>
      <w:r>
        <w:t>•</w:t>
      </w:r>
      <w:r>
        <w:tab/>
        <w:t>exposed reinforcement</w:t>
      </w:r>
    </w:p>
    <w:p w14:paraId="3BAC3E13" w14:textId="77777777" w:rsidR="00B739E6" w:rsidRDefault="00B739E6" w:rsidP="00F042B9">
      <w:pPr>
        <w:tabs>
          <w:tab w:val="left" w:pos="709"/>
        </w:tabs>
        <w:spacing w:before="120"/>
        <w:ind w:left="709" w:hanging="255"/>
      </w:pPr>
      <w:r>
        <w:t>•</w:t>
      </w:r>
      <w:r>
        <w:tab/>
        <w:t>joints that are not fully engaged.</w:t>
      </w:r>
    </w:p>
    <w:p w14:paraId="59D62F60" w14:textId="77777777" w:rsidR="00B739E6" w:rsidRDefault="00B739E6" w:rsidP="00F042B9">
      <w:pPr>
        <w:spacing w:before="160"/>
        <w:ind w:left="454"/>
      </w:pPr>
      <w:r>
        <w:t>Any pipes with defects greater than the following limits shall be removed and replaced:</w:t>
      </w:r>
    </w:p>
    <w:p w14:paraId="08E452DD" w14:textId="77777777" w:rsidR="00B739E6" w:rsidRDefault="00B739E6" w:rsidP="00F042B9">
      <w:pPr>
        <w:tabs>
          <w:tab w:val="left" w:pos="709"/>
        </w:tabs>
        <w:spacing w:before="120"/>
        <w:ind w:left="709" w:hanging="255"/>
      </w:pPr>
      <w:r>
        <w:t>•</w:t>
      </w:r>
      <w:r>
        <w:tab/>
        <w:t>longitudinal cracks greater than 2 mm</w:t>
      </w:r>
    </w:p>
    <w:p w14:paraId="3A4BABB9" w14:textId="77777777" w:rsidR="00B739E6" w:rsidRDefault="00B739E6" w:rsidP="00F042B9">
      <w:pPr>
        <w:tabs>
          <w:tab w:val="left" w:pos="709"/>
        </w:tabs>
        <w:spacing w:before="120"/>
        <w:ind w:left="709" w:hanging="255"/>
      </w:pPr>
      <w:r>
        <w:t>•</w:t>
      </w:r>
      <w:r>
        <w:tab/>
        <w:t>circumferential cracks around the full circumference with width greater than 3 mm or with lateral displacement of the cracked sections exceeding 3 mm</w:t>
      </w:r>
    </w:p>
    <w:p w14:paraId="04079DF8" w14:textId="77777777" w:rsidR="00B739E6" w:rsidRDefault="00B739E6" w:rsidP="00F042B9">
      <w:pPr>
        <w:tabs>
          <w:tab w:val="left" w:pos="709"/>
        </w:tabs>
        <w:spacing w:before="120"/>
        <w:ind w:left="709" w:hanging="255"/>
      </w:pPr>
      <w:r>
        <w:t>•</w:t>
      </w:r>
      <w:r>
        <w:tab/>
        <w:t>circumferential cracks around part of the circumference with width greater than 4 mm</w:t>
      </w:r>
    </w:p>
    <w:p w14:paraId="3343EAB1" w14:textId="77777777" w:rsidR="00B739E6" w:rsidRDefault="00B739E6" w:rsidP="00F042B9">
      <w:pPr>
        <w:tabs>
          <w:tab w:val="left" w:pos="709"/>
        </w:tabs>
        <w:spacing w:before="120"/>
        <w:ind w:left="709" w:hanging="255"/>
      </w:pPr>
      <w:r>
        <w:t>•</w:t>
      </w:r>
      <w:r>
        <w:tab/>
        <w:t>penetrations with area greater than 400 mm</w:t>
      </w:r>
      <w:r w:rsidRPr="00650205">
        <w:rPr>
          <w:sz w:val="22"/>
          <w:szCs w:val="22"/>
          <w:vertAlign w:val="superscript"/>
        </w:rPr>
        <w:t>2</w:t>
      </w:r>
    </w:p>
    <w:p w14:paraId="4F8F5999" w14:textId="77777777" w:rsidR="00B739E6" w:rsidRDefault="00B739E6" w:rsidP="00F042B9">
      <w:pPr>
        <w:tabs>
          <w:tab w:val="left" w:pos="709"/>
        </w:tabs>
        <w:spacing w:before="120"/>
        <w:ind w:left="709" w:hanging="255"/>
      </w:pPr>
      <w:r>
        <w:t>•</w:t>
      </w:r>
      <w:r>
        <w:tab/>
        <w:t>pipe joints that are separated.</w:t>
      </w:r>
    </w:p>
    <w:p w14:paraId="496D1F7E" w14:textId="77777777" w:rsidR="00695E2F" w:rsidRDefault="00695E2F" w:rsidP="00F042B9">
      <w:pPr>
        <w:spacing w:before="160"/>
        <w:ind w:left="454"/>
      </w:pPr>
      <w:r>
        <w:t>The Superintendent may agree to accept pipes with defects as noted above subject to demonstration that repairs will ensure that pipes will operate effectively for their design life.  Consideration will only be given to products and procedures with proven performance and to the following types of treatments:</w:t>
      </w:r>
    </w:p>
    <w:p w14:paraId="7A5E079A" w14:textId="77777777" w:rsidR="00695E2F" w:rsidRDefault="000D28BD" w:rsidP="00F042B9">
      <w:pPr>
        <w:tabs>
          <w:tab w:val="left" w:pos="709"/>
        </w:tabs>
        <w:spacing w:before="120"/>
        <w:ind w:left="709" w:hanging="255"/>
      </w:pPr>
      <w:r>
        <w:t>•</w:t>
      </w:r>
      <w:r>
        <w:tab/>
        <w:t>ho</w:t>
      </w:r>
      <w:r w:rsidR="00695E2F">
        <w:t>t sprayed epoxy coatings for cracks not wider than 4</w:t>
      </w:r>
      <w:r>
        <w:t> </w:t>
      </w:r>
      <w:r w:rsidR="00695E2F">
        <w:t>mm with no lateral displacement</w:t>
      </w:r>
    </w:p>
    <w:p w14:paraId="04568F31" w14:textId="77777777" w:rsidR="00695E2F" w:rsidRDefault="000D28BD" w:rsidP="00F042B9">
      <w:pPr>
        <w:tabs>
          <w:tab w:val="left" w:pos="709"/>
        </w:tabs>
        <w:spacing w:before="120"/>
        <w:ind w:left="709" w:hanging="255"/>
      </w:pPr>
      <w:r>
        <w:t>•</w:t>
      </w:r>
      <w:r>
        <w:tab/>
        <w:t>f</w:t>
      </w:r>
      <w:r w:rsidR="00695E2F">
        <w:t>ibre glass reinforced epoxy sleeving for cracks not wider than 4</w:t>
      </w:r>
      <w:r>
        <w:t> </w:t>
      </w:r>
      <w:r w:rsidR="00695E2F">
        <w:t>mm with lateral displacements up to 3</w:t>
      </w:r>
      <w:r>
        <w:t> </w:t>
      </w:r>
      <w:r w:rsidR="00695E2F">
        <w:t>mm</w:t>
      </w:r>
    </w:p>
    <w:p w14:paraId="07C0022D" w14:textId="77777777" w:rsidR="00695E2F" w:rsidRDefault="000D28BD" w:rsidP="00F042B9">
      <w:pPr>
        <w:tabs>
          <w:tab w:val="left" w:pos="709"/>
        </w:tabs>
        <w:spacing w:before="120"/>
        <w:ind w:left="709" w:hanging="255"/>
      </w:pPr>
      <w:r>
        <w:t>•</w:t>
      </w:r>
      <w:r>
        <w:tab/>
        <w:t>s</w:t>
      </w:r>
      <w:r w:rsidR="00695E2F">
        <w:t xml:space="preserve">palled concrete, exposed steel reinforcement and penetrations shall be </w:t>
      </w:r>
      <w:r w:rsidR="00695E2F" w:rsidRPr="00DA719D">
        <w:t>treated as patch repairs and repaired with polymer modified cementitious repair materials in accordance with the requirements of Section</w:t>
      </w:r>
      <w:r w:rsidR="00695E2F">
        <w:t> </w:t>
      </w:r>
      <w:r w:rsidR="00695E2F" w:rsidRPr="00DA719D">
        <w:t>689.</w:t>
      </w:r>
    </w:p>
    <w:p w14:paraId="6C2034BD" w14:textId="77777777" w:rsidR="00695E2F" w:rsidRPr="00B0467D" w:rsidRDefault="00695E2F" w:rsidP="00D03826">
      <w:pPr>
        <w:spacing w:before="160"/>
        <w:ind w:left="454"/>
        <w:rPr>
          <w:b/>
        </w:rPr>
      </w:pPr>
      <w:r w:rsidRPr="001E7703">
        <w:rPr>
          <w:b/>
        </w:rPr>
        <w:t>The Contractor shall submit details of proposed rectification treatments including manufacturer’s product specifications and warranties, the area and thickness of repair treatment, detailed repair procedures, and inspection and test plans.</w:t>
      </w:r>
    </w:p>
    <w:p w14:paraId="2A941FF0" w14:textId="77777777" w:rsidR="00695E2F" w:rsidRDefault="00695E2F" w:rsidP="008C6CB8">
      <w:pPr>
        <w:tabs>
          <w:tab w:val="left" w:pos="454"/>
        </w:tabs>
        <w:spacing w:before="180"/>
        <w:ind w:left="454" w:hanging="1021"/>
        <w:rPr>
          <w:b/>
        </w:rPr>
      </w:pPr>
      <w:r w:rsidRPr="00467B80">
        <w:rPr>
          <w:b/>
        </w:rPr>
        <w:t>HP</w:t>
      </w:r>
      <w:r w:rsidRPr="00467B80">
        <w:rPr>
          <w:b/>
        </w:rPr>
        <w:tab/>
        <w:t xml:space="preserve">No repairs shall be undertaken without the Superintendent’s </w:t>
      </w:r>
      <w:r>
        <w:rPr>
          <w:b/>
        </w:rPr>
        <w:t>approval</w:t>
      </w:r>
      <w:r w:rsidRPr="00467B80">
        <w:rPr>
          <w:b/>
        </w:rPr>
        <w:t xml:space="preserve"> of</w:t>
      </w:r>
      <w:r>
        <w:rPr>
          <w:b/>
        </w:rPr>
        <w:t xml:space="preserve"> the </w:t>
      </w:r>
      <w:r w:rsidRPr="00467B80">
        <w:rPr>
          <w:b/>
        </w:rPr>
        <w:t xml:space="preserve">repair </w:t>
      </w:r>
      <w:r>
        <w:rPr>
          <w:b/>
        </w:rPr>
        <w:t xml:space="preserve">materials and </w:t>
      </w:r>
      <w:r w:rsidRPr="00467B80">
        <w:rPr>
          <w:b/>
        </w:rPr>
        <w:t>procedures.</w:t>
      </w:r>
    </w:p>
    <w:p w14:paraId="0F99F59C" w14:textId="77777777" w:rsidR="00695E2F" w:rsidRDefault="00695E2F" w:rsidP="008C6CB8">
      <w:pPr>
        <w:spacing w:before="180"/>
        <w:ind w:left="454"/>
      </w:pPr>
      <w:r>
        <w:t>All repairs shall be inspected using CCTV to verify compliance with the repair specifications.</w:t>
      </w:r>
    </w:p>
    <w:p w14:paraId="207016B9" w14:textId="77777777" w:rsidR="00695E2F" w:rsidRDefault="00695E2F" w:rsidP="008C6CB8">
      <w:pPr>
        <w:spacing w:line="200" w:lineRule="exact"/>
      </w:pPr>
    </w:p>
    <w:p w14:paraId="072481C4" w14:textId="77777777" w:rsidR="00695E2F" w:rsidRDefault="00695E2F" w:rsidP="00F7436B">
      <w:pPr>
        <w:pStyle w:val="Heading5SS"/>
      </w:pPr>
      <w:r>
        <w:t>(b)</w:t>
      </w:r>
      <w:r>
        <w:tab/>
        <w:t>Fibre-</w:t>
      </w:r>
      <w:r w:rsidR="00D524D0">
        <w:t>reinforced c</w:t>
      </w:r>
      <w:r>
        <w:t xml:space="preserve">oncrete (FRC) </w:t>
      </w:r>
      <w:r w:rsidR="00D524D0">
        <w:t>r</w:t>
      </w:r>
      <w:r>
        <w:t xml:space="preserve">igid </w:t>
      </w:r>
      <w:r w:rsidR="00D524D0">
        <w:t>p</w:t>
      </w:r>
      <w:r>
        <w:t>ipes</w:t>
      </w:r>
    </w:p>
    <w:p w14:paraId="1E92E56B" w14:textId="77777777" w:rsidR="00695E2F" w:rsidRDefault="00695E2F" w:rsidP="008C6CB8">
      <w:pPr>
        <w:spacing w:before="180"/>
        <w:ind w:left="454"/>
      </w:pPr>
      <w:r>
        <w:t>Any FRC rigid pipes that have cracks wider than 0.1</w:t>
      </w:r>
      <w:r w:rsidR="001F6809">
        <w:t> </w:t>
      </w:r>
      <w:r>
        <w:t>mm or are damaged prior to laying and backfilling shall be rejected.</w:t>
      </w:r>
    </w:p>
    <w:p w14:paraId="0477E99B" w14:textId="77777777" w:rsidR="00695E2F" w:rsidRDefault="00695E2F" w:rsidP="008C6CB8">
      <w:pPr>
        <w:spacing w:before="180"/>
        <w:ind w:left="454"/>
      </w:pPr>
      <w:r>
        <w:t>Where inspections after backfilling identify any of the following defects they shall be notified as a non-conformance:</w:t>
      </w:r>
    </w:p>
    <w:p w14:paraId="07498779" w14:textId="77777777" w:rsidR="00695E2F" w:rsidRDefault="001F6809" w:rsidP="008C1BE1">
      <w:pPr>
        <w:tabs>
          <w:tab w:val="left" w:pos="709"/>
        </w:tabs>
        <w:spacing w:before="40"/>
        <w:ind w:left="709" w:hanging="255"/>
      </w:pPr>
      <w:r>
        <w:t>•</w:t>
      </w:r>
      <w:r>
        <w:tab/>
        <w:t>c</w:t>
      </w:r>
      <w:r w:rsidR="00695E2F">
        <w:t>racks wider than 0.1</w:t>
      </w:r>
      <w:r>
        <w:t> mm</w:t>
      </w:r>
    </w:p>
    <w:p w14:paraId="2ADEEE39" w14:textId="77777777" w:rsidR="00695E2F" w:rsidRDefault="001F6809" w:rsidP="008C1BE1">
      <w:pPr>
        <w:tabs>
          <w:tab w:val="left" w:pos="709"/>
        </w:tabs>
        <w:spacing w:before="40"/>
        <w:ind w:left="709" w:hanging="255"/>
      </w:pPr>
      <w:r>
        <w:t>•</w:t>
      </w:r>
      <w:r>
        <w:tab/>
        <w:t>a</w:t>
      </w:r>
      <w:r w:rsidR="00695E2F">
        <w:t>ny other type of defect</w:t>
      </w:r>
    </w:p>
    <w:p w14:paraId="4565BC33" w14:textId="77777777" w:rsidR="00695E2F" w:rsidRDefault="001F6809" w:rsidP="008C1BE1">
      <w:pPr>
        <w:tabs>
          <w:tab w:val="left" w:pos="709"/>
        </w:tabs>
        <w:spacing w:before="40"/>
        <w:ind w:left="709" w:hanging="255"/>
      </w:pPr>
      <w:r>
        <w:t>•</w:t>
      </w:r>
      <w:r>
        <w:tab/>
        <w:t>j</w:t>
      </w:r>
      <w:r w:rsidR="00695E2F">
        <w:t>oints that are not fully engaged.</w:t>
      </w:r>
    </w:p>
    <w:p w14:paraId="6AF1D2E8" w14:textId="77777777" w:rsidR="00695E2F" w:rsidRDefault="00695E2F" w:rsidP="008C6CB8">
      <w:pPr>
        <w:spacing w:before="180"/>
        <w:ind w:left="454"/>
      </w:pPr>
      <w:r>
        <w:t>FRC rigid pipes subject to such non-conformance shall be removed and replaced, unless the Superintendent approves repairs to be undertaken in accordance with the FRC pipes manufacturer’s repair procedures and materials</w:t>
      </w:r>
      <w:r w:rsidR="001F6809">
        <w:t>.</w:t>
      </w:r>
    </w:p>
    <w:p w14:paraId="5A34FB13" w14:textId="77777777" w:rsidR="009B3DAD" w:rsidRDefault="00000000" w:rsidP="008C6CB8">
      <w:pPr>
        <w:spacing w:line="200" w:lineRule="exact"/>
      </w:pPr>
      <w:r>
        <w:rPr>
          <w:noProof/>
          <w:snapToGrid/>
        </w:rPr>
        <w:pict w14:anchorId="53518B25">
          <v:shape id="_x0000_s2124" type="#_x0000_t202" style="position:absolute;margin-left:0;margin-top:779.65pt;width:481.9pt;height:36.85pt;z-index:-1;mso-wrap-distance-top:5.65pt;mso-position-horizontal:center;mso-position-horizontal-relative:page;mso-position-vertical:absolute;mso-position-vertical-relative:page" stroked="f">
            <v:textbox style="mso-next-textbox:#_x0000_s2124" inset="0,,0">
              <w:txbxContent>
                <w:p w14:paraId="67244C55" w14:textId="77777777" w:rsidR="00D03826" w:rsidRDefault="00D03826" w:rsidP="00D03826">
                  <w:pPr>
                    <w:pBdr>
                      <w:top w:val="single" w:sz="6" w:space="1" w:color="000000"/>
                    </w:pBdr>
                    <w:spacing w:line="60" w:lineRule="exact"/>
                    <w:jc w:val="right"/>
                    <w:rPr>
                      <w:b/>
                    </w:rPr>
                  </w:pPr>
                </w:p>
                <w:p w14:paraId="769142C0" w14:textId="5BE4079A" w:rsidR="00D03826" w:rsidRDefault="00D03826" w:rsidP="00D03826">
                  <w:pPr>
                    <w:pBdr>
                      <w:top w:val="single" w:sz="6" w:space="1" w:color="000000"/>
                    </w:pBdr>
                    <w:jc w:val="right"/>
                  </w:pPr>
                  <w:r>
                    <w:rPr>
                      <w:b/>
                    </w:rPr>
                    <w:t>©</w:t>
                  </w:r>
                  <w:r>
                    <w:t xml:space="preserve"> </w:t>
                  </w:r>
                  <w:r w:rsidR="000645BE">
                    <w:t>Department of Transport and Planning February 2023</w:t>
                  </w:r>
                </w:p>
                <w:p w14:paraId="3DBAB2D7" w14:textId="77777777" w:rsidR="00D03826" w:rsidRDefault="00D03826" w:rsidP="00D03826">
                  <w:pPr>
                    <w:jc w:val="right"/>
                  </w:pPr>
                  <w:r>
                    <w:t>Section 701 (Page 13</w:t>
                  </w:r>
                  <w:r w:rsidR="00AB71F6">
                    <w:t xml:space="preserve"> of 14)</w:t>
                  </w:r>
                </w:p>
                <w:p w14:paraId="3E6BBBF2" w14:textId="77777777" w:rsidR="00D03826" w:rsidRDefault="00D03826" w:rsidP="00D03826">
                  <w:pPr>
                    <w:jc w:val="right"/>
                  </w:pPr>
                </w:p>
              </w:txbxContent>
            </v:textbox>
            <w10:wrap anchorx="page" anchory="page"/>
            <w10:anchorlock/>
          </v:shape>
        </w:pict>
      </w:r>
      <w:r w:rsidR="00D03826">
        <w:br w:type="page"/>
      </w:r>
    </w:p>
    <w:p w14:paraId="3D90FE37" w14:textId="77777777" w:rsidR="009B3DAD" w:rsidRDefault="009B3DAD" w:rsidP="009B3DAD">
      <w:pPr>
        <w:pStyle w:val="Heading5SS"/>
      </w:pPr>
      <w:r>
        <w:t>(c)</w:t>
      </w:r>
      <w:r>
        <w:tab/>
        <w:t xml:space="preserve">Other </w:t>
      </w:r>
      <w:r w:rsidR="00DC50F0">
        <w:t>t</w:t>
      </w:r>
      <w:r>
        <w:t xml:space="preserve">ypes of </w:t>
      </w:r>
      <w:r w:rsidR="00DC50F0">
        <w:t>p</w:t>
      </w:r>
      <w:r>
        <w:t>ipes</w:t>
      </w:r>
    </w:p>
    <w:p w14:paraId="7E75568C" w14:textId="77777777" w:rsidR="009B3DAD" w:rsidRDefault="009B3DAD" w:rsidP="008C6CB8">
      <w:pPr>
        <w:spacing w:before="180"/>
        <w:ind w:left="454"/>
      </w:pPr>
      <w:r>
        <w:t>Other types of pipes which exhibit defects or are otherwise damaged prior to laying and backfilling shall be rejected.</w:t>
      </w:r>
    </w:p>
    <w:p w14:paraId="76863F81" w14:textId="77777777" w:rsidR="009B3DAD" w:rsidRDefault="009B3DAD" w:rsidP="008C6CB8">
      <w:pPr>
        <w:spacing w:before="180"/>
        <w:ind w:left="454"/>
      </w:pPr>
      <w:r>
        <w:t>Where inspections after backfilling identify any defects, such pipes shall be removed and replaced, unless the Superintendent approves repairs to be undertaken in accordance with the manufacturer’s repair procedures and materials.</w:t>
      </w:r>
    </w:p>
    <w:p w14:paraId="173F2171" w14:textId="77777777" w:rsidR="009B3DAD" w:rsidRDefault="009B3DAD" w:rsidP="008C6CB8">
      <w:pPr>
        <w:spacing w:line="200" w:lineRule="exact"/>
      </w:pPr>
    </w:p>
    <w:p w14:paraId="6BF29CFA" w14:textId="77777777" w:rsidR="009B3DAD" w:rsidRDefault="009B3DAD" w:rsidP="009B3DAD">
      <w:pPr>
        <w:pStyle w:val="Heading5SS"/>
      </w:pPr>
      <w:r>
        <w:t>(d)</w:t>
      </w:r>
      <w:r>
        <w:tab/>
        <w:t xml:space="preserve">Box </w:t>
      </w:r>
      <w:r w:rsidR="004D321A">
        <w:t>c</w:t>
      </w:r>
      <w:r>
        <w:t>ulverts</w:t>
      </w:r>
    </w:p>
    <w:p w14:paraId="557D141C" w14:textId="77777777" w:rsidR="009B3DAD" w:rsidRDefault="009B3DAD" w:rsidP="008C6CB8">
      <w:pPr>
        <w:spacing w:before="180"/>
        <w:ind w:left="454"/>
      </w:pPr>
      <w:r>
        <w:t xml:space="preserve">Box culverts which do not comply with the requirements of </w:t>
      </w:r>
      <w:r w:rsidR="00A42DE0">
        <w:t>clause</w:t>
      </w:r>
      <w:r>
        <w:t> 619.14 prior to laying and backfilling shall be rejected and removed from the site.</w:t>
      </w:r>
    </w:p>
    <w:p w14:paraId="3A796897" w14:textId="77777777" w:rsidR="009B3DAD" w:rsidRDefault="009B3DAD" w:rsidP="008C6CB8">
      <w:pPr>
        <w:spacing w:before="180"/>
        <w:ind w:left="454"/>
      </w:pPr>
      <w:r>
        <w:t xml:space="preserve">Where inspections after backfilling identify defects which do not comply with the requirements of </w:t>
      </w:r>
      <w:r w:rsidR="00A42DE0">
        <w:t>clause</w:t>
      </w:r>
      <w:r>
        <w:t> 619.14, such culverts shall be removed and replaced, unless the Superintendent approves repairs to be undertaken in accordance with the requirements of Section 610, and Section 687 for crack repairs and Section 689 for conventional patch repairs.</w:t>
      </w:r>
    </w:p>
    <w:p w14:paraId="5EAE2A57" w14:textId="77777777" w:rsidR="003A014D" w:rsidRPr="00282007" w:rsidRDefault="00000000" w:rsidP="003D71AD">
      <w:pPr>
        <w:rPr>
          <w:lang w:val="en-AU"/>
        </w:rPr>
      </w:pPr>
      <w:r>
        <w:rPr>
          <w:noProof/>
          <w:snapToGrid/>
          <w:lang w:val="en-AU" w:eastAsia="en-AU"/>
        </w:rPr>
        <w:pict w14:anchorId="7A53F104">
          <v:shape id="_x0000_s2098" type="#_x0000_t202" style="position:absolute;margin-left:0;margin-top:779.65pt;width:481.9pt;height:36.85pt;z-index:-14;mso-wrap-distance-top:5.65pt;mso-position-horizontal:center;mso-position-horizontal-relative:page;mso-position-vertical-relative:page" stroked="f">
            <v:textbox style="mso-next-textbox:#_x0000_s2098" inset="0,,0">
              <w:txbxContent>
                <w:p w14:paraId="55BAC7E1" w14:textId="77777777" w:rsidR="00A1613C" w:rsidRDefault="00A1613C" w:rsidP="001F6809">
                  <w:pPr>
                    <w:pBdr>
                      <w:top w:val="single" w:sz="6" w:space="1" w:color="000000"/>
                    </w:pBdr>
                    <w:spacing w:line="60" w:lineRule="exact"/>
                    <w:jc w:val="right"/>
                    <w:rPr>
                      <w:b/>
                    </w:rPr>
                  </w:pPr>
                </w:p>
                <w:p w14:paraId="7992F753" w14:textId="04B74767" w:rsidR="00A1613C" w:rsidRDefault="00A1613C" w:rsidP="001F6809">
                  <w:pPr>
                    <w:pBdr>
                      <w:top w:val="single" w:sz="6" w:space="1" w:color="000000"/>
                    </w:pBdr>
                    <w:jc w:val="right"/>
                  </w:pPr>
                  <w:r>
                    <w:rPr>
                      <w:b/>
                    </w:rPr>
                    <w:t>©</w:t>
                  </w:r>
                  <w:r>
                    <w:t xml:space="preserve"> </w:t>
                  </w:r>
                  <w:r w:rsidR="000645BE">
                    <w:t>Department of Transport and Planning February 2023</w:t>
                  </w:r>
                </w:p>
                <w:p w14:paraId="16271D45" w14:textId="77777777" w:rsidR="00A1613C" w:rsidRDefault="00A1613C" w:rsidP="001F6809">
                  <w:pPr>
                    <w:jc w:val="right"/>
                  </w:pPr>
                  <w:r>
                    <w:t>Section 701 (Page 1</w:t>
                  </w:r>
                  <w:r w:rsidR="00D03826">
                    <w:t>4</w:t>
                  </w:r>
                  <w:r w:rsidR="00AB71F6">
                    <w:t xml:space="preserve"> of 14)</w:t>
                  </w:r>
                </w:p>
                <w:p w14:paraId="759AAC1E" w14:textId="77777777" w:rsidR="00A1613C" w:rsidRDefault="00A1613C" w:rsidP="001F6809">
                  <w:pPr>
                    <w:jc w:val="right"/>
                  </w:pPr>
                </w:p>
              </w:txbxContent>
            </v:textbox>
            <w10:wrap anchorx="page" anchory="page"/>
            <w10:anchorlock/>
          </v:shape>
        </w:pict>
      </w:r>
    </w:p>
    <w:sectPr w:rsidR="003A014D" w:rsidRPr="00282007" w:rsidSect="00DD1FA4">
      <w:head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9010" w14:textId="77777777" w:rsidR="0055644C" w:rsidRDefault="0055644C">
      <w:r>
        <w:separator/>
      </w:r>
    </w:p>
  </w:endnote>
  <w:endnote w:type="continuationSeparator" w:id="0">
    <w:p w14:paraId="4419A721" w14:textId="77777777" w:rsidR="0055644C" w:rsidRDefault="0055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F4A4" w14:textId="77777777" w:rsidR="0055644C" w:rsidRDefault="0055644C">
      <w:r>
        <w:separator/>
      </w:r>
    </w:p>
  </w:footnote>
  <w:footnote w:type="continuationSeparator" w:id="0">
    <w:p w14:paraId="2AD12199" w14:textId="77777777" w:rsidR="0055644C" w:rsidRDefault="0055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0013" w14:textId="7A7DB8EC" w:rsidR="00A1613C" w:rsidRDefault="00182E8C">
    <w:pPr>
      <w:jc w:val="right"/>
      <w:rPr>
        <w:lang w:val="en-AU"/>
      </w:rPr>
    </w:pPr>
    <w:r>
      <w:rPr>
        <w:lang w:val="en-AU"/>
      </w:rPr>
      <w:t>Department of Transport and Planning</w:t>
    </w:r>
  </w:p>
  <w:p w14:paraId="55C8BCDB" w14:textId="77777777" w:rsidR="00A1613C" w:rsidRDefault="00A1613C">
    <w:pPr>
      <w:pBdr>
        <w:top w:val="single" w:sz="8" w:space="1" w:color="auto"/>
      </w:pBdr>
      <w:spacing w:line="24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ADF"/>
    <w:multiLevelType w:val="hybridMultilevel"/>
    <w:tmpl w:val="E0080F4C"/>
    <w:lvl w:ilvl="0" w:tplc="5174419A">
      <w:start w:val="1"/>
      <w:numFmt w:val="lowerRoman"/>
      <w:lvlText w:val="(%1)"/>
      <w:lvlJc w:val="left"/>
      <w:pPr>
        <w:ind w:left="1353" w:hanging="360"/>
      </w:pPr>
      <w:rPr>
        <w:rFonts w:ascii="Arial" w:eastAsia="Times New Roman" w:hAnsi="Arial" w:cs="Arial"/>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15:restartNumberingAfterBreak="0">
    <w:nsid w:val="0D1815AB"/>
    <w:multiLevelType w:val="hybridMultilevel"/>
    <w:tmpl w:val="B972FEEE"/>
    <w:lvl w:ilvl="0" w:tplc="37BA62B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8BB6C31"/>
    <w:multiLevelType w:val="hybridMultilevel"/>
    <w:tmpl w:val="A6349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997FC6"/>
    <w:multiLevelType w:val="hybridMultilevel"/>
    <w:tmpl w:val="4E72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C410E9"/>
    <w:multiLevelType w:val="multilevel"/>
    <w:tmpl w:val="B182357C"/>
    <w:lvl w:ilvl="0">
      <w:start w:val="1"/>
      <w:numFmt w:val="none"/>
      <w:pStyle w:val="Subheading"/>
      <w:suff w:val="nothing"/>
      <w:lvlText w:val=""/>
      <w:lvlJc w:val="left"/>
      <w:pPr>
        <w:ind w:left="1134" w:firstLine="0"/>
      </w:pPr>
    </w:lvl>
    <w:lvl w:ilvl="1">
      <w:start w:val="1"/>
      <w:numFmt w:val="decimal"/>
      <w:lvlText w:val="%1%2"/>
      <w:lvlJc w:val="left"/>
      <w:pPr>
        <w:tabs>
          <w:tab w:val="num" w:pos="425"/>
        </w:tabs>
        <w:ind w:left="425" w:hanging="425"/>
      </w:pPr>
      <w:rPr>
        <w:sz w:val="20"/>
        <w:szCs w:val="20"/>
      </w:rPr>
    </w:lvl>
    <w:lvl w:ilvl="2">
      <w:start w:val="1"/>
      <w:numFmt w:val="decimal"/>
      <w:pStyle w:val="Style6"/>
      <w:lvlText w:val="%1.%3"/>
      <w:lvlJc w:val="left"/>
      <w:pPr>
        <w:tabs>
          <w:tab w:val="num" w:pos="1134"/>
        </w:tabs>
        <w:ind w:left="1134" w:hanging="425"/>
      </w:p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5"/>
      <w:lvlJc w:val="left"/>
      <w:pPr>
        <w:tabs>
          <w:tab w:val="num" w:pos="1985"/>
        </w:tabs>
        <w:ind w:left="1985" w:hanging="426"/>
      </w:pPr>
    </w:lvl>
    <w:lvl w:ilvl="5">
      <w:start w:val="1"/>
      <w:numFmt w:val="decimal"/>
      <w:lvlText w:val="%1.%6"/>
      <w:lvlJc w:val="left"/>
      <w:pPr>
        <w:tabs>
          <w:tab w:val="num" w:pos="2410"/>
        </w:tabs>
        <w:ind w:left="2410" w:hanging="425"/>
      </w:pPr>
    </w:lvl>
    <w:lvl w:ilvl="6">
      <w:start w:val="1"/>
      <w:numFmt w:val="none"/>
      <w:lvlText w:val="%1"/>
      <w:lvlJc w:val="left"/>
      <w:pPr>
        <w:tabs>
          <w:tab w:val="num" w:pos="3402"/>
        </w:tabs>
        <w:ind w:left="3402" w:hanging="425"/>
      </w:pPr>
    </w:lvl>
    <w:lvl w:ilvl="7">
      <w:start w:val="1"/>
      <w:numFmt w:val="none"/>
      <w:lvlText w:val="%1"/>
      <w:lvlJc w:val="left"/>
      <w:pPr>
        <w:tabs>
          <w:tab w:val="num" w:pos="3969"/>
        </w:tabs>
        <w:ind w:left="3969" w:hanging="425"/>
      </w:pPr>
    </w:lvl>
    <w:lvl w:ilvl="8">
      <w:start w:val="1"/>
      <w:numFmt w:val="none"/>
      <w:lvlText w:val="%1%9"/>
      <w:lvlJc w:val="left"/>
      <w:pPr>
        <w:tabs>
          <w:tab w:val="num" w:pos="4831"/>
        </w:tabs>
        <w:ind w:left="4536" w:hanging="425"/>
      </w:pPr>
    </w:lvl>
  </w:abstractNum>
  <w:abstractNum w:abstractNumId="5" w15:restartNumberingAfterBreak="0">
    <w:nsid w:val="2E5F1B9D"/>
    <w:multiLevelType w:val="multilevel"/>
    <w:tmpl w:val="4EB61BDA"/>
    <w:lvl w:ilvl="0">
      <w:start w:val="1"/>
      <w:numFmt w:val="lowerRoman"/>
      <w:pStyle w:val="Style9"/>
      <w:lvlText w:val="%1)"/>
      <w:lvlJc w:val="left"/>
      <w:pPr>
        <w:ind w:left="2127" w:hanging="567"/>
      </w:pPr>
      <w:rPr>
        <w:rFonts w:ascii="Arial" w:hAnsi="Arial" w:hint="default"/>
        <w:b w:val="0"/>
        <w:i w:val="0"/>
        <w:w w:val="100"/>
        <w:sz w:val="20"/>
        <w:szCs w:val="22"/>
      </w:rPr>
    </w:lvl>
    <w:lvl w:ilvl="1">
      <w:numFmt w:val="bullet"/>
      <w:lvlText w:val="•"/>
      <w:lvlJc w:val="left"/>
      <w:pPr>
        <w:ind w:left="2985" w:hanging="567"/>
      </w:pPr>
      <w:rPr>
        <w:rFonts w:hint="default"/>
      </w:rPr>
    </w:lvl>
    <w:lvl w:ilvl="2">
      <w:numFmt w:val="bullet"/>
      <w:lvlText w:val="•"/>
      <w:lvlJc w:val="left"/>
      <w:pPr>
        <w:ind w:left="3852" w:hanging="567"/>
      </w:pPr>
      <w:rPr>
        <w:rFonts w:hint="default"/>
      </w:rPr>
    </w:lvl>
    <w:lvl w:ilvl="3">
      <w:numFmt w:val="bullet"/>
      <w:lvlText w:val="•"/>
      <w:lvlJc w:val="left"/>
      <w:pPr>
        <w:ind w:left="4718" w:hanging="567"/>
      </w:pPr>
      <w:rPr>
        <w:rFonts w:hint="default"/>
      </w:rPr>
    </w:lvl>
    <w:lvl w:ilvl="4">
      <w:numFmt w:val="bullet"/>
      <w:lvlText w:val="•"/>
      <w:lvlJc w:val="left"/>
      <w:pPr>
        <w:ind w:left="5585" w:hanging="567"/>
      </w:pPr>
      <w:rPr>
        <w:rFonts w:hint="default"/>
      </w:rPr>
    </w:lvl>
    <w:lvl w:ilvl="5">
      <w:numFmt w:val="bullet"/>
      <w:lvlText w:val="•"/>
      <w:lvlJc w:val="left"/>
      <w:pPr>
        <w:ind w:left="6452" w:hanging="567"/>
      </w:pPr>
      <w:rPr>
        <w:rFonts w:hint="default"/>
      </w:rPr>
    </w:lvl>
    <w:lvl w:ilvl="6">
      <w:numFmt w:val="bullet"/>
      <w:lvlText w:val="•"/>
      <w:lvlJc w:val="left"/>
      <w:pPr>
        <w:ind w:left="7318" w:hanging="567"/>
      </w:pPr>
      <w:rPr>
        <w:rFonts w:hint="default"/>
      </w:rPr>
    </w:lvl>
    <w:lvl w:ilvl="7">
      <w:numFmt w:val="bullet"/>
      <w:lvlText w:val="•"/>
      <w:lvlJc w:val="left"/>
      <w:pPr>
        <w:ind w:left="8185" w:hanging="567"/>
      </w:pPr>
      <w:rPr>
        <w:rFonts w:hint="default"/>
      </w:rPr>
    </w:lvl>
    <w:lvl w:ilvl="8">
      <w:numFmt w:val="bullet"/>
      <w:lvlText w:val="•"/>
      <w:lvlJc w:val="left"/>
      <w:pPr>
        <w:ind w:left="9052" w:hanging="567"/>
      </w:pPr>
      <w:rPr>
        <w:rFonts w:hint="default"/>
      </w:rPr>
    </w:lvl>
  </w:abstractNum>
  <w:abstractNum w:abstractNumId="6" w15:restartNumberingAfterBreak="0">
    <w:nsid w:val="3D010AC9"/>
    <w:multiLevelType w:val="hybridMultilevel"/>
    <w:tmpl w:val="D69A71E2"/>
    <w:lvl w:ilvl="0" w:tplc="62DAD5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8" w15:restartNumberingAfterBreak="0">
    <w:nsid w:val="47152FB0"/>
    <w:multiLevelType w:val="hybridMultilevel"/>
    <w:tmpl w:val="33246E28"/>
    <w:lvl w:ilvl="0" w:tplc="0C090001">
      <w:start w:val="1"/>
      <w:numFmt w:val="bullet"/>
      <w:lvlText w:val=""/>
      <w:lvlJc w:val="left"/>
      <w:pPr>
        <w:ind w:left="1636" w:hanging="360"/>
      </w:pPr>
      <w:rPr>
        <w:rFonts w:ascii="Symbol" w:hAnsi="Symbol"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5B6B4EA4"/>
    <w:multiLevelType w:val="hybridMultilevel"/>
    <w:tmpl w:val="4232D802"/>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0" w15:restartNumberingAfterBreak="0">
    <w:nsid w:val="5B7B4F38"/>
    <w:multiLevelType w:val="hybridMultilevel"/>
    <w:tmpl w:val="B6D0F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560066"/>
    <w:multiLevelType w:val="hybridMultilevel"/>
    <w:tmpl w:val="D0E0A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0B6B9E"/>
    <w:multiLevelType w:val="hybridMultilevel"/>
    <w:tmpl w:val="E9E2095E"/>
    <w:lvl w:ilvl="0" w:tplc="AC5CC3A2">
      <w:start w:val="1"/>
      <w:numFmt w:val="lowerRoman"/>
      <w:lvlText w:val="(%1)"/>
      <w:lvlJc w:val="left"/>
      <w:pPr>
        <w:ind w:left="1495" w:hanging="360"/>
      </w:pPr>
      <w:rPr>
        <w:rFonts w:ascii="Arial" w:eastAsia="Times New Roman" w:hAnsi="Arial" w:cs="Times New Roman"/>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3" w15:restartNumberingAfterBreak="0">
    <w:nsid w:val="63422961"/>
    <w:multiLevelType w:val="multilevel"/>
    <w:tmpl w:val="FE42CA92"/>
    <w:lvl w:ilvl="0">
      <w:start w:val="1"/>
      <w:numFmt w:val="lowerRoman"/>
      <w:pStyle w:val="Style4"/>
      <w:lvlText w:val="(%1)"/>
      <w:lvlJc w:val="left"/>
      <w:pPr>
        <w:ind w:left="2976" w:hanging="567"/>
      </w:pPr>
      <w:rPr>
        <w:rFonts w:ascii="Arial" w:eastAsia="Times New Roman" w:hAnsi="Arial" w:cs="Arial"/>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num w:numId="1" w16cid:durableId="1462771574">
    <w:abstractNumId w:val="7"/>
  </w:num>
  <w:num w:numId="2" w16cid:durableId="444424938">
    <w:abstractNumId w:val="7"/>
  </w:num>
  <w:num w:numId="3" w16cid:durableId="1495729249">
    <w:abstractNumId w:val="7"/>
  </w:num>
  <w:num w:numId="4" w16cid:durableId="823619689">
    <w:abstractNumId w:val="7"/>
  </w:num>
  <w:num w:numId="5" w16cid:durableId="752312586">
    <w:abstractNumId w:val="11"/>
  </w:num>
  <w:num w:numId="6" w16cid:durableId="1840073641">
    <w:abstractNumId w:val="10"/>
  </w:num>
  <w:num w:numId="7" w16cid:durableId="1321226155">
    <w:abstractNumId w:val="2"/>
  </w:num>
  <w:num w:numId="8" w16cid:durableId="1756634548">
    <w:abstractNumId w:val="3"/>
  </w:num>
  <w:num w:numId="9" w16cid:durableId="1140339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333944">
    <w:abstractNumId w:val="1"/>
  </w:num>
  <w:num w:numId="11" w16cid:durableId="62723758">
    <w:abstractNumId w:val="8"/>
  </w:num>
  <w:num w:numId="12" w16cid:durableId="1800293982">
    <w:abstractNumId w:val="12"/>
  </w:num>
  <w:num w:numId="13" w16cid:durableId="604727398">
    <w:abstractNumId w:val="5"/>
  </w:num>
  <w:num w:numId="14" w16cid:durableId="1137453757">
    <w:abstractNumId w:val="9"/>
  </w:num>
  <w:num w:numId="15" w16cid:durableId="411435967">
    <w:abstractNumId w:val="0"/>
  </w:num>
  <w:num w:numId="16" w16cid:durableId="30110909">
    <w:abstractNumId w:val="13"/>
  </w:num>
  <w:num w:numId="17" w16cid:durableId="1717199919">
    <w:abstractNumId w:val="13"/>
    <w:lvlOverride w:ilvl="0">
      <w:startOverride w:val="1"/>
    </w:lvlOverride>
    <w:lvlOverride w:ilvl="1"/>
    <w:lvlOverride w:ilvl="2"/>
    <w:lvlOverride w:ilvl="3"/>
    <w:lvlOverride w:ilvl="4"/>
    <w:lvlOverride w:ilvl="5"/>
    <w:lvlOverride w:ilvl="6"/>
    <w:lvlOverride w:ilvl="7"/>
    <w:lvlOverride w:ilvl="8"/>
  </w:num>
  <w:num w:numId="18" w16cid:durableId="1797486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25"/>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D3A"/>
    <w:rsid w:val="00001D2F"/>
    <w:rsid w:val="000045E6"/>
    <w:rsid w:val="0001441A"/>
    <w:rsid w:val="00017CA5"/>
    <w:rsid w:val="00023004"/>
    <w:rsid w:val="00025E91"/>
    <w:rsid w:val="00031CFA"/>
    <w:rsid w:val="000335BD"/>
    <w:rsid w:val="0004066E"/>
    <w:rsid w:val="000528B0"/>
    <w:rsid w:val="00063D4A"/>
    <w:rsid w:val="000645BE"/>
    <w:rsid w:val="00074913"/>
    <w:rsid w:val="00080962"/>
    <w:rsid w:val="00080CBC"/>
    <w:rsid w:val="00090E6F"/>
    <w:rsid w:val="000921C7"/>
    <w:rsid w:val="00097E81"/>
    <w:rsid w:val="000A0A8E"/>
    <w:rsid w:val="000B2FF5"/>
    <w:rsid w:val="000B36D3"/>
    <w:rsid w:val="000C1288"/>
    <w:rsid w:val="000C5F92"/>
    <w:rsid w:val="000D28B0"/>
    <w:rsid w:val="000D28BD"/>
    <w:rsid w:val="000D598C"/>
    <w:rsid w:val="000D641B"/>
    <w:rsid w:val="000E4C14"/>
    <w:rsid w:val="000E7135"/>
    <w:rsid w:val="000F1EB5"/>
    <w:rsid w:val="000F23D2"/>
    <w:rsid w:val="000F2975"/>
    <w:rsid w:val="000F3A4B"/>
    <w:rsid w:val="000F46FD"/>
    <w:rsid w:val="0010129A"/>
    <w:rsid w:val="00107A89"/>
    <w:rsid w:val="00122E4E"/>
    <w:rsid w:val="00131A6D"/>
    <w:rsid w:val="001324D0"/>
    <w:rsid w:val="001368D2"/>
    <w:rsid w:val="001414D6"/>
    <w:rsid w:val="00143FD5"/>
    <w:rsid w:val="00144D2A"/>
    <w:rsid w:val="0014712C"/>
    <w:rsid w:val="001552C7"/>
    <w:rsid w:val="00157929"/>
    <w:rsid w:val="00165783"/>
    <w:rsid w:val="00170F5E"/>
    <w:rsid w:val="00175C15"/>
    <w:rsid w:val="00182E8C"/>
    <w:rsid w:val="001852BC"/>
    <w:rsid w:val="001854F9"/>
    <w:rsid w:val="0019041B"/>
    <w:rsid w:val="00192BD0"/>
    <w:rsid w:val="00194F01"/>
    <w:rsid w:val="00197301"/>
    <w:rsid w:val="00197BB0"/>
    <w:rsid w:val="001A0919"/>
    <w:rsid w:val="001A42EF"/>
    <w:rsid w:val="001B2F8D"/>
    <w:rsid w:val="001B39B2"/>
    <w:rsid w:val="001B6726"/>
    <w:rsid w:val="001B7AB9"/>
    <w:rsid w:val="001C5275"/>
    <w:rsid w:val="001C54AA"/>
    <w:rsid w:val="001D1428"/>
    <w:rsid w:val="001D1553"/>
    <w:rsid w:val="001E145B"/>
    <w:rsid w:val="001E3166"/>
    <w:rsid w:val="001E7011"/>
    <w:rsid w:val="001F1F32"/>
    <w:rsid w:val="001F6809"/>
    <w:rsid w:val="00202E3C"/>
    <w:rsid w:val="00212B0C"/>
    <w:rsid w:val="00213921"/>
    <w:rsid w:val="00214F4C"/>
    <w:rsid w:val="0021665E"/>
    <w:rsid w:val="00217857"/>
    <w:rsid w:val="0022677C"/>
    <w:rsid w:val="00236E3B"/>
    <w:rsid w:val="00244234"/>
    <w:rsid w:val="00262223"/>
    <w:rsid w:val="00272FC9"/>
    <w:rsid w:val="00282007"/>
    <w:rsid w:val="0028529D"/>
    <w:rsid w:val="002906D3"/>
    <w:rsid w:val="002A258C"/>
    <w:rsid w:val="002A3DEA"/>
    <w:rsid w:val="002A66A4"/>
    <w:rsid w:val="002B1212"/>
    <w:rsid w:val="002B3488"/>
    <w:rsid w:val="002C1EF6"/>
    <w:rsid w:val="002C2132"/>
    <w:rsid w:val="002C2862"/>
    <w:rsid w:val="002C325F"/>
    <w:rsid w:val="002D242F"/>
    <w:rsid w:val="002E063F"/>
    <w:rsid w:val="002E3034"/>
    <w:rsid w:val="002E4C94"/>
    <w:rsid w:val="002E7B8E"/>
    <w:rsid w:val="00301601"/>
    <w:rsid w:val="003067C0"/>
    <w:rsid w:val="003103D8"/>
    <w:rsid w:val="003141C6"/>
    <w:rsid w:val="003147A6"/>
    <w:rsid w:val="00322131"/>
    <w:rsid w:val="00327AAF"/>
    <w:rsid w:val="00332B67"/>
    <w:rsid w:val="00337B1B"/>
    <w:rsid w:val="0034139C"/>
    <w:rsid w:val="003426EC"/>
    <w:rsid w:val="0036567D"/>
    <w:rsid w:val="003664AD"/>
    <w:rsid w:val="00372829"/>
    <w:rsid w:val="00377245"/>
    <w:rsid w:val="003832EA"/>
    <w:rsid w:val="003A014D"/>
    <w:rsid w:val="003A30E7"/>
    <w:rsid w:val="003A4A51"/>
    <w:rsid w:val="003B57C7"/>
    <w:rsid w:val="003D3116"/>
    <w:rsid w:val="003D3F93"/>
    <w:rsid w:val="003D4677"/>
    <w:rsid w:val="003D71AD"/>
    <w:rsid w:val="003E0AC2"/>
    <w:rsid w:val="003E3A6B"/>
    <w:rsid w:val="003E5923"/>
    <w:rsid w:val="003E7B45"/>
    <w:rsid w:val="003F2808"/>
    <w:rsid w:val="003F6F7F"/>
    <w:rsid w:val="003F7587"/>
    <w:rsid w:val="00404CA5"/>
    <w:rsid w:val="00411187"/>
    <w:rsid w:val="00413CC5"/>
    <w:rsid w:val="00414F97"/>
    <w:rsid w:val="00425767"/>
    <w:rsid w:val="00437DE3"/>
    <w:rsid w:val="00443187"/>
    <w:rsid w:val="0044402F"/>
    <w:rsid w:val="00445DC4"/>
    <w:rsid w:val="00450FA2"/>
    <w:rsid w:val="0045276F"/>
    <w:rsid w:val="00453427"/>
    <w:rsid w:val="0045735A"/>
    <w:rsid w:val="00465169"/>
    <w:rsid w:val="0047079C"/>
    <w:rsid w:val="00471E3F"/>
    <w:rsid w:val="00480088"/>
    <w:rsid w:val="0048079A"/>
    <w:rsid w:val="00484D4D"/>
    <w:rsid w:val="004900AD"/>
    <w:rsid w:val="00490542"/>
    <w:rsid w:val="0049576A"/>
    <w:rsid w:val="004A0FBA"/>
    <w:rsid w:val="004A15C6"/>
    <w:rsid w:val="004A30D1"/>
    <w:rsid w:val="004B12DC"/>
    <w:rsid w:val="004B2D6F"/>
    <w:rsid w:val="004B66DA"/>
    <w:rsid w:val="004B7842"/>
    <w:rsid w:val="004D0D8F"/>
    <w:rsid w:val="004D321A"/>
    <w:rsid w:val="004E171D"/>
    <w:rsid w:val="004E2587"/>
    <w:rsid w:val="004E3A02"/>
    <w:rsid w:val="004F1404"/>
    <w:rsid w:val="004F29A6"/>
    <w:rsid w:val="004F47ED"/>
    <w:rsid w:val="004F5183"/>
    <w:rsid w:val="004F6007"/>
    <w:rsid w:val="0050084E"/>
    <w:rsid w:val="00506285"/>
    <w:rsid w:val="0051221A"/>
    <w:rsid w:val="00515B08"/>
    <w:rsid w:val="00523E44"/>
    <w:rsid w:val="00524B9B"/>
    <w:rsid w:val="00526498"/>
    <w:rsid w:val="00526B0B"/>
    <w:rsid w:val="00532151"/>
    <w:rsid w:val="00543F7E"/>
    <w:rsid w:val="005452E3"/>
    <w:rsid w:val="00545DCA"/>
    <w:rsid w:val="00546CEE"/>
    <w:rsid w:val="00547406"/>
    <w:rsid w:val="005500BD"/>
    <w:rsid w:val="0055644C"/>
    <w:rsid w:val="00557BF3"/>
    <w:rsid w:val="00562B52"/>
    <w:rsid w:val="00566487"/>
    <w:rsid w:val="005666EA"/>
    <w:rsid w:val="00572205"/>
    <w:rsid w:val="00575453"/>
    <w:rsid w:val="00582671"/>
    <w:rsid w:val="00591A6C"/>
    <w:rsid w:val="005B311A"/>
    <w:rsid w:val="005C036C"/>
    <w:rsid w:val="005D5279"/>
    <w:rsid w:val="005E344F"/>
    <w:rsid w:val="005E3F4D"/>
    <w:rsid w:val="005E46DD"/>
    <w:rsid w:val="005E725F"/>
    <w:rsid w:val="005F134C"/>
    <w:rsid w:val="005F4305"/>
    <w:rsid w:val="0060151D"/>
    <w:rsid w:val="00616528"/>
    <w:rsid w:val="0061708F"/>
    <w:rsid w:val="006170A0"/>
    <w:rsid w:val="006207B8"/>
    <w:rsid w:val="006243F7"/>
    <w:rsid w:val="0063628C"/>
    <w:rsid w:val="00636926"/>
    <w:rsid w:val="00642999"/>
    <w:rsid w:val="00644779"/>
    <w:rsid w:val="00650205"/>
    <w:rsid w:val="00652247"/>
    <w:rsid w:val="00652701"/>
    <w:rsid w:val="00662685"/>
    <w:rsid w:val="006631CB"/>
    <w:rsid w:val="006645D9"/>
    <w:rsid w:val="00664E2B"/>
    <w:rsid w:val="006759B9"/>
    <w:rsid w:val="006770F4"/>
    <w:rsid w:val="00681AE8"/>
    <w:rsid w:val="0069106C"/>
    <w:rsid w:val="00693A9E"/>
    <w:rsid w:val="00695E2F"/>
    <w:rsid w:val="006A3D19"/>
    <w:rsid w:val="006D1D4C"/>
    <w:rsid w:val="006D3926"/>
    <w:rsid w:val="006E2764"/>
    <w:rsid w:val="006E347C"/>
    <w:rsid w:val="006E41EC"/>
    <w:rsid w:val="006E6559"/>
    <w:rsid w:val="006F7CED"/>
    <w:rsid w:val="00701E88"/>
    <w:rsid w:val="00702319"/>
    <w:rsid w:val="00703F9E"/>
    <w:rsid w:val="00714A91"/>
    <w:rsid w:val="007171B0"/>
    <w:rsid w:val="00717EB8"/>
    <w:rsid w:val="00717F36"/>
    <w:rsid w:val="00721200"/>
    <w:rsid w:val="00745EF0"/>
    <w:rsid w:val="0075062E"/>
    <w:rsid w:val="00750706"/>
    <w:rsid w:val="00757DD5"/>
    <w:rsid w:val="007608F6"/>
    <w:rsid w:val="007613FE"/>
    <w:rsid w:val="0077047F"/>
    <w:rsid w:val="007848EF"/>
    <w:rsid w:val="00787E8A"/>
    <w:rsid w:val="007926DD"/>
    <w:rsid w:val="00795B85"/>
    <w:rsid w:val="00795F70"/>
    <w:rsid w:val="00796F30"/>
    <w:rsid w:val="007A2D66"/>
    <w:rsid w:val="007B0A1B"/>
    <w:rsid w:val="007B5647"/>
    <w:rsid w:val="007B6368"/>
    <w:rsid w:val="007C25C2"/>
    <w:rsid w:val="007C383F"/>
    <w:rsid w:val="007C42B0"/>
    <w:rsid w:val="007C58CA"/>
    <w:rsid w:val="007C6AA8"/>
    <w:rsid w:val="007D2506"/>
    <w:rsid w:val="007E26EC"/>
    <w:rsid w:val="007F0296"/>
    <w:rsid w:val="007F5F20"/>
    <w:rsid w:val="007F65C6"/>
    <w:rsid w:val="0080181D"/>
    <w:rsid w:val="008033C6"/>
    <w:rsid w:val="008063D2"/>
    <w:rsid w:val="00807A0A"/>
    <w:rsid w:val="00810E21"/>
    <w:rsid w:val="0081269B"/>
    <w:rsid w:val="0082719D"/>
    <w:rsid w:val="00831D78"/>
    <w:rsid w:val="008430AD"/>
    <w:rsid w:val="008441C5"/>
    <w:rsid w:val="00846761"/>
    <w:rsid w:val="00847A40"/>
    <w:rsid w:val="00855528"/>
    <w:rsid w:val="00857211"/>
    <w:rsid w:val="00863045"/>
    <w:rsid w:val="00866D12"/>
    <w:rsid w:val="00867922"/>
    <w:rsid w:val="0088498A"/>
    <w:rsid w:val="00885D0D"/>
    <w:rsid w:val="0088643F"/>
    <w:rsid w:val="008931FC"/>
    <w:rsid w:val="00893C08"/>
    <w:rsid w:val="00895426"/>
    <w:rsid w:val="008A0D87"/>
    <w:rsid w:val="008B207C"/>
    <w:rsid w:val="008B764B"/>
    <w:rsid w:val="008C0471"/>
    <w:rsid w:val="008C1BE1"/>
    <w:rsid w:val="008C6CB8"/>
    <w:rsid w:val="008D1946"/>
    <w:rsid w:val="008D382D"/>
    <w:rsid w:val="008E1BFF"/>
    <w:rsid w:val="008E20AC"/>
    <w:rsid w:val="008E691F"/>
    <w:rsid w:val="008F0DCD"/>
    <w:rsid w:val="008F0E8F"/>
    <w:rsid w:val="008F1CB0"/>
    <w:rsid w:val="008F274E"/>
    <w:rsid w:val="008F5CFA"/>
    <w:rsid w:val="009110CC"/>
    <w:rsid w:val="00913473"/>
    <w:rsid w:val="00942051"/>
    <w:rsid w:val="00944E94"/>
    <w:rsid w:val="00951431"/>
    <w:rsid w:val="009542F5"/>
    <w:rsid w:val="00963AFF"/>
    <w:rsid w:val="009776E3"/>
    <w:rsid w:val="00980DCF"/>
    <w:rsid w:val="00980E00"/>
    <w:rsid w:val="009A6DA0"/>
    <w:rsid w:val="009B238D"/>
    <w:rsid w:val="009B3DAD"/>
    <w:rsid w:val="009B6DD3"/>
    <w:rsid w:val="009C47A3"/>
    <w:rsid w:val="009D063D"/>
    <w:rsid w:val="009D3200"/>
    <w:rsid w:val="009E51BA"/>
    <w:rsid w:val="009E7802"/>
    <w:rsid w:val="009E7E2E"/>
    <w:rsid w:val="009E7F0E"/>
    <w:rsid w:val="009F03C2"/>
    <w:rsid w:val="009F6FD9"/>
    <w:rsid w:val="009F729F"/>
    <w:rsid w:val="00A05035"/>
    <w:rsid w:val="00A102C0"/>
    <w:rsid w:val="00A1228C"/>
    <w:rsid w:val="00A1613C"/>
    <w:rsid w:val="00A17272"/>
    <w:rsid w:val="00A22FC1"/>
    <w:rsid w:val="00A24CB7"/>
    <w:rsid w:val="00A2675F"/>
    <w:rsid w:val="00A315AC"/>
    <w:rsid w:val="00A425B6"/>
    <w:rsid w:val="00A42DE0"/>
    <w:rsid w:val="00A47798"/>
    <w:rsid w:val="00A53015"/>
    <w:rsid w:val="00A53D6A"/>
    <w:rsid w:val="00A61220"/>
    <w:rsid w:val="00A62DC4"/>
    <w:rsid w:val="00A71348"/>
    <w:rsid w:val="00A74616"/>
    <w:rsid w:val="00A76B03"/>
    <w:rsid w:val="00A85A44"/>
    <w:rsid w:val="00A95294"/>
    <w:rsid w:val="00A9660E"/>
    <w:rsid w:val="00A97230"/>
    <w:rsid w:val="00AB20EE"/>
    <w:rsid w:val="00AB3FBB"/>
    <w:rsid w:val="00AB71F6"/>
    <w:rsid w:val="00AB799C"/>
    <w:rsid w:val="00AC2370"/>
    <w:rsid w:val="00AD35FD"/>
    <w:rsid w:val="00AD3B1E"/>
    <w:rsid w:val="00AD6786"/>
    <w:rsid w:val="00AF2B21"/>
    <w:rsid w:val="00B0479A"/>
    <w:rsid w:val="00B07ABC"/>
    <w:rsid w:val="00B16017"/>
    <w:rsid w:val="00B20E2A"/>
    <w:rsid w:val="00B30F2D"/>
    <w:rsid w:val="00B311EA"/>
    <w:rsid w:val="00B32C42"/>
    <w:rsid w:val="00B32E3F"/>
    <w:rsid w:val="00B427FA"/>
    <w:rsid w:val="00B4356E"/>
    <w:rsid w:val="00B437B0"/>
    <w:rsid w:val="00B54EED"/>
    <w:rsid w:val="00B6472A"/>
    <w:rsid w:val="00B739E6"/>
    <w:rsid w:val="00B73B6F"/>
    <w:rsid w:val="00B90EEC"/>
    <w:rsid w:val="00BA16F4"/>
    <w:rsid w:val="00BA498D"/>
    <w:rsid w:val="00BA4BE6"/>
    <w:rsid w:val="00BB2B0D"/>
    <w:rsid w:val="00BB2C68"/>
    <w:rsid w:val="00BC4E97"/>
    <w:rsid w:val="00BD0D35"/>
    <w:rsid w:val="00BE104E"/>
    <w:rsid w:val="00BE322E"/>
    <w:rsid w:val="00BE6D36"/>
    <w:rsid w:val="00BF230B"/>
    <w:rsid w:val="00BF6E66"/>
    <w:rsid w:val="00BF7818"/>
    <w:rsid w:val="00C02EE9"/>
    <w:rsid w:val="00C1744D"/>
    <w:rsid w:val="00C24F12"/>
    <w:rsid w:val="00C34CA4"/>
    <w:rsid w:val="00C37769"/>
    <w:rsid w:val="00C37C5B"/>
    <w:rsid w:val="00C42CDC"/>
    <w:rsid w:val="00C44958"/>
    <w:rsid w:val="00C45EA2"/>
    <w:rsid w:val="00C52043"/>
    <w:rsid w:val="00C5386A"/>
    <w:rsid w:val="00C57D14"/>
    <w:rsid w:val="00C83677"/>
    <w:rsid w:val="00C8736C"/>
    <w:rsid w:val="00C93237"/>
    <w:rsid w:val="00C95D67"/>
    <w:rsid w:val="00CA17FE"/>
    <w:rsid w:val="00CA1A6D"/>
    <w:rsid w:val="00CA1CA7"/>
    <w:rsid w:val="00CA5F10"/>
    <w:rsid w:val="00CB48C1"/>
    <w:rsid w:val="00CB750D"/>
    <w:rsid w:val="00CC2CB7"/>
    <w:rsid w:val="00CC42EA"/>
    <w:rsid w:val="00CC7E96"/>
    <w:rsid w:val="00CD56D9"/>
    <w:rsid w:val="00CE5219"/>
    <w:rsid w:val="00CF0A2A"/>
    <w:rsid w:val="00CF6A36"/>
    <w:rsid w:val="00CF7192"/>
    <w:rsid w:val="00D03826"/>
    <w:rsid w:val="00D10EC4"/>
    <w:rsid w:val="00D11FA2"/>
    <w:rsid w:val="00D12C70"/>
    <w:rsid w:val="00D22E3D"/>
    <w:rsid w:val="00D232E0"/>
    <w:rsid w:val="00D259D5"/>
    <w:rsid w:val="00D30696"/>
    <w:rsid w:val="00D322CB"/>
    <w:rsid w:val="00D41B30"/>
    <w:rsid w:val="00D4706F"/>
    <w:rsid w:val="00D51A62"/>
    <w:rsid w:val="00D524D0"/>
    <w:rsid w:val="00D56ED0"/>
    <w:rsid w:val="00D63C1B"/>
    <w:rsid w:val="00D70961"/>
    <w:rsid w:val="00D74A42"/>
    <w:rsid w:val="00D7561A"/>
    <w:rsid w:val="00D854E4"/>
    <w:rsid w:val="00D91F6D"/>
    <w:rsid w:val="00D938A1"/>
    <w:rsid w:val="00D966F9"/>
    <w:rsid w:val="00DA1BC3"/>
    <w:rsid w:val="00DA4069"/>
    <w:rsid w:val="00DB50C6"/>
    <w:rsid w:val="00DC0206"/>
    <w:rsid w:val="00DC1983"/>
    <w:rsid w:val="00DC3843"/>
    <w:rsid w:val="00DC50F0"/>
    <w:rsid w:val="00DC5F8C"/>
    <w:rsid w:val="00DC6141"/>
    <w:rsid w:val="00DD1FA4"/>
    <w:rsid w:val="00DE0F22"/>
    <w:rsid w:val="00DE1B8A"/>
    <w:rsid w:val="00DE4257"/>
    <w:rsid w:val="00DE5C77"/>
    <w:rsid w:val="00DF02D9"/>
    <w:rsid w:val="00E01328"/>
    <w:rsid w:val="00E03990"/>
    <w:rsid w:val="00E042F1"/>
    <w:rsid w:val="00E04966"/>
    <w:rsid w:val="00E06510"/>
    <w:rsid w:val="00E11334"/>
    <w:rsid w:val="00E14475"/>
    <w:rsid w:val="00E25CA7"/>
    <w:rsid w:val="00E25F19"/>
    <w:rsid w:val="00E272F2"/>
    <w:rsid w:val="00E31577"/>
    <w:rsid w:val="00E343D1"/>
    <w:rsid w:val="00E5038E"/>
    <w:rsid w:val="00E53402"/>
    <w:rsid w:val="00E607CB"/>
    <w:rsid w:val="00E646B8"/>
    <w:rsid w:val="00E7062E"/>
    <w:rsid w:val="00E72E26"/>
    <w:rsid w:val="00EC09C5"/>
    <w:rsid w:val="00EC7F22"/>
    <w:rsid w:val="00ED27D6"/>
    <w:rsid w:val="00EE4A48"/>
    <w:rsid w:val="00EE53F3"/>
    <w:rsid w:val="00EF025D"/>
    <w:rsid w:val="00EF1D3A"/>
    <w:rsid w:val="00EF384A"/>
    <w:rsid w:val="00F016A0"/>
    <w:rsid w:val="00F02379"/>
    <w:rsid w:val="00F042B9"/>
    <w:rsid w:val="00F1353E"/>
    <w:rsid w:val="00F14B6C"/>
    <w:rsid w:val="00F25F6E"/>
    <w:rsid w:val="00F26706"/>
    <w:rsid w:val="00F27C62"/>
    <w:rsid w:val="00F36698"/>
    <w:rsid w:val="00F4143D"/>
    <w:rsid w:val="00F419C8"/>
    <w:rsid w:val="00F4673E"/>
    <w:rsid w:val="00F469F3"/>
    <w:rsid w:val="00F47B5B"/>
    <w:rsid w:val="00F53FEA"/>
    <w:rsid w:val="00F545A5"/>
    <w:rsid w:val="00F56275"/>
    <w:rsid w:val="00F569AF"/>
    <w:rsid w:val="00F63B6D"/>
    <w:rsid w:val="00F72179"/>
    <w:rsid w:val="00F7436B"/>
    <w:rsid w:val="00F77C09"/>
    <w:rsid w:val="00F80BC6"/>
    <w:rsid w:val="00F83309"/>
    <w:rsid w:val="00FA3809"/>
    <w:rsid w:val="00FA67EB"/>
    <w:rsid w:val="00FA716D"/>
    <w:rsid w:val="00FC195B"/>
    <w:rsid w:val="00FD7398"/>
    <w:rsid w:val="00FE1A3F"/>
    <w:rsid w:val="00FE557C"/>
    <w:rsid w:val="00FF08C4"/>
    <w:rsid w:val="00FF4F4F"/>
    <w:rsid w:val="00FF7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125"/>
    <o:shapelayout v:ext="edit">
      <o:idmap v:ext="edit" data="2"/>
    </o:shapelayout>
  </w:shapeDefaults>
  <w:decimalSymbol w:val="."/>
  <w:listSeparator w:val=","/>
  <w14:docId w14:val="6E6474FD"/>
  <w15:chartTrackingRefBased/>
  <w15:docId w15:val="{B4734D01-6A7C-4C4D-88CB-58A4EAC6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D2F"/>
    <w:pPr>
      <w:widowControl w:val="0"/>
    </w:pPr>
    <w:rPr>
      <w:rFonts w:ascii="Arial" w:hAnsi="Arial"/>
      <w:snapToGrid w:val="0"/>
      <w:lang w:val="en-US" w:eastAsia="en-US"/>
    </w:rPr>
  </w:style>
  <w:style w:type="paragraph" w:styleId="Heading1">
    <w:name w:val="heading 1"/>
    <w:basedOn w:val="Normal"/>
    <w:next w:val="Normal"/>
    <w:qFormat/>
    <w:rsid w:val="005E3F4D"/>
    <w:pPr>
      <w:keepNext/>
      <w:widowControl/>
      <w:outlineLvl w:val="0"/>
    </w:pPr>
    <w:rPr>
      <w:rFonts w:cs="Arial"/>
      <w:b/>
      <w:bCs/>
      <w:snapToGrid/>
      <w:sz w:val="28"/>
      <w:szCs w:val="32"/>
      <w:lang w:val="en-AU"/>
    </w:rPr>
  </w:style>
  <w:style w:type="paragraph" w:styleId="Heading2">
    <w:name w:val="heading 2"/>
    <w:basedOn w:val="Normal"/>
    <w:next w:val="Normal"/>
    <w:qFormat/>
    <w:rsid w:val="005E3F4D"/>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5E3F4D"/>
    <w:pPr>
      <w:keepNext/>
      <w:widowControl/>
      <w:numPr>
        <w:ilvl w:val="2"/>
        <w:numId w:val="4"/>
      </w:numPr>
      <w:outlineLvl w:val="2"/>
    </w:pPr>
    <w:rPr>
      <w:rFonts w:cs="Arial"/>
      <w:b/>
      <w:bCs/>
      <w:snapToGrid/>
      <w:szCs w:val="26"/>
      <w:lang w:val="en-AU"/>
    </w:rPr>
  </w:style>
  <w:style w:type="paragraph" w:styleId="Heading4">
    <w:name w:val="heading 4"/>
    <w:basedOn w:val="Normal"/>
    <w:next w:val="Normal"/>
    <w:link w:val="Heading4Char"/>
    <w:qFormat/>
    <w:rsid w:val="005E3F4D"/>
    <w:pPr>
      <w:keepNext/>
      <w:widowControl/>
      <w:numPr>
        <w:ilvl w:val="3"/>
        <w:numId w:val="4"/>
      </w:numPr>
      <w:spacing w:after="200"/>
      <w:outlineLvl w:val="3"/>
    </w:pPr>
    <w:rPr>
      <w:b/>
      <w:bCs/>
      <w:snapToGrid/>
      <w:szCs w:val="28"/>
      <w:lang w:val="en-AU"/>
    </w:rPr>
  </w:style>
  <w:style w:type="paragraph" w:styleId="Heading5">
    <w:name w:val="heading 5"/>
    <w:basedOn w:val="Heading4"/>
    <w:next w:val="Normal"/>
    <w:qFormat/>
    <w:rsid w:val="005E3F4D"/>
    <w:pPr>
      <w:numPr>
        <w:ilvl w:val="4"/>
      </w:numPr>
      <w:outlineLvl w:val="4"/>
    </w:pPr>
    <w:rPr>
      <w:b w:val="0"/>
      <w:bCs w:val="0"/>
      <w:szCs w:val="22"/>
    </w:rPr>
  </w:style>
  <w:style w:type="paragraph" w:styleId="Heading6">
    <w:name w:val="heading 6"/>
    <w:basedOn w:val="Normal"/>
    <w:next w:val="Normal"/>
    <w:link w:val="Heading6Char"/>
    <w:qFormat/>
    <w:rsid w:val="005E3F4D"/>
    <w:pPr>
      <w:widowControl/>
      <w:numPr>
        <w:ilvl w:val="5"/>
        <w:numId w:val="4"/>
      </w:numPr>
      <w:spacing w:after="200"/>
      <w:outlineLvl w:val="5"/>
    </w:pPr>
    <w:rPr>
      <w:bCs/>
      <w:snapToGrid/>
      <w:szCs w:val="22"/>
      <w:lang w:val="en-AU"/>
    </w:rPr>
  </w:style>
  <w:style w:type="paragraph" w:styleId="Heading7">
    <w:name w:val="heading 7"/>
    <w:basedOn w:val="Normal"/>
    <w:next w:val="Normal"/>
    <w:qFormat/>
    <w:rsid w:val="005E3F4D"/>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E3F4D"/>
    <w:rPr>
      <w:rFonts w:cs="Arial"/>
      <w:b/>
      <w:bCs/>
      <w:szCs w:val="26"/>
      <w:lang w:val="en-AU" w:eastAsia="en-US" w:bidi="ar-SA"/>
    </w:rPr>
  </w:style>
  <w:style w:type="character" w:customStyle="1" w:styleId="Heading4Char">
    <w:name w:val="Heading 4 Char"/>
    <w:link w:val="Heading4"/>
    <w:rsid w:val="005E3F4D"/>
    <w:rPr>
      <w:b/>
      <w:bCs/>
      <w:szCs w:val="28"/>
      <w:lang w:val="en-AU" w:eastAsia="en-US" w:bidi="ar-SA"/>
    </w:rPr>
  </w:style>
  <w:style w:type="character" w:customStyle="1" w:styleId="Heading6Char">
    <w:name w:val="Heading 6 Char"/>
    <w:link w:val="Heading6"/>
    <w:rsid w:val="005E3F4D"/>
    <w:rPr>
      <w:bCs/>
      <w:szCs w:val="22"/>
      <w:lang w:val="en-AU" w:eastAsia="en-US" w:bidi="ar-SA"/>
    </w:rPr>
  </w:style>
  <w:style w:type="character" w:styleId="FootnoteReference">
    <w:name w:val="footnote reference"/>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DocumentMap">
    <w:name w:val="Document Map"/>
    <w:basedOn w:val="Normal"/>
    <w:rsid w:val="005E3F4D"/>
    <w:pPr>
      <w:widowControl/>
      <w:shd w:val="clear" w:color="auto" w:fill="000080"/>
    </w:pPr>
    <w:rPr>
      <w:rFonts w:ascii="Comic Sans MS" w:hAnsi="Comic Sans MS" w:cs="Tahoma"/>
      <w:snapToGrid/>
      <w:lang w:val="en-AU"/>
    </w:rPr>
  </w:style>
  <w:style w:type="paragraph" w:customStyle="1" w:styleId="Heading2SS">
    <w:name w:val="Heading 2 + SS"/>
    <w:basedOn w:val="Heading2"/>
    <w:rsid w:val="002906D3"/>
    <w:pPr>
      <w:keepNext w:val="0"/>
      <w:tabs>
        <w:tab w:val="left" w:pos="1985"/>
        <w:tab w:val="left" w:pos="2268"/>
      </w:tabs>
      <w:ind w:left="2268" w:hanging="2268"/>
    </w:pPr>
  </w:style>
  <w:style w:type="paragraph" w:customStyle="1" w:styleId="Heading3SS">
    <w:name w:val="Heading 3 + SS"/>
    <w:basedOn w:val="Heading3"/>
    <w:rsid w:val="002906D3"/>
    <w:pPr>
      <w:keepNext w:val="0"/>
      <w:numPr>
        <w:ilvl w:val="0"/>
        <w:numId w:val="0"/>
      </w:numPr>
      <w:tabs>
        <w:tab w:val="left" w:pos="851"/>
      </w:tabs>
      <w:ind w:left="851" w:hanging="851"/>
    </w:pPr>
  </w:style>
  <w:style w:type="paragraph" w:styleId="ListParagraph">
    <w:name w:val="List Paragraph"/>
    <w:basedOn w:val="Normal"/>
    <w:uiPriority w:val="34"/>
    <w:qFormat/>
    <w:rsid w:val="00695E2F"/>
    <w:pPr>
      <w:ind w:left="720"/>
      <w:contextualSpacing/>
      <w:jc w:val="both"/>
    </w:pPr>
  </w:style>
  <w:style w:type="paragraph" w:customStyle="1" w:styleId="Heading5SS">
    <w:name w:val="Heading 5 +SS"/>
    <w:basedOn w:val="Heading5"/>
    <w:rsid w:val="00001D2F"/>
    <w:pPr>
      <w:keepNext w:val="0"/>
      <w:numPr>
        <w:ilvl w:val="0"/>
        <w:numId w:val="0"/>
      </w:numPr>
      <w:tabs>
        <w:tab w:val="left" w:pos="454"/>
      </w:tabs>
      <w:spacing w:after="0"/>
      <w:ind w:left="454" w:hanging="454"/>
      <w:outlineLvl w:val="9"/>
    </w:pPr>
  </w:style>
  <w:style w:type="character" w:customStyle="1" w:styleId="SubheadingChar">
    <w:name w:val="Subheading Char"/>
    <w:link w:val="Subheading"/>
    <w:uiPriority w:val="1"/>
    <w:locked/>
    <w:rsid w:val="00CF6A36"/>
    <w:rPr>
      <w:rFonts w:ascii="Arial" w:hAnsi="Arial" w:cs="Arial"/>
      <w:b/>
      <w:bCs/>
      <w:color w:val="1F3763"/>
      <w:sz w:val="24"/>
      <w:szCs w:val="24"/>
      <w:lang w:val="en-US"/>
    </w:rPr>
  </w:style>
  <w:style w:type="character" w:styleId="CommentReference">
    <w:name w:val="annotation reference"/>
    <w:uiPriority w:val="99"/>
    <w:unhideWhenUsed/>
    <w:rsid w:val="00695E2F"/>
    <w:rPr>
      <w:sz w:val="16"/>
      <w:szCs w:val="16"/>
    </w:rPr>
  </w:style>
  <w:style w:type="paragraph" w:styleId="CommentText">
    <w:name w:val="annotation text"/>
    <w:basedOn w:val="Normal"/>
    <w:link w:val="CommentTextChar"/>
    <w:uiPriority w:val="99"/>
    <w:unhideWhenUsed/>
    <w:rsid w:val="00695E2F"/>
  </w:style>
  <w:style w:type="character" w:customStyle="1" w:styleId="CommentTextChar">
    <w:name w:val="Comment Text Char"/>
    <w:link w:val="CommentText"/>
    <w:uiPriority w:val="99"/>
    <w:rsid w:val="00695E2F"/>
    <w:rPr>
      <w:rFonts w:ascii="Verdana" w:hAnsi="Verdana"/>
      <w:snapToGrid w:val="0"/>
      <w:lang w:val="en-US" w:eastAsia="en-US"/>
    </w:rPr>
  </w:style>
  <w:style w:type="paragraph" w:customStyle="1" w:styleId="Subheading">
    <w:name w:val="Subheading"/>
    <w:basedOn w:val="Heading3"/>
    <w:link w:val="SubheadingChar"/>
    <w:uiPriority w:val="1"/>
    <w:qFormat/>
    <w:rsid w:val="00CF6A36"/>
    <w:pPr>
      <w:keepNext w:val="0"/>
      <w:widowControl w:val="0"/>
      <w:numPr>
        <w:ilvl w:val="0"/>
        <w:numId w:val="9"/>
      </w:numPr>
      <w:autoSpaceDE w:val="0"/>
      <w:autoSpaceDN w:val="0"/>
      <w:spacing w:before="180" w:after="60"/>
    </w:pPr>
    <w:rPr>
      <w:color w:val="1F3763"/>
      <w:sz w:val="24"/>
      <w:szCs w:val="24"/>
      <w:lang w:val="en-US" w:eastAsia="en-AU"/>
    </w:rPr>
  </w:style>
  <w:style w:type="paragraph" w:customStyle="1" w:styleId="Style6">
    <w:name w:val="Style6"/>
    <w:basedOn w:val="Normal"/>
    <w:uiPriority w:val="1"/>
    <w:qFormat/>
    <w:rsid w:val="00CF6A36"/>
    <w:pPr>
      <w:widowControl/>
      <w:numPr>
        <w:ilvl w:val="2"/>
        <w:numId w:val="9"/>
      </w:numPr>
      <w:spacing w:before="120" w:after="60"/>
      <w:jc w:val="both"/>
    </w:pPr>
    <w:rPr>
      <w:rFonts w:cs="Arial"/>
      <w:noProof/>
      <w:snapToGrid/>
      <w:lang w:val="en-AU" w:eastAsia="en-AU"/>
    </w:rPr>
  </w:style>
  <w:style w:type="paragraph" w:customStyle="1" w:styleId="Style9">
    <w:name w:val="Style9"/>
    <w:basedOn w:val="Normal"/>
    <w:link w:val="Style9Char"/>
    <w:uiPriority w:val="1"/>
    <w:qFormat/>
    <w:rsid w:val="00C02EE9"/>
    <w:pPr>
      <w:numPr>
        <w:numId w:val="13"/>
      </w:numPr>
      <w:tabs>
        <w:tab w:val="left" w:pos="2268"/>
      </w:tabs>
      <w:autoSpaceDE w:val="0"/>
      <w:autoSpaceDN w:val="0"/>
      <w:spacing w:before="119"/>
      <w:ind w:right="306"/>
    </w:pPr>
    <w:rPr>
      <w:rFonts w:cs="Arial"/>
      <w:noProof/>
      <w:snapToGrid/>
      <w:lang w:val="en-AU"/>
    </w:rPr>
  </w:style>
  <w:style w:type="character" w:customStyle="1" w:styleId="Style9Char">
    <w:name w:val="Style9 Char"/>
    <w:link w:val="Style9"/>
    <w:uiPriority w:val="1"/>
    <w:rsid w:val="00C02EE9"/>
    <w:rPr>
      <w:rFonts w:ascii="Arial" w:hAnsi="Arial" w:cs="Arial"/>
      <w:noProof/>
      <w:lang w:eastAsia="en-US"/>
    </w:rPr>
  </w:style>
  <w:style w:type="paragraph" w:customStyle="1" w:styleId="Default">
    <w:name w:val="Default"/>
    <w:rsid w:val="00E01328"/>
    <w:pPr>
      <w:autoSpaceDE w:val="0"/>
      <w:autoSpaceDN w:val="0"/>
      <w:adjustRightInd w:val="0"/>
    </w:pPr>
    <w:rPr>
      <w:rFonts w:ascii="Arial" w:hAnsi="Arial" w:cs="Arial"/>
      <w:color w:val="000000"/>
      <w:sz w:val="24"/>
      <w:szCs w:val="24"/>
    </w:rPr>
  </w:style>
  <w:style w:type="paragraph" w:customStyle="1" w:styleId="Style4">
    <w:name w:val="Style4"/>
    <w:basedOn w:val="ListParagraph"/>
    <w:uiPriority w:val="1"/>
    <w:qFormat/>
    <w:rsid w:val="00980DCF"/>
    <w:pPr>
      <w:numPr>
        <w:numId w:val="16"/>
      </w:numPr>
      <w:tabs>
        <w:tab w:val="left" w:pos="2268"/>
      </w:tabs>
      <w:autoSpaceDE w:val="0"/>
      <w:autoSpaceDN w:val="0"/>
      <w:spacing w:before="119"/>
      <w:ind w:right="306"/>
      <w:contextualSpacing w:val="0"/>
      <w:jc w:val="left"/>
    </w:pPr>
    <w:rPr>
      <w:rFonts w:cs="Arial"/>
      <w:noProof/>
      <w:snapToGrid/>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14</Pages>
  <Words>5386</Words>
  <Characters>30705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Section 701</vt:lpstr>
    </vt:vector>
  </TitlesOfParts>
  <Company>VicRoads</Company>
  <LinksUpToDate>false</LinksUpToDate>
  <CharactersWithSpaces>36019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701</dc:title>
  <dc:subject>Underground Stormwater Drains</dc:subject>
  <dc:creator>VicRoads</dc:creator>
  <cp:keywords/>
  <dc:description/>
  <cp:lastModifiedBy>Katie Doherty</cp:lastModifiedBy>
  <cp:revision>56</cp:revision>
  <cp:lastPrinted>2019-04-11T04:35:00Z</cp:lastPrinted>
  <dcterms:created xsi:type="dcterms:W3CDTF">2019-12-10T01:13:00Z</dcterms:created>
  <dcterms:modified xsi:type="dcterms:W3CDTF">2023-02-10T03:49:00Z</dcterms:modified>
</cp:coreProperties>
</file>